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15" w:rsidRDefault="00D015C1" w:rsidP="0081721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" w:hAnsi="Times New Roman"/>
          <w:b/>
          <w:iCs/>
          <w:sz w:val="32"/>
          <w:szCs w:val="32"/>
          <w:u w:val="single"/>
        </w:rPr>
        <w:t>Отчет</w:t>
      </w:r>
      <w:r w:rsidR="007666E7" w:rsidRPr="003906B3">
        <w:rPr>
          <w:rFonts w:ascii="Times New Roman" w:hAnsi="Times New Roman"/>
          <w:b/>
          <w:iCs/>
          <w:sz w:val="32"/>
          <w:szCs w:val="32"/>
          <w:u w:val="single"/>
        </w:rPr>
        <w:t xml:space="preserve"> клинического исследования</w:t>
      </w:r>
      <w:r w:rsidR="00817215">
        <w:rPr>
          <w:rFonts w:ascii="Times New Roman" w:hAnsi="Times New Roman"/>
          <w:b/>
          <w:iCs/>
          <w:sz w:val="32"/>
          <w:szCs w:val="32"/>
          <w:u w:val="single"/>
        </w:rPr>
        <w:t>.</w:t>
      </w:r>
    </w:p>
    <w:p w:rsidR="00817215" w:rsidRPr="001C53E0" w:rsidRDefault="00817215" w:rsidP="00817215">
      <w:pPr>
        <w:shd w:val="clear" w:color="auto" w:fill="FFFFFF"/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</w:pPr>
      <w:proofErr w:type="spellStart"/>
      <w:r w:rsidRPr="001C53E0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Гамидов</w:t>
      </w:r>
      <w:proofErr w:type="spellEnd"/>
      <w:r w:rsidRPr="001C53E0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 xml:space="preserve"> </w:t>
      </w:r>
      <w:proofErr w:type="spellStart"/>
      <w:r w:rsidRPr="001C53E0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Сафа</w:t>
      </w:r>
      <w:r w:rsidR="004B7AF6" w:rsidRPr="001C53E0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ил</w:t>
      </w:r>
      <w:proofErr w:type="spellEnd"/>
      <w:r w:rsidR="004B7AF6" w:rsidRPr="001C53E0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 xml:space="preserve"> </w:t>
      </w:r>
      <w:proofErr w:type="spellStart"/>
      <w:r w:rsidR="004B7AF6" w:rsidRPr="001C53E0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Исраил</w:t>
      </w:r>
      <w:proofErr w:type="spellEnd"/>
      <w:r w:rsidR="004B7AF6" w:rsidRPr="001C53E0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 xml:space="preserve">  </w:t>
      </w:r>
      <w:proofErr w:type="spellStart"/>
      <w:r w:rsidR="004B7AF6" w:rsidRPr="001C53E0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огл</w:t>
      </w:r>
      <w:proofErr w:type="gramStart"/>
      <w:r w:rsidR="004B7AF6" w:rsidRPr="001C53E0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ы</w:t>
      </w:r>
      <w:proofErr w:type="spellEnd"/>
      <w:r w:rsidR="004B7AF6" w:rsidRPr="001C53E0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-</w:t>
      </w:r>
      <w:proofErr w:type="gramEnd"/>
      <w:r w:rsidR="004B7AF6" w:rsidRPr="001C53E0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 xml:space="preserve"> д.м.н., руковод</w:t>
      </w:r>
      <w:r w:rsidRPr="001C53E0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 xml:space="preserve">итель отделения андрологии и урологии НМИЦ АГП им. В.И. Кулакова, профессор  кафедры акушерства, гинекологии и </w:t>
      </w:r>
      <w:proofErr w:type="spellStart"/>
      <w:r w:rsidRPr="001C53E0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перинатологии</w:t>
      </w:r>
      <w:proofErr w:type="spellEnd"/>
      <w:r w:rsidRPr="001C53E0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 xml:space="preserve"> ПМГМУ им. И.М. Сеченова.</w:t>
      </w:r>
    </w:p>
    <w:p w:rsidR="00817215" w:rsidRPr="00817215" w:rsidRDefault="00817215" w:rsidP="0081721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</w:pPr>
      <w:r w:rsidRPr="00817215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 xml:space="preserve">Попова Алина Юрьевна - к.м.н., старший научный сотрудник отделения андрологии и урологии НМИЦ АГП им. В.И. Кулакова, доцент кафедры акушерства, гинекологии и </w:t>
      </w:r>
      <w:proofErr w:type="spellStart"/>
      <w:r w:rsidRPr="00817215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перинатологии</w:t>
      </w:r>
      <w:proofErr w:type="spellEnd"/>
      <w:r w:rsidRPr="00817215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 xml:space="preserve"> ПМГМУ им. И.М. Сеченова  </w:t>
      </w:r>
    </w:p>
    <w:p w:rsidR="00817215" w:rsidRPr="00817215" w:rsidRDefault="00817215" w:rsidP="0081721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</w:pPr>
      <w:proofErr w:type="spellStart"/>
      <w:r w:rsidRPr="00817215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Шатылко</w:t>
      </w:r>
      <w:proofErr w:type="spellEnd"/>
      <w:r w:rsidRPr="00817215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 xml:space="preserve"> Тарас Валерьевич - к.м.н., </w:t>
      </w:r>
      <w:proofErr w:type="spellStart"/>
      <w:r w:rsidRPr="00817215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врч-уролог</w:t>
      </w:r>
      <w:proofErr w:type="spellEnd"/>
      <w:r w:rsidRPr="00817215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 xml:space="preserve"> отделения андрологии и урологии НМИЦ АГП им. В.И. Кулакова,</w:t>
      </w:r>
    </w:p>
    <w:p w:rsidR="007666E7" w:rsidRDefault="007666E7" w:rsidP="00555110">
      <w:pPr>
        <w:spacing w:after="0" w:line="360" w:lineRule="auto"/>
        <w:jc w:val="center"/>
        <w:rPr>
          <w:rFonts w:ascii="Times New Roman" w:hAnsi="Times New Roman"/>
          <w:b/>
          <w:iCs/>
          <w:sz w:val="32"/>
          <w:szCs w:val="32"/>
          <w:u w:val="single"/>
        </w:rPr>
      </w:pPr>
    </w:p>
    <w:p w:rsidR="00817215" w:rsidRPr="003906B3" w:rsidRDefault="00817215" w:rsidP="00555110">
      <w:pPr>
        <w:spacing w:after="0" w:line="360" w:lineRule="auto"/>
        <w:jc w:val="center"/>
        <w:rPr>
          <w:rFonts w:ascii="Times New Roman" w:hAnsi="Times New Roman"/>
          <w:b/>
          <w:iCs/>
          <w:sz w:val="32"/>
          <w:szCs w:val="32"/>
          <w:u w:val="single"/>
        </w:rPr>
      </w:pPr>
    </w:p>
    <w:p w:rsidR="007666E7" w:rsidRDefault="007666E7" w:rsidP="00EB4A3D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Название:</w:t>
      </w:r>
      <w:r w:rsidRPr="001727E5">
        <w:rPr>
          <w:rFonts w:ascii="Times New Roman" w:hAnsi="Times New Roman"/>
          <w:iCs/>
          <w:sz w:val="24"/>
          <w:szCs w:val="24"/>
        </w:rPr>
        <w:t xml:space="preserve"> </w:t>
      </w:r>
      <w:r w:rsidR="00E81019">
        <w:rPr>
          <w:rFonts w:ascii="Times New Roman" w:hAnsi="Times New Roman"/>
          <w:i/>
          <w:iCs/>
          <w:sz w:val="24"/>
          <w:szCs w:val="24"/>
        </w:rPr>
        <w:t xml:space="preserve">Сравнительное </w:t>
      </w:r>
      <w:r w:rsidR="005B58E4" w:rsidRPr="005B58E4">
        <w:rPr>
          <w:rFonts w:ascii="Times New Roman" w:hAnsi="Times New Roman"/>
          <w:i/>
          <w:iCs/>
          <w:sz w:val="24"/>
          <w:szCs w:val="24"/>
        </w:rPr>
        <w:t xml:space="preserve"> контролируемое </w:t>
      </w:r>
      <w:proofErr w:type="spellStart"/>
      <w:r w:rsidR="005B58E4" w:rsidRPr="005B58E4">
        <w:rPr>
          <w:rFonts w:ascii="Times New Roman" w:hAnsi="Times New Roman"/>
          <w:i/>
          <w:iCs/>
          <w:sz w:val="24"/>
          <w:szCs w:val="24"/>
        </w:rPr>
        <w:t>рандомизированное</w:t>
      </w:r>
      <w:proofErr w:type="spellEnd"/>
      <w:r w:rsidR="005B58E4" w:rsidRPr="005B58E4">
        <w:rPr>
          <w:rFonts w:ascii="Times New Roman" w:hAnsi="Times New Roman"/>
          <w:i/>
          <w:iCs/>
          <w:sz w:val="24"/>
          <w:szCs w:val="24"/>
        </w:rPr>
        <w:t xml:space="preserve"> исследование</w:t>
      </w:r>
      <w:r w:rsidR="00053E51" w:rsidRPr="00053E51">
        <w:rPr>
          <w:rFonts w:ascii="Times New Roman" w:hAnsi="Times New Roman"/>
          <w:i/>
          <w:iCs/>
          <w:sz w:val="24"/>
          <w:szCs w:val="24"/>
        </w:rPr>
        <w:t>,</w:t>
      </w:r>
      <w:r w:rsidR="005B58E4" w:rsidRPr="005B58E4">
        <w:rPr>
          <w:rFonts w:ascii="Times New Roman" w:hAnsi="Times New Roman"/>
          <w:i/>
          <w:iCs/>
          <w:sz w:val="24"/>
          <w:szCs w:val="24"/>
        </w:rPr>
        <w:t xml:space="preserve"> оценка </w:t>
      </w:r>
      <w:r w:rsidR="005B58E4">
        <w:rPr>
          <w:rFonts w:ascii="Times New Roman" w:hAnsi="Times New Roman"/>
          <w:i/>
          <w:iCs/>
          <w:sz w:val="24"/>
          <w:szCs w:val="24"/>
        </w:rPr>
        <w:t>влияния</w:t>
      </w:r>
      <w:r w:rsidR="00053E51">
        <w:rPr>
          <w:rFonts w:ascii="Times New Roman" w:hAnsi="Times New Roman"/>
          <w:i/>
          <w:iCs/>
          <w:sz w:val="24"/>
          <w:szCs w:val="24"/>
        </w:rPr>
        <w:t xml:space="preserve"> комбинированной терапии  </w:t>
      </w:r>
      <w:proofErr w:type="spellStart"/>
      <w:r w:rsidR="00053E51">
        <w:rPr>
          <w:rFonts w:ascii="Times New Roman" w:hAnsi="Times New Roman"/>
          <w:i/>
          <w:iCs/>
          <w:sz w:val="24"/>
          <w:szCs w:val="24"/>
        </w:rPr>
        <w:t>фторхино</w:t>
      </w:r>
      <w:r w:rsidR="00E81019">
        <w:rPr>
          <w:rFonts w:ascii="Times New Roman" w:hAnsi="Times New Roman"/>
          <w:i/>
          <w:iCs/>
          <w:sz w:val="24"/>
          <w:szCs w:val="24"/>
        </w:rPr>
        <w:t>лонами</w:t>
      </w:r>
      <w:proofErr w:type="spellEnd"/>
      <w:r w:rsidR="00E8101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="00E81019">
        <w:rPr>
          <w:rFonts w:ascii="Times New Roman" w:hAnsi="Times New Roman"/>
          <w:i/>
          <w:iCs/>
          <w:sz w:val="24"/>
          <w:szCs w:val="24"/>
        </w:rPr>
        <w:t>нифурателом</w:t>
      </w:r>
      <w:proofErr w:type="spellEnd"/>
      <w:r w:rsidR="00E81019">
        <w:rPr>
          <w:rFonts w:ascii="Times New Roman" w:hAnsi="Times New Roman"/>
          <w:i/>
          <w:iCs/>
          <w:sz w:val="24"/>
          <w:szCs w:val="24"/>
        </w:rPr>
        <w:t xml:space="preserve">  ( </w:t>
      </w:r>
      <w:proofErr w:type="spellStart"/>
      <w:r w:rsidR="00E81019">
        <w:rPr>
          <w:rFonts w:ascii="Times New Roman" w:hAnsi="Times New Roman"/>
          <w:i/>
          <w:iCs/>
          <w:sz w:val="24"/>
          <w:szCs w:val="24"/>
        </w:rPr>
        <w:t>Нифурател</w:t>
      </w:r>
      <w:proofErr w:type="spellEnd"/>
      <w:r w:rsidR="00E8101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E81019">
        <w:rPr>
          <w:rFonts w:ascii="Times New Roman" w:hAnsi="Times New Roman"/>
          <w:i/>
          <w:iCs/>
          <w:sz w:val="24"/>
          <w:szCs w:val="24"/>
        </w:rPr>
        <w:t>–С</w:t>
      </w:r>
      <w:proofErr w:type="gramEnd"/>
      <w:r w:rsidR="00E81019">
        <w:rPr>
          <w:rFonts w:ascii="Times New Roman" w:hAnsi="Times New Roman"/>
          <w:i/>
          <w:iCs/>
          <w:sz w:val="24"/>
          <w:szCs w:val="24"/>
        </w:rPr>
        <w:t>З</w:t>
      </w:r>
      <w:r w:rsidR="00053E51">
        <w:rPr>
          <w:rFonts w:ascii="Times New Roman" w:hAnsi="Times New Roman"/>
          <w:i/>
          <w:iCs/>
          <w:sz w:val="24"/>
          <w:szCs w:val="24"/>
        </w:rPr>
        <w:t xml:space="preserve"> производства НАО « Северная звезда»</w:t>
      </w:r>
      <w:r w:rsidR="004B7AF6" w:rsidRPr="004B7AF6">
        <w:rPr>
          <w:rFonts w:ascii="Times New Roman" w:hAnsi="Times New Roman"/>
          <w:i/>
          <w:iCs/>
          <w:sz w:val="24"/>
          <w:szCs w:val="24"/>
        </w:rPr>
        <w:t>,</w:t>
      </w:r>
      <w:r w:rsidR="004B7A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53E51">
        <w:rPr>
          <w:rFonts w:ascii="Times New Roman" w:hAnsi="Times New Roman"/>
          <w:i/>
          <w:iCs/>
          <w:sz w:val="24"/>
          <w:szCs w:val="24"/>
        </w:rPr>
        <w:t>Санкт Петербург)</w:t>
      </w:r>
      <w:r w:rsidR="00E81019">
        <w:rPr>
          <w:rFonts w:ascii="Times New Roman" w:hAnsi="Times New Roman"/>
          <w:i/>
          <w:iCs/>
          <w:sz w:val="24"/>
          <w:szCs w:val="24"/>
        </w:rPr>
        <w:t xml:space="preserve"> на показатели бактериального состава </w:t>
      </w:r>
      <w:proofErr w:type="spellStart"/>
      <w:r w:rsidR="00E81019">
        <w:rPr>
          <w:rFonts w:ascii="Times New Roman" w:hAnsi="Times New Roman"/>
          <w:i/>
          <w:iCs/>
          <w:sz w:val="24"/>
          <w:szCs w:val="24"/>
        </w:rPr>
        <w:t>эякулята</w:t>
      </w:r>
      <w:proofErr w:type="spellEnd"/>
      <w:r w:rsidR="00E81019">
        <w:rPr>
          <w:rFonts w:ascii="Times New Roman" w:hAnsi="Times New Roman"/>
          <w:i/>
          <w:iCs/>
          <w:sz w:val="24"/>
          <w:szCs w:val="24"/>
        </w:rPr>
        <w:t xml:space="preserve"> у пациентов с рецидивирующим </w:t>
      </w:r>
      <w:r w:rsidR="00893CA7">
        <w:rPr>
          <w:rFonts w:ascii="Times New Roman" w:hAnsi="Times New Roman"/>
          <w:i/>
          <w:iCs/>
          <w:sz w:val="24"/>
          <w:szCs w:val="24"/>
        </w:rPr>
        <w:t>хроническим простатитом</w:t>
      </w:r>
      <w:r w:rsidR="005B58E4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0C450C" w:rsidRPr="00D015C1" w:rsidRDefault="000C450C" w:rsidP="000C450C">
      <w:pPr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D015C1">
        <w:rPr>
          <w:rFonts w:ascii="Times New Roman" w:hAnsi="Times New Roman"/>
          <w:b/>
          <w:i/>
          <w:iCs/>
          <w:sz w:val="24"/>
          <w:szCs w:val="24"/>
        </w:rPr>
        <w:t xml:space="preserve"> Актуальность:</w:t>
      </w:r>
    </w:p>
    <w:p w:rsidR="000C450C" w:rsidRPr="000C450C" w:rsidRDefault="000C450C" w:rsidP="000C450C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0C450C">
        <w:rPr>
          <w:rFonts w:ascii="Times New Roman" w:hAnsi="Times New Roman"/>
          <w:i/>
          <w:iCs/>
          <w:sz w:val="24"/>
          <w:szCs w:val="24"/>
        </w:rPr>
        <w:t xml:space="preserve">Согласно эпидемиологическим исследованиям, хронический простатит является весьма распространенным заболеванием у мужчин молодого и среднего возраста и часто осложняется нарушением </w:t>
      </w:r>
      <w:proofErr w:type="spellStart"/>
      <w:r w:rsidRPr="000C450C">
        <w:rPr>
          <w:rFonts w:ascii="Times New Roman" w:hAnsi="Times New Roman"/>
          <w:i/>
          <w:iCs/>
          <w:sz w:val="24"/>
          <w:szCs w:val="24"/>
        </w:rPr>
        <w:t>копулятивной</w:t>
      </w:r>
      <w:proofErr w:type="spellEnd"/>
      <w:r w:rsidRPr="000C450C">
        <w:rPr>
          <w:rFonts w:ascii="Times New Roman" w:hAnsi="Times New Roman"/>
          <w:i/>
          <w:iCs/>
          <w:sz w:val="24"/>
          <w:szCs w:val="24"/>
        </w:rPr>
        <w:t xml:space="preserve"> и генеративной функций. </w:t>
      </w:r>
      <w:proofErr w:type="gramStart"/>
      <w:r w:rsidRPr="000C450C">
        <w:rPr>
          <w:rFonts w:ascii="Times New Roman" w:hAnsi="Times New Roman"/>
          <w:i/>
          <w:iCs/>
          <w:sz w:val="24"/>
          <w:szCs w:val="24"/>
        </w:rPr>
        <w:t xml:space="preserve">Большинство урологов мира полагают, </w:t>
      </w:r>
      <w:r w:rsidR="001C53E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C450C">
        <w:rPr>
          <w:rFonts w:ascii="Times New Roman" w:hAnsi="Times New Roman"/>
          <w:i/>
          <w:iCs/>
          <w:sz w:val="24"/>
          <w:szCs w:val="24"/>
        </w:rPr>
        <w:t xml:space="preserve">что хроническим простатитом страдают 20-43% мужчин, при этом у всех пациентов существенно снижается качество жизни [Лоран О.Б. и </w:t>
      </w:r>
      <w:proofErr w:type="spellStart"/>
      <w:r w:rsidRPr="000C450C">
        <w:rPr>
          <w:rFonts w:ascii="Times New Roman" w:hAnsi="Times New Roman"/>
          <w:i/>
          <w:iCs/>
          <w:sz w:val="24"/>
          <w:szCs w:val="24"/>
        </w:rPr>
        <w:t>соавт</w:t>
      </w:r>
      <w:proofErr w:type="spellEnd"/>
      <w:r w:rsidRPr="000C450C">
        <w:rPr>
          <w:rFonts w:ascii="Times New Roman" w:hAnsi="Times New Roman"/>
          <w:i/>
          <w:iCs/>
          <w:sz w:val="24"/>
          <w:szCs w:val="24"/>
        </w:rPr>
        <w:t xml:space="preserve">., 2002; </w:t>
      </w:r>
      <w:proofErr w:type="spellStart"/>
      <w:r w:rsidRPr="000C450C">
        <w:rPr>
          <w:rFonts w:ascii="Times New Roman" w:hAnsi="Times New Roman"/>
          <w:i/>
          <w:iCs/>
          <w:sz w:val="24"/>
          <w:szCs w:val="24"/>
        </w:rPr>
        <w:t>Аполихин</w:t>
      </w:r>
      <w:proofErr w:type="spellEnd"/>
      <w:r w:rsidRPr="000C450C">
        <w:rPr>
          <w:rFonts w:ascii="Times New Roman" w:hAnsi="Times New Roman"/>
          <w:i/>
          <w:iCs/>
          <w:sz w:val="24"/>
          <w:szCs w:val="24"/>
        </w:rPr>
        <w:t xml:space="preserve"> О.И. и </w:t>
      </w:r>
      <w:proofErr w:type="spellStart"/>
      <w:r w:rsidRPr="000C450C">
        <w:rPr>
          <w:rFonts w:ascii="Times New Roman" w:hAnsi="Times New Roman"/>
          <w:i/>
          <w:iCs/>
          <w:sz w:val="24"/>
          <w:szCs w:val="24"/>
        </w:rPr>
        <w:t>соавт</w:t>
      </w:r>
      <w:proofErr w:type="spellEnd"/>
      <w:r w:rsidRPr="000C450C">
        <w:rPr>
          <w:rFonts w:ascii="Times New Roman" w:hAnsi="Times New Roman"/>
          <w:i/>
          <w:iCs/>
          <w:sz w:val="24"/>
          <w:szCs w:val="24"/>
        </w:rPr>
        <w:t xml:space="preserve">., 2004; Ткачук В.Н., 2006; Камалов А.А. и </w:t>
      </w:r>
      <w:proofErr w:type="spellStart"/>
      <w:r w:rsidRPr="000C450C">
        <w:rPr>
          <w:rFonts w:ascii="Times New Roman" w:hAnsi="Times New Roman"/>
          <w:i/>
          <w:iCs/>
          <w:sz w:val="24"/>
          <w:szCs w:val="24"/>
        </w:rPr>
        <w:t>соавт</w:t>
      </w:r>
      <w:proofErr w:type="spellEnd"/>
      <w:r w:rsidRPr="000C450C">
        <w:rPr>
          <w:rFonts w:ascii="Times New Roman" w:hAnsi="Times New Roman"/>
          <w:i/>
          <w:iCs/>
          <w:sz w:val="24"/>
          <w:szCs w:val="24"/>
        </w:rPr>
        <w:t xml:space="preserve">., 2006; </w:t>
      </w:r>
      <w:proofErr w:type="spellStart"/>
      <w:r w:rsidRPr="000C450C">
        <w:rPr>
          <w:rFonts w:ascii="Times New Roman" w:hAnsi="Times New Roman"/>
          <w:i/>
          <w:iCs/>
          <w:sz w:val="24"/>
          <w:szCs w:val="24"/>
        </w:rPr>
        <w:t>Чураков</w:t>
      </w:r>
      <w:proofErr w:type="spellEnd"/>
      <w:r w:rsidRPr="000C450C">
        <w:rPr>
          <w:rFonts w:ascii="Times New Roman" w:hAnsi="Times New Roman"/>
          <w:i/>
          <w:iCs/>
          <w:sz w:val="24"/>
          <w:szCs w:val="24"/>
        </w:rPr>
        <w:t xml:space="preserve"> А.А., 2007; </w:t>
      </w:r>
      <w:proofErr w:type="spellStart"/>
      <w:r w:rsidRPr="000C450C">
        <w:rPr>
          <w:rFonts w:ascii="Times New Roman" w:hAnsi="Times New Roman"/>
          <w:i/>
          <w:iCs/>
          <w:sz w:val="24"/>
          <w:szCs w:val="24"/>
        </w:rPr>
        <w:t>Alexander</w:t>
      </w:r>
      <w:proofErr w:type="spellEnd"/>
      <w:r w:rsidRPr="000C450C">
        <w:rPr>
          <w:rFonts w:ascii="Times New Roman" w:hAnsi="Times New Roman"/>
          <w:i/>
          <w:iCs/>
          <w:sz w:val="24"/>
          <w:szCs w:val="24"/>
        </w:rPr>
        <w:t xml:space="preserve"> R., и </w:t>
      </w:r>
      <w:proofErr w:type="spellStart"/>
      <w:r w:rsidRPr="000C450C">
        <w:rPr>
          <w:rFonts w:ascii="Times New Roman" w:hAnsi="Times New Roman"/>
          <w:i/>
          <w:iCs/>
          <w:sz w:val="24"/>
          <w:szCs w:val="24"/>
        </w:rPr>
        <w:t>соавт</w:t>
      </w:r>
      <w:proofErr w:type="spellEnd"/>
      <w:r w:rsidRPr="000C450C">
        <w:rPr>
          <w:rFonts w:ascii="Times New Roman" w:hAnsi="Times New Roman"/>
          <w:i/>
          <w:iCs/>
          <w:sz w:val="24"/>
          <w:szCs w:val="24"/>
        </w:rPr>
        <w:t>., 1996;</w:t>
      </w:r>
      <w:proofErr w:type="gramEnd"/>
      <w:r w:rsidRPr="000C45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C450C">
        <w:rPr>
          <w:rFonts w:ascii="Times New Roman" w:hAnsi="Times New Roman"/>
          <w:i/>
          <w:iCs/>
          <w:sz w:val="24"/>
          <w:szCs w:val="24"/>
        </w:rPr>
        <w:t>Shoskes</w:t>
      </w:r>
      <w:proofErr w:type="spellEnd"/>
      <w:r w:rsidRPr="000C450C">
        <w:rPr>
          <w:rFonts w:ascii="Times New Roman" w:hAnsi="Times New Roman"/>
          <w:i/>
          <w:iCs/>
          <w:sz w:val="24"/>
          <w:szCs w:val="24"/>
        </w:rPr>
        <w:t xml:space="preserve"> D. и </w:t>
      </w:r>
      <w:proofErr w:type="spellStart"/>
      <w:r w:rsidRPr="000C450C">
        <w:rPr>
          <w:rFonts w:ascii="Times New Roman" w:hAnsi="Times New Roman"/>
          <w:i/>
          <w:iCs/>
          <w:sz w:val="24"/>
          <w:szCs w:val="24"/>
        </w:rPr>
        <w:t>соавт</w:t>
      </w:r>
      <w:proofErr w:type="spellEnd"/>
      <w:r w:rsidRPr="000C450C">
        <w:rPr>
          <w:rFonts w:ascii="Times New Roman" w:hAnsi="Times New Roman"/>
          <w:i/>
          <w:iCs/>
          <w:sz w:val="24"/>
          <w:szCs w:val="24"/>
        </w:rPr>
        <w:t xml:space="preserve">., 1999; </w:t>
      </w:r>
      <w:proofErr w:type="spellStart"/>
      <w:r w:rsidRPr="000C450C">
        <w:rPr>
          <w:rFonts w:ascii="Times New Roman" w:hAnsi="Times New Roman"/>
          <w:i/>
          <w:iCs/>
          <w:sz w:val="24"/>
          <w:szCs w:val="24"/>
        </w:rPr>
        <w:t>Nickel</w:t>
      </w:r>
      <w:proofErr w:type="spellEnd"/>
      <w:r w:rsidRPr="000C450C">
        <w:rPr>
          <w:rFonts w:ascii="Times New Roman" w:hAnsi="Times New Roman"/>
          <w:i/>
          <w:iCs/>
          <w:sz w:val="24"/>
          <w:szCs w:val="24"/>
        </w:rPr>
        <w:t xml:space="preserve"> I., 2003 и др.].</w:t>
      </w:r>
      <w:proofErr w:type="gramEnd"/>
      <w:r w:rsidRPr="000C450C">
        <w:rPr>
          <w:rFonts w:ascii="Times New Roman" w:hAnsi="Times New Roman"/>
          <w:i/>
          <w:iCs/>
          <w:sz w:val="24"/>
          <w:szCs w:val="24"/>
        </w:rPr>
        <w:t xml:space="preserve"> По мнению G.W. </w:t>
      </w:r>
      <w:proofErr w:type="spellStart"/>
      <w:r w:rsidRPr="000C450C">
        <w:rPr>
          <w:rFonts w:ascii="Times New Roman" w:hAnsi="Times New Roman"/>
          <w:i/>
          <w:iCs/>
          <w:sz w:val="24"/>
          <w:szCs w:val="24"/>
        </w:rPr>
        <w:t>Druch</w:t>
      </w:r>
      <w:proofErr w:type="spellEnd"/>
      <w:r w:rsidRPr="000C450C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C450C">
        <w:rPr>
          <w:rFonts w:ascii="Times New Roman" w:hAnsi="Times New Roman"/>
          <w:i/>
          <w:iCs/>
          <w:sz w:val="24"/>
          <w:szCs w:val="24"/>
        </w:rPr>
        <w:t>соавт</w:t>
      </w:r>
      <w:proofErr w:type="spellEnd"/>
      <w:r w:rsidRPr="000C450C">
        <w:rPr>
          <w:rFonts w:ascii="Times New Roman" w:hAnsi="Times New Roman"/>
          <w:i/>
          <w:iCs/>
          <w:sz w:val="24"/>
          <w:szCs w:val="24"/>
        </w:rPr>
        <w:t>. [1978], каждый второй мужчина в определенный период жизни страдает этим заболеванием.</w:t>
      </w:r>
    </w:p>
    <w:p w:rsidR="000C450C" w:rsidRDefault="00D015C1" w:rsidP="00D015C1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Специалисты рассматривают хронический простатит </w:t>
      </w:r>
      <w:r w:rsidR="000835D8" w:rsidRPr="000835D8">
        <w:rPr>
          <w:rFonts w:ascii="Times New Roman" w:hAnsi="Times New Roman"/>
          <w:i/>
          <w:iCs/>
          <w:sz w:val="24"/>
          <w:szCs w:val="24"/>
        </w:rPr>
        <w:t xml:space="preserve"> как воспалительное заболевание инфекционного генеза, характеризующееся поражением, как паренхиматозной, так и интерстициальной ткани предстательной железы [</w:t>
      </w:r>
      <w:proofErr w:type="spellStart"/>
      <w:r w:rsidR="000835D8" w:rsidRPr="000835D8">
        <w:rPr>
          <w:rFonts w:ascii="Times New Roman" w:hAnsi="Times New Roman"/>
          <w:i/>
          <w:iCs/>
          <w:sz w:val="24"/>
          <w:szCs w:val="24"/>
        </w:rPr>
        <w:t>Physicians</w:t>
      </w:r>
      <w:proofErr w:type="spellEnd"/>
      <w:r w:rsidR="000835D8" w:rsidRPr="000835D8">
        <w:rPr>
          <w:rFonts w:ascii="Times New Roman" w:hAnsi="Times New Roman"/>
          <w:i/>
          <w:iCs/>
          <w:sz w:val="24"/>
          <w:szCs w:val="24"/>
        </w:rPr>
        <w:t xml:space="preserve">' </w:t>
      </w:r>
      <w:proofErr w:type="spellStart"/>
      <w:r w:rsidR="000835D8" w:rsidRPr="000835D8">
        <w:rPr>
          <w:rFonts w:ascii="Times New Roman" w:hAnsi="Times New Roman"/>
          <w:i/>
          <w:iCs/>
          <w:sz w:val="24"/>
          <w:szCs w:val="24"/>
        </w:rPr>
        <w:t>Desk</w:t>
      </w:r>
      <w:proofErr w:type="spellEnd"/>
      <w:r w:rsidR="000835D8" w:rsidRPr="000835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0835D8" w:rsidRPr="000835D8">
        <w:rPr>
          <w:rFonts w:ascii="Times New Roman" w:hAnsi="Times New Roman"/>
          <w:i/>
          <w:iCs/>
          <w:sz w:val="24"/>
          <w:szCs w:val="24"/>
        </w:rPr>
        <w:t>Reference</w:t>
      </w:r>
      <w:proofErr w:type="spellEnd"/>
      <w:r w:rsidR="000835D8" w:rsidRPr="000835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0835D8" w:rsidRPr="000835D8">
        <w:rPr>
          <w:rFonts w:ascii="Times New Roman" w:hAnsi="Times New Roman"/>
          <w:i/>
          <w:iCs/>
          <w:sz w:val="24"/>
          <w:szCs w:val="24"/>
        </w:rPr>
        <w:t>Online</w:t>
      </w:r>
      <w:proofErr w:type="spellEnd"/>
      <w:r w:rsidR="000835D8" w:rsidRPr="000835D8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="000835D8" w:rsidRPr="000835D8">
        <w:rPr>
          <w:rFonts w:ascii="Times New Roman" w:hAnsi="Times New Roman"/>
          <w:i/>
          <w:iCs/>
          <w:sz w:val="24"/>
          <w:szCs w:val="24"/>
        </w:rPr>
        <w:t>Ebisch</w:t>
      </w:r>
      <w:proofErr w:type="spellEnd"/>
      <w:r w:rsidR="000835D8" w:rsidRPr="000835D8">
        <w:rPr>
          <w:rFonts w:ascii="Times New Roman" w:hAnsi="Times New Roman"/>
          <w:i/>
          <w:iCs/>
          <w:sz w:val="24"/>
          <w:szCs w:val="24"/>
        </w:rPr>
        <w:t xml:space="preserve"> 1M </w:t>
      </w:r>
      <w:proofErr w:type="spellStart"/>
      <w:r w:rsidR="000835D8" w:rsidRPr="000835D8">
        <w:rPr>
          <w:rFonts w:ascii="Times New Roman" w:hAnsi="Times New Roman"/>
          <w:i/>
          <w:iCs/>
          <w:sz w:val="24"/>
          <w:szCs w:val="24"/>
        </w:rPr>
        <w:t>et</w:t>
      </w:r>
      <w:proofErr w:type="spellEnd"/>
      <w:r w:rsidR="000835D8" w:rsidRPr="000835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0835D8" w:rsidRPr="000835D8">
        <w:rPr>
          <w:rFonts w:ascii="Times New Roman" w:hAnsi="Times New Roman"/>
          <w:i/>
          <w:iCs/>
          <w:sz w:val="24"/>
          <w:szCs w:val="24"/>
        </w:rPr>
        <w:t>al</w:t>
      </w:r>
      <w:proofErr w:type="spellEnd"/>
      <w:r w:rsidR="000835D8" w:rsidRPr="000835D8">
        <w:rPr>
          <w:rFonts w:ascii="Times New Roman" w:hAnsi="Times New Roman"/>
          <w:i/>
          <w:iCs/>
          <w:sz w:val="24"/>
          <w:szCs w:val="24"/>
        </w:rPr>
        <w:t xml:space="preserve">., 2006; </w:t>
      </w:r>
      <w:proofErr w:type="spellStart"/>
      <w:r w:rsidR="000835D8" w:rsidRPr="000835D8">
        <w:rPr>
          <w:rFonts w:ascii="Times New Roman" w:hAnsi="Times New Roman"/>
          <w:i/>
          <w:iCs/>
          <w:sz w:val="24"/>
          <w:szCs w:val="24"/>
        </w:rPr>
        <w:t>Scott</w:t>
      </w:r>
      <w:proofErr w:type="spellEnd"/>
      <w:r w:rsidR="000835D8" w:rsidRPr="000835D8">
        <w:rPr>
          <w:rFonts w:ascii="Times New Roman" w:hAnsi="Times New Roman"/>
          <w:i/>
          <w:iCs/>
          <w:sz w:val="24"/>
          <w:szCs w:val="24"/>
        </w:rPr>
        <w:t xml:space="preserve"> R </w:t>
      </w:r>
      <w:proofErr w:type="spellStart"/>
      <w:r w:rsidR="000835D8" w:rsidRPr="000835D8">
        <w:rPr>
          <w:rFonts w:ascii="Times New Roman" w:hAnsi="Times New Roman"/>
          <w:i/>
          <w:iCs/>
          <w:sz w:val="24"/>
          <w:szCs w:val="24"/>
        </w:rPr>
        <w:t>et</w:t>
      </w:r>
      <w:proofErr w:type="spellEnd"/>
      <w:r w:rsidR="000835D8" w:rsidRPr="000835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0835D8" w:rsidRPr="000835D8">
        <w:rPr>
          <w:rFonts w:ascii="Times New Roman" w:hAnsi="Times New Roman"/>
          <w:i/>
          <w:iCs/>
          <w:sz w:val="24"/>
          <w:szCs w:val="24"/>
        </w:rPr>
        <w:t>al</w:t>
      </w:r>
      <w:proofErr w:type="spellEnd"/>
      <w:r w:rsidR="000835D8" w:rsidRPr="000835D8">
        <w:rPr>
          <w:rFonts w:ascii="Times New Roman" w:hAnsi="Times New Roman"/>
          <w:i/>
          <w:iCs/>
          <w:sz w:val="24"/>
          <w:szCs w:val="24"/>
        </w:rPr>
        <w:t>., 1998]. Предстательная железа выполняет у мужчин эк</w:t>
      </w:r>
      <w:r>
        <w:rPr>
          <w:rFonts w:ascii="Times New Roman" w:hAnsi="Times New Roman"/>
          <w:i/>
          <w:iCs/>
          <w:sz w:val="24"/>
          <w:szCs w:val="24"/>
        </w:rPr>
        <w:t>зокринную секреторную функцию.</w:t>
      </w:r>
      <w:r w:rsidRPr="00D015C1">
        <w:rPr>
          <w:rFonts w:ascii="Times New Roman" w:hAnsi="Times New Roman"/>
          <w:i/>
          <w:iCs/>
          <w:sz w:val="24"/>
          <w:szCs w:val="24"/>
        </w:rPr>
        <w:t xml:space="preserve"> Хронический простатит обычно связан с </w:t>
      </w:r>
      <w:proofErr w:type="spellStart"/>
      <w:r w:rsidRPr="00D015C1">
        <w:rPr>
          <w:rFonts w:ascii="Times New Roman" w:hAnsi="Times New Roman"/>
          <w:i/>
          <w:iCs/>
          <w:sz w:val="24"/>
          <w:szCs w:val="24"/>
        </w:rPr>
        <w:t>конгестивными</w:t>
      </w:r>
      <w:proofErr w:type="spellEnd"/>
      <w:r w:rsidRPr="00D015C1">
        <w:rPr>
          <w:rFonts w:ascii="Times New Roman" w:hAnsi="Times New Roman"/>
          <w:i/>
          <w:iCs/>
          <w:sz w:val="24"/>
          <w:szCs w:val="24"/>
        </w:rPr>
        <w:t xml:space="preserve"> (застойными) явлениями в предстательной железе, обусловленными стазом венозного кровообращения в тазовых органах и нарушением дренирования </w:t>
      </w:r>
      <w:proofErr w:type="spellStart"/>
      <w:r w:rsidRPr="00D015C1">
        <w:rPr>
          <w:rFonts w:ascii="Times New Roman" w:hAnsi="Times New Roman"/>
          <w:i/>
          <w:iCs/>
          <w:sz w:val="24"/>
          <w:szCs w:val="24"/>
        </w:rPr>
        <w:t>ацинусов</w:t>
      </w:r>
      <w:proofErr w:type="spellEnd"/>
      <w:r w:rsidRPr="00D015C1">
        <w:rPr>
          <w:rFonts w:ascii="Times New Roman" w:hAnsi="Times New Roman"/>
          <w:i/>
          <w:iCs/>
          <w:sz w:val="24"/>
          <w:szCs w:val="24"/>
        </w:rPr>
        <w:t xml:space="preserve"> простаты. </w:t>
      </w:r>
      <w:r>
        <w:rPr>
          <w:rFonts w:ascii="Times New Roman" w:hAnsi="Times New Roman"/>
          <w:i/>
          <w:iCs/>
          <w:sz w:val="24"/>
          <w:szCs w:val="24"/>
        </w:rPr>
        <w:t xml:space="preserve">И часто </w:t>
      </w:r>
      <w:proofErr w:type="spellStart"/>
      <w:r w:rsidRPr="00D015C1">
        <w:rPr>
          <w:rFonts w:ascii="Times New Roman" w:hAnsi="Times New Roman"/>
          <w:i/>
          <w:iCs/>
          <w:sz w:val="24"/>
          <w:szCs w:val="24"/>
        </w:rPr>
        <w:t>уропатогенами</w:t>
      </w:r>
      <w:proofErr w:type="spellEnd"/>
      <w:r w:rsidRPr="00D015C1">
        <w:rPr>
          <w:rFonts w:ascii="Times New Roman" w:hAnsi="Times New Roman"/>
          <w:i/>
          <w:iCs/>
          <w:sz w:val="24"/>
          <w:szCs w:val="24"/>
        </w:rPr>
        <w:t xml:space="preserve"> выступают кишечная палочка, клебсиелла, протей, стафилококк, энтерококк, </w:t>
      </w:r>
      <w:proofErr w:type="spellStart"/>
      <w:r w:rsidRPr="00D015C1">
        <w:rPr>
          <w:rFonts w:ascii="Times New Roman" w:hAnsi="Times New Roman"/>
          <w:i/>
          <w:iCs/>
          <w:sz w:val="24"/>
          <w:szCs w:val="24"/>
        </w:rPr>
        <w:t>коринебактерии</w:t>
      </w:r>
      <w:proofErr w:type="spellEnd"/>
      <w:r w:rsidRPr="00D015C1">
        <w:rPr>
          <w:rFonts w:ascii="Times New Roman" w:hAnsi="Times New Roman"/>
          <w:i/>
          <w:iCs/>
          <w:sz w:val="24"/>
          <w:szCs w:val="24"/>
        </w:rPr>
        <w:t xml:space="preserve">, грибковые, паразитарные и вирусные возбудители. Наряду с неспецифической флорой в развитии хронического простатита могут принимать </w:t>
      </w:r>
      <w:r w:rsidRPr="00D015C1">
        <w:rPr>
          <w:rFonts w:ascii="Times New Roman" w:hAnsi="Times New Roman"/>
          <w:i/>
          <w:iCs/>
          <w:sz w:val="24"/>
          <w:szCs w:val="24"/>
        </w:rPr>
        <w:lastRenderedPageBreak/>
        <w:t xml:space="preserve">участие возбудители специфических уретритов (хламидии, </w:t>
      </w:r>
      <w:proofErr w:type="spellStart"/>
      <w:r w:rsidRPr="00D015C1">
        <w:rPr>
          <w:rFonts w:ascii="Times New Roman" w:hAnsi="Times New Roman"/>
          <w:i/>
          <w:iCs/>
          <w:sz w:val="24"/>
          <w:szCs w:val="24"/>
        </w:rPr>
        <w:t>микоплазмы</w:t>
      </w:r>
      <w:proofErr w:type="spellEnd"/>
      <w:r w:rsidRPr="00D015C1">
        <w:rPr>
          <w:rFonts w:ascii="Times New Roman" w:hAnsi="Times New Roman"/>
          <w:i/>
          <w:iCs/>
          <w:sz w:val="24"/>
          <w:szCs w:val="24"/>
        </w:rPr>
        <w:t>, гоноко</w:t>
      </w:r>
      <w:r>
        <w:rPr>
          <w:rFonts w:ascii="Times New Roman" w:hAnsi="Times New Roman"/>
          <w:i/>
          <w:iCs/>
          <w:sz w:val="24"/>
          <w:szCs w:val="24"/>
        </w:rPr>
        <w:t xml:space="preserve">кки, трихомонады,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гарднереллы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Pr="00D015C1">
        <w:rPr>
          <w:rFonts w:ascii="Times New Roman" w:hAnsi="Times New Roman"/>
          <w:i/>
          <w:iCs/>
          <w:sz w:val="24"/>
          <w:szCs w:val="24"/>
        </w:rPr>
        <w:t xml:space="preserve">Основу лечения бактериального воспалительного процесса составляет противомикробная терапия в соответствии с </w:t>
      </w:r>
      <w:proofErr w:type="spellStart"/>
      <w:r w:rsidRPr="00D015C1">
        <w:rPr>
          <w:rFonts w:ascii="Times New Roman" w:hAnsi="Times New Roman"/>
          <w:i/>
          <w:iCs/>
          <w:sz w:val="24"/>
          <w:szCs w:val="24"/>
        </w:rPr>
        <w:t>антибиотикограммой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Но, к сожалению, этиология простатита может быть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мультифакторной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и влияние </w:t>
      </w:r>
      <w:r w:rsidR="00722BDF">
        <w:rPr>
          <w:rFonts w:ascii="Times New Roman" w:hAnsi="Times New Roman"/>
          <w:i/>
          <w:iCs/>
          <w:sz w:val="24"/>
          <w:szCs w:val="24"/>
        </w:rPr>
        <w:t>стандартной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22BDF">
        <w:rPr>
          <w:rFonts w:ascii="Times New Roman" w:hAnsi="Times New Roman"/>
          <w:i/>
          <w:iCs/>
          <w:sz w:val="24"/>
          <w:szCs w:val="24"/>
        </w:rPr>
        <w:t>антибиотикотерапии</w:t>
      </w:r>
      <w:r>
        <w:rPr>
          <w:rFonts w:ascii="Times New Roman" w:hAnsi="Times New Roman"/>
          <w:i/>
          <w:iCs/>
          <w:sz w:val="24"/>
          <w:szCs w:val="24"/>
        </w:rPr>
        <w:t xml:space="preserve"> не </w:t>
      </w:r>
      <w:r w:rsidR="00722BDF">
        <w:rPr>
          <w:rFonts w:ascii="Times New Roman" w:hAnsi="Times New Roman"/>
          <w:i/>
          <w:iCs/>
          <w:sz w:val="24"/>
          <w:szCs w:val="24"/>
        </w:rPr>
        <w:t>всегда дает хоро</w:t>
      </w:r>
      <w:r w:rsidR="001C53E0">
        <w:rPr>
          <w:rFonts w:ascii="Times New Roman" w:hAnsi="Times New Roman"/>
          <w:i/>
          <w:iCs/>
          <w:sz w:val="24"/>
          <w:szCs w:val="24"/>
        </w:rPr>
        <w:t xml:space="preserve">ший эффект, ввиду </w:t>
      </w:r>
      <w:proofErr w:type="spellStart"/>
      <w:r w:rsidR="001C53E0">
        <w:rPr>
          <w:rFonts w:ascii="Times New Roman" w:hAnsi="Times New Roman"/>
          <w:i/>
          <w:iCs/>
          <w:sz w:val="24"/>
          <w:szCs w:val="24"/>
        </w:rPr>
        <w:t>однонаправленн</w:t>
      </w:r>
      <w:r w:rsidR="00722BDF">
        <w:rPr>
          <w:rFonts w:ascii="Times New Roman" w:hAnsi="Times New Roman"/>
          <w:i/>
          <w:iCs/>
          <w:sz w:val="24"/>
          <w:szCs w:val="24"/>
        </w:rPr>
        <w:t>ости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действия. </w:t>
      </w:r>
      <w:r w:rsidR="000C450C" w:rsidRPr="000C450C">
        <w:rPr>
          <w:rFonts w:ascii="Times New Roman" w:hAnsi="Times New Roman"/>
          <w:i/>
          <w:iCs/>
          <w:sz w:val="24"/>
          <w:szCs w:val="24"/>
        </w:rPr>
        <w:t xml:space="preserve">Все это диктует необходимость глубокого изучения клинической эффективности препаратов, влияющих </w:t>
      </w:r>
      <w:r w:rsidR="00053E51">
        <w:rPr>
          <w:rFonts w:ascii="Times New Roman" w:hAnsi="Times New Roman"/>
          <w:i/>
          <w:iCs/>
          <w:sz w:val="24"/>
          <w:szCs w:val="24"/>
        </w:rPr>
        <w:t xml:space="preserve">на </w:t>
      </w:r>
      <w:r w:rsidR="00722BDF">
        <w:rPr>
          <w:rFonts w:ascii="Times New Roman" w:hAnsi="Times New Roman"/>
          <w:i/>
          <w:iCs/>
          <w:sz w:val="24"/>
          <w:szCs w:val="24"/>
        </w:rPr>
        <w:t xml:space="preserve">лечение </w:t>
      </w:r>
      <w:r w:rsidR="00053E51">
        <w:rPr>
          <w:rFonts w:ascii="Times New Roman" w:hAnsi="Times New Roman"/>
          <w:i/>
          <w:iCs/>
          <w:sz w:val="24"/>
          <w:szCs w:val="24"/>
        </w:rPr>
        <w:t xml:space="preserve"> хронического</w:t>
      </w:r>
      <w:r w:rsidR="000C450C" w:rsidRPr="000C450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22BDF">
        <w:rPr>
          <w:rFonts w:ascii="Times New Roman" w:hAnsi="Times New Roman"/>
          <w:i/>
          <w:iCs/>
          <w:sz w:val="24"/>
          <w:szCs w:val="24"/>
        </w:rPr>
        <w:t>простатита, особ</w:t>
      </w:r>
      <w:r w:rsidR="00713344">
        <w:rPr>
          <w:rFonts w:ascii="Times New Roman" w:hAnsi="Times New Roman"/>
          <w:i/>
          <w:iCs/>
          <w:sz w:val="24"/>
          <w:szCs w:val="24"/>
        </w:rPr>
        <w:t>енно при рецидивирующем процессе</w:t>
      </w:r>
      <w:r w:rsidR="000C450C" w:rsidRPr="000C450C">
        <w:rPr>
          <w:rFonts w:ascii="Times New Roman" w:hAnsi="Times New Roman"/>
          <w:i/>
          <w:iCs/>
          <w:sz w:val="24"/>
          <w:szCs w:val="24"/>
        </w:rPr>
        <w:t>.</w:t>
      </w:r>
    </w:p>
    <w:p w:rsidR="00E81019" w:rsidRPr="00713344" w:rsidRDefault="00713344" w:rsidP="00E81019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4B7AF6">
        <w:rPr>
          <w:rFonts w:ascii="Times New Roman" w:hAnsi="Times New Roman"/>
          <w:iCs/>
          <w:sz w:val="24"/>
          <w:szCs w:val="24"/>
        </w:rPr>
        <w:t>В связи с этим, в отделении урологии и андрологии НМИЦ им. Кулакова было пр</w:t>
      </w:r>
      <w:r w:rsidR="007E2CBC" w:rsidRPr="004B7AF6">
        <w:rPr>
          <w:rFonts w:ascii="Times New Roman" w:hAnsi="Times New Roman"/>
          <w:iCs/>
          <w:sz w:val="24"/>
          <w:szCs w:val="24"/>
        </w:rPr>
        <w:t>о</w:t>
      </w:r>
      <w:r w:rsidRPr="004B7AF6">
        <w:rPr>
          <w:rFonts w:ascii="Times New Roman" w:hAnsi="Times New Roman"/>
          <w:iCs/>
          <w:sz w:val="24"/>
          <w:szCs w:val="24"/>
        </w:rPr>
        <w:t>ведено исследование,</w:t>
      </w:r>
      <w:r w:rsidRPr="004B7AF6">
        <w:rPr>
          <w:rFonts w:ascii="Times New Roman" w:hAnsi="Times New Roman"/>
          <w:b/>
          <w:iCs/>
          <w:sz w:val="24"/>
          <w:szCs w:val="24"/>
        </w:rPr>
        <w:t xml:space="preserve"> целью которого явилось  </w:t>
      </w:r>
      <w:r w:rsidR="007666E7" w:rsidRPr="004B7AF6">
        <w:rPr>
          <w:rFonts w:ascii="Times New Roman" w:hAnsi="Times New Roman"/>
          <w:iCs/>
          <w:sz w:val="24"/>
          <w:szCs w:val="24"/>
        </w:rPr>
        <w:t xml:space="preserve"> изучить </w:t>
      </w:r>
      <w:r w:rsidR="005B58E4" w:rsidRPr="004B7AF6">
        <w:rPr>
          <w:rFonts w:ascii="Times New Roman" w:hAnsi="Times New Roman"/>
          <w:iCs/>
          <w:sz w:val="24"/>
          <w:szCs w:val="24"/>
        </w:rPr>
        <w:t xml:space="preserve">влияние </w:t>
      </w:r>
      <w:r w:rsidR="007666E7" w:rsidRPr="004B7AF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81019" w:rsidRPr="004B7AF6">
        <w:rPr>
          <w:rFonts w:ascii="Times New Roman" w:hAnsi="Times New Roman"/>
          <w:iCs/>
          <w:sz w:val="24"/>
          <w:szCs w:val="24"/>
        </w:rPr>
        <w:t>нифуратела</w:t>
      </w:r>
      <w:proofErr w:type="spellEnd"/>
      <w:r w:rsidR="00E81019" w:rsidRPr="00E81019">
        <w:rPr>
          <w:rFonts w:ascii="Times New Roman" w:hAnsi="Times New Roman"/>
          <w:iCs/>
          <w:sz w:val="24"/>
          <w:szCs w:val="24"/>
        </w:rPr>
        <w:t xml:space="preserve">  ( </w:t>
      </w:r>
      <w:proofErr w:type="spellStart"/>
      <w:r w:rsidR="00E81019" w:rsidRPr="00E81019">
        <w:rPr>
          <w:rFonts w:ascii="Times New Roman" w:hAnsi="Times New Roman"/>
          <w:iCs/>
          <w:sz w:val="24"/>
          <w:szCs w:val="24"/>
        </w:rPr>
        <w:t>Нифурател</w:t>
      </w:r>
      <w:proofErr w:type="spellEnd"/>
      <w:r w:rsidR="00E81019" w:rsidRPr="00E81019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E81019" w:rsidRPr="00E81019">
        <w:rPr>
          <w:rFonts w:ascii="Times New Roman" w:hAnsi="Times New Roman"/>
          <w:iCs/>
          <w:sz w:val="24"/>
          <w:szCs w:val="24"/>
        </w:rPr>
        <w:t>–С</w:t>
      </w:r>
      <w:proofErr w:type="gramEnd"/>
      <w:r w:rsidR="00E81019" w:rsidRPr="00E81019">
        <w:rPr>
          <w:rFonts w:ascii="Times New Roman" w:hAnsi="Times New Roman"/>
          <w:iCs/>
          <w:sz w:val="24"/>
          <w:szCs w:val="24"/>
        </w:rPr>
        <w:t>З</w:t>
      </w:r>
      <w:r w:rsidR="00053E51">
        <w:rPr>
          <w:rFonts w:ascii="Times New Roman" w:hAnsi="Times New Roman"/>
          <w:iCs/>
          <w:sz w:val="24"/>
          <w:szCs w:val="24"/>
        </w:rPr>
        <w:t xml:space="preserve"> производства НАО «Северная звезда» </w:t>
      </w:r>
      <w:r w:rsidR="00E81019" w:rsidRPr="00E81019">
        <w:rPr>
          <w:rFonts w:ascii="Times New Roman" w:hAnsi="Times New Roman"/>
          <w:iCs/>
          <w:sz w:val="24"/>
          <w:szCs w:val="24"/>
        </w:rPr>
        <w:t xml:space="preserve">) на показатели бактериального состава </w:t>
      </w:r>
      <w:proofErr w:type="spellStart"/>
      <w:r w:rsidR="00E81019" w:rsidRPr="00E81019">
        <w:rPr>
          <w:rFonts w:ascii="Times New Roman" w:hAnsi="Times New Roman"/>
          <w:iCs/>
          <w:sz w:val="24"/>
          <w:szCs w:val="24"/>
        </w:rPr>
        <w:t>эякулята</w:t>
      </w:r>
      <w:proofErr w:type="spellEnd"/>
      <w:r w:rsidR="00E81019" w:rsidRPr="00E81019">
        <w:rPr>
          <w:rFonts w:ascii="Times New Roman" w:hAnsi="Times New Roman"/>
          <w:iCs/>
          <w:sz w:val="24"/>
          <w:szCs w:val="24"/>
        </w:rPr>
        <w:t xml:space="preserve"> у пациентов с рецидивирующим хроническим простатитом.</w:t>
      </w:r>
    </w:p>
    <w:p w:rsidR="007666E7" w:rsidRPr="008428FE" w:rsidRDefault="00E81019" w:rsidP="00E81019">
      <w:pPr>
        <w:spacing w:after="0" w:line="36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81019">
        <w:rPr>
          <w:rFonts w:ascii="Times New Roman" w:hAnsi="Times New Roman"/>
          <w:iCs/>
          <w:sz w:val="24"/>
          <w:szCs w:val="24"/>
        </w:rPr>
        <w:t xml:space="preserve"> </w:t>
      </w:r>
      <w:r w:rsidR="007666E7" w:rsidRPr="008428FE">
        <w:rPr>
          <w:rFonts w:ascii="Times New Roman" w:hAnsi="Times New Roman"/>
          <w:b/>
          <w:bCs/>
          <w:spacing w:val="-1"/>
          <w:sz w:val="24"/>
          <w:szCs w:val="24"/>
        </w:rPr>
        <w:t>Дизайн и методы исследования.</w:t>
      </w:r>
    </w:p>
    <w:p w:rsidR="00E1042D" w:rsidRDefault="007666E7" w:rsidP="00EB4A3D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813AC">
        <w:rPr>
          <w:rFonts w:ascii="Times New Roman" w:hAnsi="Times New Roman"/>
          <w:iCs/>
          <w:sz w:val="24"/>
          <w:szCs w:val="24"/>
        </w:rPr>
        <w:t xml:space="preserve">Исследование </w:t>
      </w:r>
      <w:r w:rsidR="00713344">
        <w:rPr>
          <w:rFonts w:ascii="Times New Roman" w:hAnsi="Times New Roman"/>
          <w:iCs/>
          <w:sz w:val="24"/>
          <w:szCs w:val="24"/>
        </w:rPr>
        <w:t xml:space="preserve">проводилось </w:t>
      </w:r>
      <w:r w:rsidRPr="004813AC">
        <w:rPr>
          <w:rFonts w:ascii="Times New Roman" w:hAnsi="Times New Roman"/>
          <w:iCs/>
          <w:sz w:val="24"/>
          <w:szCs w:val="24"/>
        </w:rPr>
        <w:t xml:space="preserve"> на базе </w:t>
      </w:r>
      <w:r w:rsidR="00713344">
        <w:rPr>
          <w:rFonts w:ascii="Times New Roman" w:hAnsi="Times New Roman"/>
          <w:iCs/>
          <w:sz w:val="24"/>
          <w:szCs w:val="24"/>
        </w:rPr>
        <w:t xml:space="preserve">отделения </w:t>
      </w:r>
      <w:proofErr w:type="spellStart"/>
      <w:r w:rsidR="00713344">
        <w:rPr>
          <w:rFonts w:ascii="Times New Roman" w:hAnsi="Times New Roman"/>
          <w:iCs/>
          <w:sz w:val="24"/>
          <w:szCs w:val="24"/>
        </w:rPr>
        <w:t>ОиУ</w:t>
      </w:r>
      <w:proofErr w:type="spellEnd"/>
      <w:r w:rsidR="0071334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13344">
        <w:rPr>
          <w:rFonts w:ascii="Times New Roman" w:hAnsi="Times New Roman"/>
          <w:iCs/>
          <w:sz w:val="24"/>
          <w:szCs w:val="24"/>
        </w:rPr>
        <w:t>НМИЦАГиП</w:t>
      </w:r>
      <w:proofErr w:type="spellEnd"/>
      <w:r w:rsidR="00713344">
        <w:rPr>
          <w:rFonts w:ascii="Times New Roman" w:hAnsi="Times New Roman"/>
          <w:iCs/>
          <w:sz w:val="24"/>
          <w:szCs w:val="24"/>
        </w:rPr>
        <w:t xml:space="preserve"> им Ку</w:t>
      </w:r>
      <w:r w:rsidR="00E81019">
        <w:rPr>
          <w:rFonts w:ascii="Times New Roman" w:hAnsi="Times New Roman"/>
          <w:iCs/>
          <w:sz w:val="24"/>
          <w:szCs w:val="24"/>
        </w:rPr>
        <w:t>лакова</w:t>
      </w:r>
      <w:r w:rsidRPr="004813AC">
        <w:rPr>
          <w:rFonts w:ascii="Times New Roman" w:hAnsi="Times New Roman"/>
          <w:iCs/>
          <w:sz w:val="24"/>
          <w:szCs w:val="24"/>
        </w:rPr>
        <w:t>.</w:t>
      </w:r>
    </w:p>
    <w:p w:rsidR="00ED43D0" w:rsidRDefault="005B58E4" w:rsidP="00EB4A3D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Период набора пациентов – </w:t>
      </w:r>
      <w:r w:rsidR="00E81019">
        <w:rPr>
          <w:rFonts w:ascii="Times New Roman" w:hAnsi="Times New Roman"/>
          <w:iCs/>
          <w:sz w:val="24"/>
          <w:szCs w:val="24"/>
        </w:rPr>
        <w:t>1-2</w:t>
      </w:r>
      <w:r w:rsidR="00ED43D0">
        <w:rPr>
          <w:rFonts w:ascii="Times New Roman" w:hAnsi="Times New Roman"/>
          <w:iCs/>
          <w:sz w:val="24"/>
          <w:szCs w:val="24"/>
        </w:rPr>
        <w:t xml:space="preserve"> месяца</w:t>
      </w:r>
    </w:p>
    <w:p w:rsidR="007666E7" w:rsidRPr="004813AC" w:rsidRDefault="007666E7" w:rsidP="00EB4A3D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813AC">
        <w:rPr>
          <w:rFonts w:ascii="Times New Roman" w:hAnsi="Times New Roman"/>
          <w:iCs/>
          <w:sz w:val="24"/>
          <w:szCs w:val="24"/>
        </w:rPr>
        <w:t xml:space="preserve">В </w:t>
      </w:r>
      <w:r w:rsidR="00713344">
        <w:rPr>
          <w:rFonts w:ascii="Times New Roman" w:hAnsi="Times New Roman"/>
          <w:iCs/>
          <w:sz w:val="24"/>
          <w:szCs w:val="24"/>
        </w:rPr>
        <w:t>исследовании участвовали</w:t>
      </w:r>
      <w:r w:rsidRPr="004813AC">
        <w:rPr>
          <w:rFonts w:ascii="Times New Roman" w:hAnsi="Times New Roman"/>
          <w:iCs/>
          <w:sz w:val="24"/>
          <w:szCs w:val="24"/>
        </w:rPr>
        <w:t xml:space="preserve"> </w:t>
      </w:r>
      <w:r w:rsidR="00F44222">
        <w:rPr>
          <w:rFonts w:ascii="Times New Roman" w:hAnsi="Times New Roman"/>
          <w:iCs/>
          <w:sz w:val="24"/>
          <w:szCs w:val="24"/>
        </w:rPr>
        <w:t xml:space="preserve">40 мужчин </w:t>
      </w:r>
      <w:r w:rsidR="00F44222" w:rsidRPr="00F44222">
        <w:rPr>
          <w:rFonts w:ascii="Times New Roman" w:hAnsi="Times New Roman"/>
          <w:iCs/>
          <w:sz w:val="24"/>
          <w:szCs w:val="24"/>
        </w:rPr>
        <w:t>с рецидивирующим</w:t>
      </w:r>
      <w:r w:rsidR="00F44222">
        <w:rPr>
          <w:rFonts w:ascii="Times New Roman" w:hAnsi="Times New Roman"/>
          <w:iCs/>
          <w:sz w:val="24"/>
          <w:szCs w:val="24"/>
        </w:rPr>
        <w:t xml:space="preserve"> </w:t>
      </w:r>
      <w:r w:rsidR="00F44222" w:rsidRPr="00F44222">
        <w:rPr>
          <w:rFonts w:ascii="Times New Roman" w:hAnsi="Times New Roman"/>
          <w:iCs/>
          <w:sz w:val="24"/>
          <w:szCs w:val="24"/>
        </w:rPr>
        <w:t>хроническим</w:t>
      </w:r>
      <w:r w:rsidR="00F44222">
        <w:rPr>
          <w:rFonts w:ascii="Times New Roman" w:hAnsi="Times New Roman"/>
          <w:iCs/>
          <w:sz w:val="24"/>
          <w:szCs w:val="24"/>
        </w:rPr>
        <w:t xml:space="preserve"> бактериальным</w:t>
      </w:r>
      <w:r w:rsidR="00F44222" w:rsidRPr="00F44222">
        <w:rPr>
          <w:rFonts w:ascii="Times New Roman" w:hAnsi="Times New Roman"/>
          <w:iCs/>
          <w:sz w:val="24"/>
          <w:szCs w:val="24"/>
        </w:rPr>
        <w:t xml:space="preserve"> простатитом</w:t>
      </w:r>
      <w:r w:rsidRPr="004813AC">
        <w:rPr>
          <w:rFonts w:ascii="Times New Roman" w:hAnsi="Times New Roman"/>
          <w:iCs/>
          <w:sz w:val="24"/>
          <w:szCs w:val="24"/>
        </w:rPr>
        <w:t xml:space="preserve">, в возрасте 25 – 45 лет. </w:t>
      </w:r>
    </w:p>
    <w:p w:rsidR="00F65EDD" w:rsidRDefault="007666E7" w:rsidP="00EB4A3D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813AC">
        <w:rPr>
          <w:rFonts w:ascii="Times New Roman" w:hAnsi="Times New Roman"/>
          <w:iCs/>
          <w:sz w:val="24"/>
          <w:szCs w:val="24"/>
        </w:rPr>
        <w:t xml:space="preserve">Все участники </w:t>
      </w:r>
      <w:r w:rsidR="00713344">
        <w:rPr>
          <w:rFonts w:ascii="Times New Roman" w:hAnsi="Times New Roman"/>
          <w:iCs/>
          <w:sz w:val="24"/>
          <w:szCs w:val="24"/>
        </w:rPr>
        <w:t xml:space="preserve">были </w:t>
      </w:r>
      <w:r w:rsidRPr="004813AC">
        <w:rPr>
          <w:rFonts w:ascii="Times New Roman" w:hAnsi="Times New Roman"/>
          <w:iCs/>
          <w:sz w:val="24"/>
          <w:szCs w:val="24"/>
        </w:rPr>
        <w:t xml:space="preserve"> разделены случайным образом на </w:t>
      </w:r>
      <w:r w:rsidR="005B58E4">
        <w:rPr>
          <w:rFonts w:ascii="Times New Roman" w:hAnsi="Times New Roman"/>
          <w:iCs/>
          <w:sz w:val="24"/>
          <w:szCs w:val="24"/>
        </w:rPr>
        <w:t>две</w:t>
      </w:r>
      <w:r w:rsidRPr="004813AC">
        <w:rPr>
          <w:rFonts w:ascii="Times New Roman" w:hAnsi="Times New Roman"/>
          <w:iCs/>
          <w:sz w:val="24"/>
          <w:szCs w:val="24"/>
        </w:rPr>
        <w:t xml:space="preserve"> группы</w:t>
      </w:r>
      <w:r w:rsidR="00F65EDD">
        <w:rPr>
          <w:rFonts w:ascii="Times New Roman" w:hAnsi="Times New Roman"/>
          <w:iCs/>
          <w:sz w:val="24"/>
          <w:szCs w:val="24"/>
        </w:rPr>
        <w:t>:</w:t>
      </w:r>
    </w:p>
    <w:p w:rsidR="001B7039" w:rsidRPr="001B7039" w:rsidRDefault="00F65EDD" w:rsidP="00F4422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93CA7">
        <w:rPr>
          <w:rFonts w:ascii="Times New Roman" w:hAnsi="Times New Roman"/>
          <w:b/>
          <w:iCs/>
          <w:sz w:val="24"/>
          <w:szCs w:val="24"/>
          <w:u w:val="single"/>
        </w:rPr>
        <w:t>Группа</w:t>
      </w:r>
      <w:r w:rsidR="005B58E4" w:rsidRPr="00893CA7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="005B58E4" w:rsidRPr="00893CA7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I</w:t>
      </w:r>
      <w:r w:rsidR="007D5AFA" w:rsidRPr="00893CA7">
        <w:rPr>
          <w:rFonts w:ascii="Times New Roman" w:hAnsi="Times New Roman"/>
          <w:iCs/>
          <w:sz w:val="24"/>
          <w:szCs w:val="24"/>
        </w:rPr>
        <w:t xml:space="preserve">: </w:t>
      </w:r>
      <w:r w:rsidR="00F44222">
        <w:rPr>
          <w:rFonts w:ascii="Times New Roman" w:hAnsi="Times New Roman"/>
          <w:iCs/>
          <w:sz w:val="24"/>
          <w:szCs w:val="24"/>
        </w:rPr>
        <w:t>20</w:t>
      </w:r>
      <w:r w:rsidR="007D5AFA" w:rsidRPr="00893CA7">
        <w:rPr>
          <w:rFonts w:ascii="Times New Roman" w:hAnsi="Times New Roman"/>
          <w:iCs/>
          <w:sz w:val="24"/>
          <w:szCs w:val="24"/>
        </w:rPr>
        <w:t xml:space="preserve"> </w:t>
      </w:r>
      <w:r w:rsidR="00F85007" w:rsidRPr="00893CA7">
        <w:rPr>
          <w:rFonts w:ascii="Times New Roman" w:hAnsi="Times New Roman"/>
          <w:iCs/>
          <w:sz w:val="24"/>
          <w:szCs w:val="24"/>
        </w:rPr>
        <w:t>мужчин</w:t>
      </w:r>
      <w:r w:rsidR="007D5AFA" w:rsidRPr="00893CA7">
        <w:rPr>
          <w:rFonts w:ascii="Times New Roman" w:hAnsi="Times New Roman"/>
          <w:iCs/>
          <w:sz w:val="24"/>
          <w:szCs w:val="24"/>
        </w:rPr>
        <w:t xml:space="preserve"> </w:t>
      </w:r>
      <w:r w:rsidR="00F44222" w:rsidRPr="00F44222">
        <w:rPr>
          <w:rFonts w:ascii="Times New Roman" w:hAnsi="Times New Roman"/>
          <w:iCs/>
          <w:sz w:val="24"/>
          <w:szCs w:val="24"/>
        </w:rPr>
        <w:t>с рецидивирующим хроническим бактериальным простатитом</w:t>
      </w:r>
      <w:r w:rsidR="00F44222">
        <w:rPr>
          <w:rFonts w:ascii="Times New Roman" w:hAnsi="Times New Roman"/>
          <w:iCs/>
          <w:sz w:val="24"/>
          <w:szCs w:val="24"/>
        </w:rPr>
        <w:t xml:space="preserve">, </w:t>
      </w:r>
      <w:r w:rsidR="00893CA7">
        <w:rPr>
          <w:rFonts w:ascii="Times New Roman" w:hAnsi="Times New Roman"/>
          <w:iCs/>
          <w:sz w:val="24"/>
          <w:szCs w:val="24"/>
        </w:rPr>
        <w:t xml:space="preserve">получающие терапию препаратами </w:t>
      </w:r>
      <w:proofErr w:type="spellStart"/>
      <w:r w:rsidR="007E2CBC">
        <w:rPr>
          <w:rFonts w:ascii="Times New Roman" w:hAnsi="Times New Roman"/>
          <w:iCs/>
          <w:sz w:val="24"/>
          <w:szCs w:val="24"/>
        </w:rPr>
        <w:t>фторхино</w:t>
      </w:r>
      <w:r w:rsidR="00F44222" w:rsidRPr="00F44222">
        <w:rPr>
          <w:rFonts w:ascii="Times New Roman" w:hAnsi="Times New Roman"/>
          <w:iCs/>
          <w:sz w:val="24"/>
          <w:szCs w:val="24"/>
        </w:rPr>
        <w:t>лонами</w:t>
      </w:r>
      <w:proofErr w:type="spellEnd"/>
      <w:r w:rsidR="00F44222" w:rsidRPr="00F44222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="00F44222" w:rsidRPr="00F44222">
        <w:rPr>
          <w:rFonts w:ascii="Times New Roman" w:hAnsi="Times New Roman"/>
          <w:iCs/>
          <w:sz w:val="24"/>
          <w:szCs w:val="24"/>
        </w:rPr>
        <w:t>нифурателом</w:t>
      </w:r>
      <w:proofErr w:type="spellEnd"/>
      <w:r w:rsidR="00F44222" w:rsidRPr="00F44222">
        <w:rPr>
          <w:rFonts w:ascii="Times New Roman" w:hAnsi="Times New Roman"/>
          <w:iCs/>
          <w:sz w:val="24"/>
          <w:szCs w:val="24"/>
        </w:rPr>
        <w:t xml:space="preserve">  ( </w:t>
      </w:r>
      <w:proofErr w:type="spellStart"/>
      <w:r w:rsidR="00F44222" w:rsidRPr="00F44222">
        <w:rPr>
          <w:rFonts w:ascii="Times New Roman" w:hAnsi="Times New Roman"/>
          <w:iCs/>
          <w:sz w:val="24"/>
          <w:szCs w:val="24"/>
        </w:rPr>
        <w:t>Нифурател</w:t>
      </w:r>
      <w:proofErr w:type="spellEnd"/>
      <w:r w:rsidR="00F44222" w:rsidRPr="00F44222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F44222" w:rsidRPr="00F44222">
        <w:rPr>
          <w:rFonts w:ascii="Times New Roman" w:hAnsi="Times New Roman"/>
          <w:iCs/>
          <w:sz w:val="24"/>
          <w:szCs w:val="24"/>
        </w:rPr>
        <w:t>–С</w:t>
      </w:r>
      <w:proofErr w:type="gramEnd"/>
      <w:r w:rsidR="00F44222" w:rsidRPr="00F44222">
        <w:rPr>
          <w:rFonts w:ascii="Times New Roman" w:hAnsi="Times New Roman"/>
          <w:iCs/>
          <w:sz w:val="24"/>
          <w:szCs w:val="24"/>
        </w:rPr>
        <w:t>З)</w:t>
      </w:r>
      <w:r w:rsidR="00F44222">
        <w:rPr>
          <w:rFonts w:ascii="Times New Roman" w:hAnsi="Times New Roman"/>
          <w:iCs/>
          <w:sz w:val="24"/>
          <w:szCs w:val="24"/>
        </w:rPr>
        <w:t xml:space="preserve"> </w:t>
      </w:r>
      <w:r w:rsidR="00893CA7">
        <w:rPr>
          <w:rFonts w:ascii="Times New Roman" w:hAnsi="Times New Roman"/>
          <w:iCs/>
          <w:sz w:val="24"/>
          <w:szCs w:val="24"/>
        </w:rPr>
        <w:t xml:space="preserve">. </w:t>
      </w:r>
    </w:p>
    <w:p w:rsidR="00F44222" w:rsidRPr="00F44222" w:rsidRDefault="00893CA7" w:rsidP="00EB4A3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F44222">
        <w:rPr>
          <w:rFonts w:ascii="Times New Roman" w:hAnsi="Times New Roman"/>
          <w:iCs/>
          <w:sz w:val="24"/>
          <w:szCs w:val="24"/>
        </w:rPr>
        <w:t xml:space="preserve"> </w:t>
      </w:r>
      <w:r w:rsidR="00C337F3" w:rsidRPr="00F44222">
        <w:rPr>
          <w:rFonts w:ascii="Times New Roman" w:hAnsi="Times New Roman"/>
          <w:b/>
          <w:iCs/>
          <w:sz w:val="24"/>
          <w:szCs w:val="24"/>
          <w:u w:val="single"/>
        </w:rPr>
        <w:t xml:space="preserve">Группа </w:t>
      </w:r>
      <w:r w:rsidR="005B58E4" w:rsidRPr="00F44222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II</w:t>
      </w:r>
      <w:r w:rsidR="00C337F3" w:rsidRPr="00F44222">
        <w:rPr>
          <w:rFonts w:ascii="Times New Roman" w:hAnsi="Times New Roman"/>
          <w:iCs/>
          <w:sz w:val="24"/>
          <w:szCs w:val="24"/>
        </w:rPr>
        <w:t xml:space="preserve">: </w:t>
      </w:r>
      <w:r w:rsidR="00F44222" w:rsidRPr="00F44222">
        <w:rPr>
          <w:rFonts w:ascii="Times New Roman" w:hAnsi="Times New Roman"/>
          <w:iCs/>
          <w:sz w:val="24"/>
          <w:szCs w:val="24"/>
        </w:rPr>
        <w:t>20</w:t>
      </w:r>
      <w:r w:rsidR="005B58E4" w:rsidRPr="00F44222">
        <w:rPr>
          <w:rFonts w:ascii="Times New Roman" w:hAnsi="Times New Roman"/>
          <w:iCs/>
          <w:sz w:val="24"/>
          <w:szCs w:val="24"/>
        </w:rPr>
        <w:t xml:space="preserve">  мужчин </w:t>
      </w:r>
      <w:r w:rsidR="00F44222" w:rsidRPr="00F44222">
        <w:rPr>
          <w:rFonts w:ascii="Times New Roman" w:hAnsi="Times New Roman"/>
          <w:iCs/>
          <w:sz w:val="24"/>
          <w:szCs w:val="24"/>
        </w:rPr>
        <w:t xml:space="preserve">рецидивирующим хроническим бактериальным простатитом, </w:t>
      </w:r>
      <w:r w:rsidR="004B7AF6">
        <w:rPr>
          <w:rFonts w:ascii="Times New Roman" w:hAnsi="Times New Roman"/>
          <w:iCs/>
          <w:sz w:val="24"/>
          <w:szCs w:val="24"/>
        </w:rPr>
        <w:t xml:space="preserve"> </w:t>
      </w:r>
      <w:r w:rsidR="001C53E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F44222" w:rsidRPr="00F44222">
        <w:rPr>
          <w:rFonts w:ascii="Times New Roman" w:hAnsi="Times New Roman"/>
          <w:iCs/>
          <w:sz w:val="24"/>
          <w:szCs w:val="24"/>
        </w:rPr>
        <w:t>получаю</w:t>
      </w:r>
      <w:r w:rsidR="007E2CBC">
        <w:rPr>
          <w:rFonts w:ascii="Times New Roman" w:hAnsi="Times New Roman"/>
          <w:iCs/>
          <w:sz w:val="24"/>
          <w:szCs w:val="24"/>
        </w:rPr>
        <w:t>щие</w:t>
      </w:r>
      <w:proofErr w:type="gramEnd"/>
      <w:r w:rsidR="007E2CBC">
        <w:rPr>
          <w:rFonts w:ascii="Times New Roman" w:hAnsi="Times New Roman"/>
          <w:iCs/>
          <w:sz w:val="24"/>
          <w:szCs w:val="24"/>
        </w:rPr>
        <w:t xml:space="preserve"> терапию препаратами </w:t>
      </w:r>
      <w:proofErr w:type="spellStart"/>
      <w:r w:rsidR="007E2CBC">
        <w:rPr>
          <w:rFonts w:ascii="Times New Roman" w:hAnsi="Times New Roman"/>
          <w:iCs/>
          <w:sz w:val="24"/>
          <w:szCs w:val="24"/>
        </w:rPr>
        <w:t>фторхино</w:t>
      </w:r>
      <w:r w:rsidR="00F44222" w:rsidRPr="00F44222">
        <w:rPr>
          <w:rFonts w:ascii="Times New Roman" w:hAnsi="Times New Roman"/>
          <w:iCs/>
          <w:sz w:val="24"/>
          <w:szCs w:val="24"/>
        </w:rPr>
        <w:t>лонами</w:t>
      </w:r>
      <w:proofErr w:type="spellEnd"/>
      <w:r w:rsidR="001C53E0">
        <w:rPr>
          <w:rFonts w:ascii="Times New Roman" w:hAnsi="Times New Roman"/>
          <w:iCs/>
          <w:sz w:val="24"/>
          <w:szCs w:val="24"/>
        </w:rPr>
        <w:t>.</w:t>
      </w:r>
      <w:r w:rsidR="00F44222" w:rsidRPr="00F44222">
        <w:rPr>
          <w:rFonts w:ascii="Times New Roman" w:hAnsi="Times New Roman"/>
          <w:iCs/>
          <w:sz w:val="24"/>
          <w:szCs w:val="24"/>
        </w:rPr>
        <w:t xml:space="preserve"> </w:t>
      </w:r>
    </w:p>
    <w:p w:rsidR="00F44222" w:rsidRDefault="00F44222" w:rsidP="00F44222">
      <w:pPr>
        <w:pStyle w:val="a4"/>
        <w:shd w:val="clear" w:color="auto" w:fill="FFFFFF"/>
        <w:spacing w:after="0" w:line="360" w:lineRule="auto"/>
        <w:ind w:left="1140"/>
        <w:jc w:val="both"/>
        <w:rPr>
          <w:rFonts w:ascii="Times New Roman" w:hAnsi="Times New Roman"/>
          <w:iCs/>
          <w:sz w:val="24"/>
          <w:szCs w:val="24"/>
        </w:rPr>
      </w:pPr>
    </w:p>
    <w:p w:rsidR="00736150" w:rsidRPr="00F44222" w:rsidRDefault="007666E7" w:rsidP="00F44222">
      <w:pPr>
        <w:pStyle w:val="a4"/>
        <w:shd w:val="clear" w:color="auto" w:fill="FFFFFF"/>
        <w:spacing w:after="0" w:line="360" w:lineRule="auto"/>
        <w:ind w:left="1140"/>
        <w:jc w:val="both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F44222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Критерии включения. </w:t>
      </w:r>
    </w:p>
    <w:p w:rsidR="00736150" w:rsidRDefault="00736150" w:rsidP="00EB4A3D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B7039">
        <w:rPr>
          <w:rFonts w:ascii="Times New Roman" w:hAnsi="Times New Roman"/>
          <w:iCs/>
          <w:sz w:val="24"/>
          <w:szCs w:val="24"/>
        </w:rPr>
        <w:t xml:space="preserve">наличие </w:t>
      </w:r>
      <w:r w:rsidR="00F44222">
        <w:rPr>
          <w:rFonts w:ascii="Times New Roman" w:hAnsi="Times New Roman"/>
          <w:iCs/>
          <w:sz w:val="24"/>
          <w:szCs w:val="24"/>
        </w:rPr>
        <w:t>острого простатита или  хронического бактериального простатита, в ст. обострения</w:t>
      </w:r>
      <w:r w:rsidR="00005315">
        <w:rPr>
          <w:rFonts w:ascii="Times New Roman" w:hAnsi="Times New Roman"/>
          <w:iCs/>
          <w:sz w:val="24"/>
          <w:szCs w:val="24"/>
        </w:rPr>
        <w:t>.</w:t>
      </w:r>
      <w:r w:rsidR="00E67616">
        <w:rPr>
          <w:rFonts w:ascii="Times New Roman" w:hAnsi="Times New Roman"/>
          <w:iCs/>
          <w:sz w:val="24"/>
          <w:szCs w:val="24"/>
        </w:rPr>
        <w:t xml:space="preserve"> </w:t>
      </w:r>
    </w:p>
    <w:p w:rsidR="00736150" w:rsidRDefault="00736150" w:rsidP="00EB4A3D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7666E7">
        <w:rPr>
          <w:rFonts w:ascii="Times New Roman" w:hAnsi="Times New Roman"/>
          <w:iCs/>
          <w:sz w:val="24"/>
          <w:szCs w:val="24"/>
        </w:rPr>
        <w:t xml:space="preserve"> </w:t>
      </w:r>
      <w:r w:rsidR="007666E7" w:rsidRPr="004813AC">
        <w:rPr>
          <w:rFonts w:ascii="Times New Roman" w:hAnsi="Times New Roman"/>
          <w:iCs/>
          <w:sz w:val="24"/>
          <w:szCs w:val="24"/>
        </w:rPr>
        <w:t>нормаль</w:t>
      </w:r>
      <w:r>
        <w:rPr>
          <w:rFonts w:ascii="Times New Roman" w:hAnsi="Times New Roman"/>
          <w:iCs/>
          <w:sz w:val="24"/>
          <w:szCs w:val="24"/>
        </w:rPr>
        <w:t>ное</w:t>
      </w:r>
      <w:r w:rsidR="007666E7" w:rsidRPr="004813AC">
        <w:rPr>
          <w:rFonts w:ascii="Times New Roman" w:hAnsi="Times New Roman"/>
          <w:iCs/>
          <w:sz w:val="24"/>
          <w:szCs w:val="24"/>
        </w:rPr>
        <w:t xml:space="preserve"> физическое развитие по данным </w:t>
      </w:r>
      <w:proofErr w:type="spellStart"/>
      <w:r w:rsidR="007666E7" w:rsidRPr="004813AC">
        <w:rPr>
          <w:rFonts w:ascii="Times New Roman" w:hAnsi="Times New Roman"/>
          <w:iCs/>
          <w:sz w:val="24"/>
          <w:szCs w:val="24"/>
        </w:rPr>
        <w:t>физикального</w:t>
      </w:r>
      <w:proofErr w:type="spellEnd"/>
      <w:r w:rsidR="007666E7" w:rsidRPr="004813AC">
        <w:rPr>
          <w:rFonts w:ascii="Times New Roman" w:hAnsi="Times New Roman"/>
          <w:iCs/>
          <w:sz w:val="24"/>
          <w:szCs w:val="24"/>
        </w:rPr>
        <w:t xml:space="preserve"> обследования, отсутствие клинических и лабораторных признаков воспалительных изменений придаточных половых желез, </w:t>
      </w:r>
    </w:p>
    <w:p w:rsidR="007666E7" w:rsidRDefault="00D1639A" w:rsidP="00EB4A3D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</w:t>
      </w:r>
    </w:p>
    <w:p w:rsidR="007666E7" w:rsidRPr="000D5D17" w:rsidRDefault="007666E7" w:rsidP="00EB4A3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0D5D17">
        <w:rPr>
          <w:rFonts w:ascii="Times New Roman" w:hAnsi="Times New Roman"/>
          <w:b/>
          <w:bCs/>
          <w:i/>
          <w:spacing w:val="-1"/>
          <w:sz w:val="24"/>
          <w:szCs w:val="24"/>
        </w:rPr>
        <w:t>Критерии исключения.</w:t>
      </w:r>
    </w:p>
    <w:p w:rsidR="00555110" w:rsidRDefault="00736150" w:rsidP="00555110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</w:t>
      </w:r>
      <w:proofErr w:type="gramStart"/>
      <w:r w:rsidR="00555110">
        <w:rPr>
          <w:rFonts w:ascii="Times New Roman" w:hAnsi="Times New Roman"/>
          <w:iCs/>
          <w:sz w:val="24"/>
          <w:szCs w:val="24"/>
        </w:rPr>
        <w:t>Аллергические</w:t>
      </w:r>
      <w:proofErr w:type="gramEnd"/>
      <w:r w:rsidR="005551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55110">
        <w:rPr>
          <w:rFonts w:ascii="Times New Roman" w:hAnsi="Times New Roman"/>
          <w:iCs/>
          <w:sz w:val="24"/>
          <w:szCs w:val="24"/>
        </w:rPr>
        <w:t>р-ции</w:t>
      </w:r>
      <w:proofErr w:type="spellEnd"/>
      <w:r w:rsidR="00555110">
        <w:rPr>
          <w:rFonts w:ascii="Times New Roman" w:hAnsi="Times New Roman"/>
          <w:iCs/>
          <w:sz w:val="24"/>
          <w:szCs w:val="24"/>
        </w:rPr>
        <w:t xml:space="preserve"> и непереносимост</w:t>
      </w:r>
      <w:r w:rsidR="007E2CBC">
        <w:rPr>
          <w:rFonts w:ascii="Times New Roman" w:hAnsi="Times New Roman"/>
          <w:iCs/>
          <w:sz w:val="24"/>
          <w:szCs w:val="24"/>
        </w:rPr>
        <w:t>ь</w:t>
      </w:r>
      <w:r w:rsidR="00555110" w:rsidRPr="00555110">
        <w:t xml:space="preserve"> </w:t>
      </w:r>
      <w:proofErr w:type="spellStart"/>
      <w:r w:rsidR="00053E51">
        <w:rPr>
          <w:rFonts w:ascii="Times New Roman" w:hAnsi="Times New Roman"/>
          <w:iCs/>
          <w:sz w:val="24"/>
          <w:szCs w:val="24"/>
        </w:rPr>
        <w:t>фторхинилонов</w:t>
      </w:r>
      <w:proofErr w:type="spellEnd"/>
      <w:r w:rsidR="00053E51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="00053E51">
        <w:rPr>
          <w:rFonts w:ascii="Times New Roman" w:hAnsi="Times New Roman"/>
          <w:iCs/>
          <w:sz w:val="24"/>
          <w:szCs w:val="24"/>
        </w:rPr>
        <w:t>нифуратела</w:t>
      </w:r>
      <w:proofErr w:type="spellEnd"/>
    </w:p>
    <w:p w:rsidR="00736150" w:rsidRDefault="00555110" w:rsidP="00555110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Ранее леченые пациенты данными препаратами</w:t>
      </w:r>
      <w:r w:rsidR="00736150">
        <w:rPr>
          <w:rFonts w:ascii="Times New Roman" w:hAnsi="Times New Roman"/>
          <w:iCs/>
          <w:sz w:val="24"/>
          <w:szCs w:val="24"/>
        </w:rPr>
        <w:t>,</w:t>
      </w:r>
    </w:p>
    <w:p w:rsidR="00736150" w:rsidRDefault="00736150" w:rsidP="00E43506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</w:t>
      </w:r>
      <w:r w:rsidR="007666E7" w:rsidRPr="004813AC">
        <w:rPr>
          <w:rFonts w:ascii="Times New Roman" w:hAnsi="Times New Roman"/>
          <w:iCs/>
          <w:sz w:val="24"/>
          <w:szCs w:val="24"/>
        </w:rPr>
        <w:t xml:space="preserve"> </w:t>
      </w:r>
      <w:r w:rsidR="001D20FF">
        <w:rPr>
          <w:rFonts w:ascii="Times New Roman" w:hAnsi="Times New Roman"/>
          <w:iCs/>
          <w:sz w:val="24"/>
          <w:szCs w:val="24"/>
        </w:rPr>
        <w:t>Выра</w:t>
      </w:r>
      <w:r w:rsidR="001D20FF" w:rsidRPr="004813AC">
        <w:rPr>
          <w:rFonts w:ascii="Times New Roman" w:hAnsi="Times New Roman"/>
          <w:iCs/>
          <w:sz w:val="24"/>
          <w:szCs w:val="24"/>
        </w:rPr>
        <w:t>жен</w:t>
      </w:r>
      <w:r w:rsidR="001D20FF">
        <w:rPr>
          <w:rFonts w:ascii="Times New Roman" w:hAnsi="Times New Roman"/>
          <w:iCs/>
          <w:sz w:val="24"/>
          <w:szCs w:val="24"/>
        </w:rPr>
        <w:t>ная</w:t>
      </w:r>
      <w:r w:rsidR="007666E7" w:rsidRPr="004813AC">
        <w:rPr>
          <w:rFonts w:ascii="Times New Roman" w:hAnsi="Times New Roman"/>
          <w:iCs/>
          <w:sz w:val="24"/>
          <w:szCs w:val="24"/>
        </w:rPr>
        <w:t xml:space="preserve"> соматическ</w:t>
      </w:r>
      <w:r w:rsidR="007666E7">
        <w:rPr>
          <w:rFonts w:ascii="Times New Roman" w:hAnsi="Times New Roman"/>
          <w:iCs/>
          <w:sz w:val="24"/>
          <w:szCs w:val="24"/>
        </w:rPr>
        <w:t>ая</w:t>
      </w:r>
      <w:r w:rsidR="007666E7" w:rsidRPr="004813AC">
        <w:rPr>
          <w:rFonts w:ascii="Times New Roman" w:hAnsi="Times New Roman"/>
          <w:iCs/>
          <w:sz w:val="24"/>
          <w:szCs w:val="24"/>
        </w:rPr>
        <w:t xml:space="preserve"> патологи</w:t>
      </w:r>
      <w:r w:rsidR="007666E7">
        <w:rPr>
          <w:rFonts w:ascii="Times New Roman" w:hAnsi="Times New Roman"/>
          <w:iCs/>
          <w:sz w:val="24"/>
          <w:szCs w:val="24"/>
        </w:rPr>
        <w:t>я</w:t>
      </w:r>
      <w:r w:rsidR="007666E7" w:rsidRPr="004813AC">
        <w:rPr>
          <w:rFonts w:ascii="Times New Roman" w:hAnsi="Times New Roman"/>
          <w:iCs/>
          <w:sz w:val="24"/>
          <w:szCs w:val="24"/>
        </w:rPr>
        <w:t>,</w:t>
      </w:r>
    </w:p>
    <w:p w:rsidR="00555110" w:rsidRDefault="00555110" w:rsidP="00EB4A3D">
      <w:pPr>
        <w:shd w:val="clear" w:color="auto" w:fill="FFFFFF"/>
        <w:tabs>
          <w:tab w:val="left" w:pos="399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55110" w:rsidRDefault="00555110" w:rsidP="00EB4A3D">
      <w:pPr>
        <w:shd w:val="clear" w:color="auto" w:fill="FFFFFF"/>
        <w:tabs>
          <w:tab w:val="left" w:pos="399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26024" w:rsidRDefault="00713344" w:rsidP="00126024">
      <w:pPr>
        <w:shd w:val="clear" w:color="auto" w:fill="FFFFFF"/>
        <w:tabs>
          <w:tab w:val="left" w:pos="3990"/>
        </w:tabs>
        <w:spacing w:after="0" w:line="360" w:lineRule="auto"/>
        <w:jc w:val="both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Результаты: </w:t>
      </w:r>
    </w:p>
    <w:p w:rsidR="001D20FF" w:rsidRPr="004B7AF6" w:rsidRDefault="001D20FF" w:rsidP="00EB4A3D">
      <w:pPr>
        <w:pStyle w:val="a3"/>
        <w:spacing w:before="0" w:beforeAutospacing="0" w:after="0" w:afterAutospacing="0" w:line="360" w:lineRule="auto"/>
        <w:rPr>
          <w:iCs/>
        </w:rPr>
      </w:pPr>
    </w:p>
    <w:p w:rsidR="001C53E0" w:rsidRDefault="001C53E0" w:rsidP="001C53E0">
      <w:pPr>
        <w:pStyle w:val="a5"/>
        <w:jc w:val="center"/>
      </w:pPr>
      <w:r>
        <w:t>Таблица 1 – Доля пациентов с положительным результатом микроскопии секрета простаты (более 10 лейкоцитов в поле зрения)</w:t>
      </w:r>
    </w:p>
    <w:p w:rsidR="001D20FF" w:rsidRDefault="001D20FF" w:rsidP="00555110">
      <w:pPr>
        <w:pStyle w:val="a3"/>
        <w:spacing w:before="0" w:beforeAutospacing="0" w:after="0" w:afterAutospacing="0" w:line="360" w:lineRule="auto"/>
        <w:rPr>
          <w:iCs/>
          <w:lang w:eastAsia="en-US"/>
        </w:rPr>
      </w:pPr>
    </w:p>
    <w:tbl>
      <w:tblPr>
        <w:tblStyle w:val="TableNormal"/>
        <w:tblW w:w="963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3210"/>
        <w:gridCol w:w="3210"/>
        <w:gridCol w:w="3210"/>
      </w:tblGrid>
      <w:tr w:rsidR="00126024" w:rsidTr="00281309">
        <w:trPr>
          <w:trHeight w:val="295"/>
          <w:tblHeader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1"/>
            </w:pPr>
            <w:r>
              <w:t>До лечения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1"/>
            </w:pPr>
            <w:r>
              <w:t>После лечения</w:t>
            </w:r>
          </w:p>
        </w:tc>
      </w:tr>
      <w:tr w:rsidR="00126024" w:rsidTr="00281309">
        <w:tblPrEx>
          <w:shd w:val="clear" w:color="auto" w:fill="auto"/>
        </w:tblPrEx>
        <w:trPr>
          <w:trHeight w:val="295"/>
          <w:jc w:val="center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1"/>
            </w:pPr>
            <w:r>
              <w:t>Основная группа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2"/>
            </w:pPr>
            <w:r>
              <w:t>11 / 20 (55 %)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2"/>
            </w:pPr>
            <w:r>
              <w:t>3 / 20 (15 %)</w:t>
            </w:r>
          </w:p>
        </w:tc>
      </w:tr>
      <w:tr w:rsidR="00126024" w:rsidTr="00281309">
        <w:tblPrEx>
          <w:shd w:val="clear" w:color="auto" w:fill="auto"/>
        </w:tblPrEx>
        <w:trPr>
          <w:trHeight w:val="295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1"/>
            </w:pPr>
            <w:r>
              <w:t>Контрольная группа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2"/>
            </w:pPr>
            <w:r>
              <w:t>12 / 20 (60 %)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2"/>
            </w:pPr>
            <w:r>
              <w:t>2 / 20 (10 %)</w:t>
            </w:r>
          </w:p>
        </w:tc>
      </w:tr>
      <w:tr w:rsidR="00126024" w:rsidTr="00281309">
        <w:tblPrEx>
          <w:shd w:val="clear" w:color="auto" w:fill="auto"/>
        </w:tblPrEx>
        <w:trPr>
          <w:trHeight w:val="295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1"/>
            </w:pPr>
            <w:r>
              <w:t>Тест хи-квадрат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2"/>
            </w:pPr>
            <w:r>
              <w:t>p = 0.749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2"/>
            </w:pPr>
            <w:r>
              <w:t>p = 0.632</w:t>
            </w:r>
          </w:p>
        </w:tc>
      </w:tr>
    </w:tbl>
    <w:p w:rsidR="007E2CBC" w:rsidRDefault="007E2CBC" w:rsidP="00126024">
      <w:pPr>
        <w:pStyle w:val="a5"/>
        <w:jc w:val="center"/>
      </w:pPr>
    </w:p>
    <w:p w:rsidR="007E2CBC" w:rsidRDefault="007E2CBC" w:rsidP="00126024">
      <w:pPr>
        <w:pStyle w:val="a5"/>
        <w:jc w:val="center"/>
      </w:pPr>
    </w:p>
    <w:p w:rsidR="001C53E0" w:rsidRDefault="001C53E0" w:rsidP="001C53E0">
      <w:pPr>
        <w:pStyle w:val="a5"/>
        <w:jc w:val="center"/>
      </w:pPr>
      <w:r>
        <w:t xml:space="preserve">Таблица 2 – Доля пациентов с положительным результатом бактериологического исследования </w:t>
      </w:r>
      <w:proofErr w:type="spellStart"/>
      <w:r>
        <w:t>эякулята</w:t>
      </w:r>
      <w:proofErr w:type="spellEnd"/>
      <w:r>
        <w:t xml:space="preserve"> (более 10</w:t>
      </w:r>
      <w:r>
        <w:rPr>
          <w:vertAlign w:val="superscript"/>
        </w:rPr>
        <w:t>3</w:t>
      </w:r>
      <w:r>
        <w:t xml:space="preserve"> КОЕ</w:t>
      </w:r>
      <w:r w:rsidRPr="009245C0">
        <w:t>/</w:t>
      </w:r>
      <w:r>
        <w:t>мл)</w:t>
      </w:r>
    </w:p>
    <w:p w:rsidR="00126024" w:rsidRDefault="00126024" w:rsidP="00126024">
      <w:pPr>
        <w:pStyle w:val="a5"/>
        <w:jc w:val="center"/>
      </w:pPr>
    </w:p>
    <w:tbl>
      <w:tblPr>
        <w:tblStyle w:val="TableNormal"/>
        <w:tblW w:w="963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3210"/>
        <w:gridCol w:w="3210"/>
        <w:gridCol w:w="3210"/>
      </w:tblGrid>
      <w:tr w:rsidR="00126024" w:rsidTr="00281309">
        <w:trPr>
          <w:trHeight w:val="295"/>
          <w:tblHeader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Pr="009245C0" w:rsidRDefault="00126024" w:rsidP="00281309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1"/>
            </w:pPr>
            <w:r>
              <w:t>До лечения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1"/>
            </w:pPr>
            <w:r>
              <w:t>После лечения</w:t>
            </w:r>
          </w:p>
        </w:tc>
      </w:tr>
      <w:tr w:rsidR="00126024" w:rsidTr="00281309">
        <w:tblPrEx>
          <w:shd w:val="clear" w:color="auto" w:fill="auto"/>
        </w:tblPrEx>
        <w:trPr>
          <w:trHeight w:val="295"/>
          <w:jc w:val="center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1"/>
            </w:pPr>
            <w:r>
              <w:t>Основная группа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2"/>
            </w:pPr>
            <w:r>
              <w:t>20 / 20 (100 %)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2"/>
            </w:pPr>
            <w:r>
              <w:t>1 / 20 (5 %)</w:t>
            </w:r>
          </w:p>
        </w:tc>
      </w:tr>
      <w:tr w:rsidR="00126024" w:rsidTr="00281309">
        <w:tblPrEx>
          <w:shd w:val="clear" w:color="auto" w:fill="auto"/>
        </w:tblPrEx>
        <w:trPr>
          <w:trHeight w:val="295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1"/>
            </w:pPr>
            <w:r>
              <w:t>Контрольная группа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2"/>
            </w:pPr>
            <w:r>
              <w:t>20 / 20 (100 %)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2"/>
            </w:pPr>
            <w:r>
              <w:t>6 / 20 (30 %)</w:t>
            </w:r>
          </w:p>
        </w:tc>
      </w:tr>
      <w:tr w:rsidR="00126024" w:rsidTr="00281309">
        <w:tblPrEx>
          <w:shd w:val="clear" w:color="auto" w:fill="auto"/>
        </w:tblPrEx>
        <w:trPr>
          <w:trHeight w:val="295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1"/>
            </w:pPr>
            <w:r>
              <w:t>Тест хи-квадрат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2"/>
            </w:pPr>
            <w:r>
              <w:t>–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024" w:rsidRDefault="00126024" w:rsidP="00281309">
            <w:pPr>
              <w:pStyle w:val="2"/>
            </w:pPr>
            <w:r>
              <w:rPr>
                <w:b/>
                <w:bCs/>
              </w:rPr>
              <w:t>p = 0.037</w:t>
            </w:r>
          </w:p>
        </w:tc>
      </w:tr>
    </w:tbl>
    <w:p w:rsidR="00126024" w:rsidRDefault="00126024" w:rsidP="00126024">
      <w:pPr>
        <w:pStyle w:val="a5"/>
        <w:jc w:val="center"/>
      </w:pPr>
    </w:p>
    <w:p w:rsidR="00126024" w:rsidRDefault="00126024" w:rsidP="00126024">
      <w:pPr>
        <w:pStyle w:val="a5"/>
        <w:jc w:val="center"/>
      </w:pPr>
    </w:p>
    <w:p w:rsidR="00126024" w:rsidRDefault="00126024" w:rsidP="00126024">
      <w:pPr>
        <w:pStyle w:val="a5"/>
        <w:jc w:val="center"/>
      </w:pPr>
    </w:p>
    <w:p w:rsidR="00126024" w:rsidRDefault="00126024" w:rsidP="00126024">
      <w:pPr>
        <w:pStyle w:val="a5"/>
        <w:jc w:val="center"/>
      </w:pPr>
    </w:p>
    <w:p w:rsidR="00126024" w:rsidRDefault="00126024" w:rsidP="00126024">
      <w:pPr>
        <w:pStyle w:val="a5"/>
        <w:jc w:val="center"/>
      </w:pPr>
      <w:r>
        <w:t xml:space="preserve">Рисунок 1 – Микроорганизмы, выявленные при бактериологическом исследовании </w:t>
      </w:r>
      <w:proofErr w:type="spellStart"/>
      <w:r>
        <w:t>эякулята</w:t>
      </w:r>
      <w:proofErr w:type="spellEnd"/>
      <w:r>
        <w:t xml:space="preserve"> в </w:t>
      </w:r>
      <w:r>
        <w:rPr>
          <w:noProof/>
        </w:rPr>
        <w:drawing>
          <wp:anchor distT="0" distB="0" distL="152400" distR="152400" simplePos="0" relativeHeight="251659264" behindDoc="0" locked="0" layoutInCell="1" allowOverlap="1">
            <wp:simplePos x="0" y="0"/>
            <wp:positionH relativeFrom="margin">
              <wp:posOffset>289560</wp:posOffset>
            </wp:positionH>
            <wp:positionV relativeFrom="line">
              <wp:posOffset>352425</wp:posOffset>
            </wp:positionV>
            <wp:extent cx="5410200" cy="2085975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proofErr w:type="spellStart"/>
      <w:r>
        <w:t>диагностически</w:t>
      </w:r>
      <w:proofErr w:type="spellEnd"/>
      <w:r>
        <w:t xml:space="preserve"> значимом титре до начала терапии</w:t>
      </w:r>
    </w:p>
    <w:p w:rsidR="00126024" w:rsidRDefault="00126024" w:rsidP="007E2CBC">
      <w:pPr>
        <w:pStyle w:val="a5"/>
      </w:pPr>
    </w:p>
    <w:p w:rsidR="00126024" w:rsidRDefault="00126024" w:rsidP="00126024">
      <w:pPr>
        <w:pStyle w:val="a5"/>
        <w:jc w:val="center"/>
      </w:pPr>
    </w:p>
    <w:p w:rsidR="00E612DE" w:rsidRDefault="00E612DE" w:rsidP="00126024">
      <w:pPr>
        <w:pStyle w:val="a5"/>
        <w:jc w:val="center"/>
      </w:pPr>
    </w:p>
    <w:p w:rsidR="00E612DE" w:rsidRDefault="00E612DE" w:rsidP="00126024">
      <w:pPr>
        <w:pStyle w:val="a5"/>
        <w:jc w:val="center"/>
      </w:pPr>
    </w:p>
    <w:p w:rsidR="00E612DE" w:rsidRDefault="00E612DE" w:rsidP="00E612DE">
      <w:pPr>
        <w:pStyle w:val="a5"/>
      </w:pPr>
    </w:p>
    <w:p w:rsidR="00E612DE" w:rsidRDefault="00E612DE" w:rsidP="00126024">
      <w:pPr>
        <w:pStyle w:val="a5"/>
        <w:jc w:val="center"/>
      </w:pPr>
    </w:p>
    <w:p w:rsidR="00E612DE" w:rsidRDefault="00E612DE" w:rsidP="00126024">
      <w:pPr>
        <w:pStyle w:val="a5"/>
        <w:jc w:val="center"/>
      </w:pPr>
    </w:p>
    <w:p w:rsidR="00E612DE" w:rsidRDefault="00E612DE" w:rsidP="00126024">
      <w:pPr>
        <w:pStyle w:val="a5"/>
        <w:jc w:val="center"/>
      </w:pPr>
    </w:p>
    <w:p w:rsidR="00126024" w:rsidRDefault="00126024" w:rsidP="00126024">
      <w:pPr>
        <w:pStyle w:val="a5"/>
        <w:jc w:val="center"/>
      </w:pPr>
      <w:r>
        <w:t xml:space="preserve">Рисунок 2 – Микроорганизмы, выявленные при бактериологическом исследовании </w:t>
      </w:r>
      <w:proofErr w:type="spellStart"/>
      <w:r>
        <w:t>эякулята</w:t>
      </w:r>
      <w:proofErr w:type="spellEnd"/>
      <w:r>
        <w:t xml:space="preserve"> </w:t>
      </w:r>
      <w:r>
        <w:rPr>
          <w:noProof/>
        </w:rPr>
        <w:drawing>
          <wp:anchor distT="0" distB="0" distL="152400" distR="152400" simplePos="0" relativeHeight="251660288" behindDoc="0" locked="0" layoutInCell="1" allowOverlap="1">
            <wp:simplePos x="0" y="0"/>
            <wp:positionH relativeFrom="margin">
              <wp:posOffset>-273685</wp:posOffset>
            </wp:positionH>
            <wp:positionV relativeFrom="line">
              <wp:posOffset>352425</wp:posOffset>
            </wp:positionV>
            <wp:extent cx="6634480" cy="4305935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t>в</w:t>
      </w:r>
      <w:r w:rsidR="001C53E0">
        <w:t xml:space="preserve"> </w:t>
      </w:r>
      <w:proofErr w:type="spellStart"/>
      <w:r>
        <w:t>диагностически</w:t>
      </w:r>
      <w:proofErr w:type="spellEnd"/>
      <w:r>
        <w:t xml:space="preserve"> значимом титре после проведения терапии</w:t>
      </w:r>
    </w:p>
    <w:p w:rsidR="001D20FF" w:rsidRDefault="001D20FF" w:rsidP="00555110">
      <w:pPr>
        <w:pStyle w:val="a3"/>
        <w:spacing w:before="0" w:beforeAutospacing="0" w:after="0" w:afterAutospacing="0" w:line="360" w:lineRule="auto"/>
        <w:rPr>
          <w:iCs/>
          <w:lang w:eastAsia="en-US"/>
        </w:rPr>
      </w:pPr>
    </w:p>
    <w:p w:rsidR="001D20FF" w:rsidRDefault="001D20FF" w:rsidP="00555110">
      <w:pPr>
        <w:pStyle w:val="a3"/>
        <w:spacing w:before="0" w:beforeAutospacing="0" w:after="0" w:afterAutospacing="0" w:line="360" w:lineRule="auto"/>
        <w:rPr>
          <w:iCs/>
          <w:lang w:eastAsia="en-US"/>
        </w:rPr>
      </w:pPr>
    </w:p>
    <w:p w:rsidR="001D20FF" w:rsidRPr="00E612DE" w:rsidRDefault="00E612DE" w:rsidP="00555110">
      <w:pPr>
        <w:pStyle w:val="a3"/>
        <w:spacing w:before="0" w:beforeAutospacing="0" w:after="0" w:afterAutospacing="0" w:line="360" w:lineRule="auto"/>
        <w:rPr>
          <w:iCs/>
          <w:lang w:eastAsia="en-US"/>
        </w:rPr>
      </w:pPr>
      <w:r>
        <w:rPr>
          <w:iCs/>
          <w:lang w:eastAsia="en-US"/>
        </w:rPr>
        <w:t>Выводы</w:t>
      </w:r>
      <w:r w:rsidRPr="00E612DE">
        <w:rPr>
          <w:iCs/>
          <w:lang w:eastAsia="en-US"/>
        </w:rPr>
        <w:t>:</w:t>
      </w:r>
    </w:p>
    <w:p w:rsidR="00E612DE" w:rsidRPr="00126024" w:rsidRDefault="00E612DE" w:rsidP="00E612DE">
      <w:pPr>
        <w:shd w:val="clear" w:color="auto" w:fill="FFFFFF"/>
        <w:tabs>
          <w:tab w:val="left" w:pos="3990"/>
        </w:tabs>
        <w:spacing w:after="0" w:line="360" w:lineRule="auto"/>
        <w:jc w:val="both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D747D1">
        <w:rPr>
          <w:iCs/>
        </w:rPr>
        <w:t xml:space="preserve">При анализе результатов, отмечается улучшение </w:t>
      </w:r>
      <w:r>
        <w:rPr>
          <w:iCs/>
        </w:rPr>
        <w:t>показателей</w:t>
      </w:r>
      <w:r w:rsidRPr="004813AC">
        <w:rPr>
          <w:iCs/>
        </w:rPr>
        <w:t xml:space="preserve"> </w:t>
      </w:r>
      <w:r>
        <w:rPr>
          <w:iCs/>
        </w:rPr>
        <w:t xml:space="preserve">бактериального состава </w:t>
      </w:r>
      <w:proofErr w:type="spellStart"/>
      <w:r>
        <w:rPr>
          <w:iCs/>
        </w:rPr>
        <w:t>эякулята</w:t>
      </w:r>
      <w:proofErr w:type="spellEnd"/>
      <w:r>
        <w:rPr>
          <w:iCs/>
        </w:rPr>
        <w:t xml:space="preserve"> как при </w:t>
      </w:r>
      <w:proofErr w:type="spellStart"/>
      <w:r>
        <w:rPr>
          <w:iCs/>
        </w:rPr>
        <w:t>монотерапии</w:t>
      </w:r>
      <w:proofErr w:type="spellEnd"/>
      <w:r>
        <w:rPr>
          <w:iCs/>
        </w:rPr>
        <w:t xml:space="preserve">, так и при комбинированном применении </w:t>
      </w:r>
      <w:proofErr w:type="spellStart"/>
      <w:r>
        <w:rPr>
          <w:iCs/>
        </w:rPr>
        <w:t>фторхинолонов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нифуратела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Нифурател-СЗ</w:t>
      </w:r>
      <w:proofErr w:type="spellEnd"/>
      <w:r w:rsidRPr="00E612DE">
        <w:rPr>
          <w:iCs/>
        </w:rPr>
        <w:t>,</w:t>
      </w:r>
      <w:r>
        <w:rPr>
          <w:iCs/>
        </w:rPr>
        <w:t xml:space="preserve"> НАО «Северная звезда»), причем нормализация показателей в основной группе была на 30% эффективней. Обращает внимание, абсолютное  снижение культур Е.</w:t>
      </w:r>
      <w:proofErr w:type="spellStart"/>
      <w:r>
        <w:rPr>
          <w:iCs/>
          <w:lang w:val="en-US"/>
        </w:rPr>
        <w:t>fiecalis</w:t>
      </w:r>
      <w:proofErr w:type="spellEnd"/>
      <w:r>
        <w:rPr>
          <w:iCs/>
        </w:rPr>
        <w:t xml:space="preserve"> в основной группе, что не удалось достичь в контрольной группе. Данные результаты позволяют приоритетно рекомендовать комбинированную терапию у пациентов с высоким титром </w:t>
      </w:r>
      <w:proofErr w:type="spellStart"/>
      <w:r w:rsidRPr="00962683">
        <w:rPr>
          <w:iCs/>
        </w:rPr>
        <w:t>Е.fiecalis</w:t>
      </w:r>
      <w:proofErr w:type="spellEnd"/>
      <w:r>
        <w:rPr>
          <w:iCs/>
        </w:rPr>
        <w:t xml:space="preserve">, так как </w:t>
      </w:r>
      <w:proofErr w:type="gramStart"/>
      <w:r>
        <w:rPr>
          <w:iCs/>
        </w:rPr>
        <w:t>данный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патоген</w:t>
      </w:r>
      <w:proofErr w:type="spellEnd"/>
      <w:r>
        <w:rPr>
          <w:iCs/>
        </w:rPr>
        <w:t xml:space="preserve"> является значимым в патологическом процессе, но крайне тяжело купируется стандартной терапией.    Показатели  микроскопии секрета простаты до и после лечения также продемонстрировали более выраженные изменения в основной группе по сравнению с контролем.   При оценке жалоб пациентов, отмечается нормализация состояния</w:t>
      </w:r>
      <w:r w:rsidRPr="00E612DE">
        <w:rPr>
          <w:iCs/>
        </w:rPr>
        <w:t>,</w:t>
      </w:r>
      <w:r>
        <w:rPr>
          <w:iCs/>
        </w:rPr>
        <w:t xml:space="preserve"> хорошая переносимость и отсутствие побочных эффектов</w:t>
      </w:r>
      <w:r w:rsidRPr="00E612DE">
        <w:rPr>
          <w:iCs/>
        </w:rPr>
        <w:t xml:space="preserve"> </w:t>
      </w:r>
      <w:r>
        <w:rPr>
          <w:iCs/>
        </w:rPr>
        <w:t xml:space="preserve"> при комбинированной терапии </w:t>
      </w:r>
      <w:r w:rsidRPr="00E612DE">
        <w:rPr>
          <w:iCs/>
        </w:rPr>
        <w:t xml:space="preserve"> </w:t>
      </w:r>
      <w:proofErr w:type="spellStart"/>
      <w:r>
        <w:rPr>
          <w:iCs/>
        </w:rPr>
        <w:t>фторхинолонами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нифурателом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 xml:space="preserve">( </w:t>
      </w:r>
      <w:proofErr w:type="spellStart"/>
      <w:proofErr w:type="gramEnd"/>
      <w:r>
        <w:rPr>
          <w:iCs/>
        </w:rPr>
        <w:t>Нифурател-СЗ</w:t>
      </w:r>
      <w:proofErr w:type="spellEnd"/>
      <w:r w:rsidRPr="00E612DE">
        <w:rPr>
          <w:iCs/>
        </w:rPr>
        <w:t>,</w:t>
      </w:r>
      <w:r>
        <w:rPr>
          <w:iCs/>
        </w:rPr>
        <w:t xml:space="preserve"> НАО «Северная звезда» Санкт Петербург). </w:t>
      </w:r>
    </w:p>
    <w:p w:rsidR="00E612DE" w:rsidRPr="00126024" w:rsidRDefault="00E612DE" w:rsidP="00E612DE">
      <w:pPr>
        <w:shd w:val="clear" w:color="auto" w:fill="FFFFFF"/>
        <w:tabs>
          <w:tab w:val="left" w:pos="3990"/>
        </w:tabs>
        <w:spacing w:after="0" w:line="360" w:lineRule="auto"/>
        <w:jc w:val="both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E612DE">
        <w:rPr>
          <w:iCs/>
        </w:rPr>
        <w:lastRenderedPageBreak/>
        <w:t xml:space="preserve"> </w:t>
      </w:r>
      <w:r>
        <w:rPr>
          <w:iCs/>
        </w:rPr>
        <w:t xml:space="preserve">. </w:t>
      </w:r>
    </w:p>
    <w:p w:rsidR="00E612DE" w:rsidRDefault="00E612DE" w:rsidP="00E612DE">
      <w:pPr>
        <w:pStyle w:val="a3"/>
        <w:spacing w:before="0" w:beforeAutospacing="0" w:after="0" w:afterAutospacing="0" w:line="360" w:lineRule="auto"/>
        <w:rPr>
          <w:iCs/>
        </w:rPr>
      </w:pPr>
    </w:p>
    <w:p w:rsidR="00F134BD" w:rsidRPr="0054221F" w:rsidRDefault="00F134BD" w:rsidP="00F134BD">
      <w:pPr>
        <w:spacing w:line="48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7666E7" w:rsidRPr="00B854E5" w:rsidRDefault="007666E7" w:rsidP="00B854E5">
      <w:pPr>
        <w:spacing w:line="48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sectPr w:rsidR="007666E7" w:rsidRPr="00B854E5" w:rsidSect="00F134B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2AB"/>
    <w:multiLevelType w:val="hybridMultilevel"/>
    <w:tmpl w:val="F79476D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ED521D1"/>
    <w:multiLevelType w:val="hybridMultilevel"/>
    <w:tmpl w:val="F828DE74"/>
    <w:lvl w:ilvl="0" w:tplc="04190019">
      <w:start w:val="1"/>
      <w:numFmt w:val="low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C437FE"/>
    <w:multiLevelType w:val="hybridMultilevel"/>
    <w:tmpl w:val="8D50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B3"/>
    <w:rsid w:val="00005315"/>
    <w:rsid w:val="00043369"/>
    <w:rsid w:val="00053E51"/>
    <w:rsid w:val="000835D8"/>
    <w:rsid w:val="000C450C"/>
    <w:rsid w:val="000D5D17"/>
    <w:rsid w:val="00126024"/>
    <w:rsid w:val="001727E5"/>
    <w:rsid w:val="001776BA"/>
    <w:rsid w:val="001B7039"/>
    <w:rsid w:val="001C3D66"/>
    <w:rsid w:val="001C53E0"/>
    <w:rsid w:val="001D20FF"/>
    <w:rsid w:val="002027B9"/>
    <w:rsid w:val="00202A98"/>
    <w:rsid w:val="002056BA"/>
    <w:rsid w:val="00381566"/>
    <w:rsid w:val="003906B3"/>
    <w:rsid w:val="0043725A"/>
    <w:rsid w:val="004534B4"/>
    <w:rsid w:val="004813AC"/>
    <w:rsid w:val="004840F6"/>
    <w:rsid w:val="004A495C"/>
    <w:rsid w:val="004B7AF6"/>
    <w:rsid w:val="00500A63"/>
    <w:rsid w:val="005327A4"/>
    <w:rsid w:val="00555110"/>
    <w:rsid w:val="00570E4F"/>
    <w:rsid w:val="005B58E4"/>
    <w:rsid w:val="00713344"/>
    <w:rsid w:val="00722BDF"/>
    <w:rsid w:val="00736150"/>
    <w:rsid w:val="007666E7"/>
    <w:rsid w:val="00777C7F"/>
    <w:rsid w:val="007D5AFA"/>
    <w:rsid w:val="007E2CBC"/>
    <w:rsid w:val="00817215"/>
    <w:rsid w:val="008428FE"/>
    <w:rsid w:val="00862567"/>
    <w:rsid w:val="00893CA7"/>
    <w:rsid w:val="009066F7"/>
    <w:rsid w:val="009A682C"/>
    <w:rsid w:val="009A7C7D"/>
    <w:rsid w:val="00A67042"/>
    <w:rsid w:val="00B110D6"/>
    <w:rsid w:val="00B436F7"/>
    <w:rsid w:val="00B84B67"/>
    <w:rsid w:val="00B854E5"/>
    <w:rsid w:val="00BD5DE6"/>
    <w:rsid w:val="00C11787"/>
    <w:rsid w:val="00C337F3"/>
    <w:rsid w:val="00C91880"/>
    <w:rsid w:val="00C91945"/>
    <w:rsid w:val="00CA4CAB"/>
    <w:rsid w:val="00CB211F"/>
    <w:rsid w:val="00CD204A"/>
    <w:rsid w:val="00D015C1"/>
    <w:rsid w:val="00D1639A"/>
    <w:rsid w:val="00D747D1"/>
    <w:rsid w:val="00DF3247"/>
    <w:rsid w:val="00E1042D"/>
    <w:rsid w:val="00E43506"/>
    <w:rsid w:val="00E54EC9"/>
    <w:rsid w:val="00E612DE"/>
    <w:rsid w:val="00E67616"/>
    <w:rsid w:val="00E81019"/>
    <w:rsid w:val="00EA4B5E"/>
    <w:rsid w:val="00EB4A3D"/>
    <w:rsid w:val="00ED43D0"/>
    <w:rsid w:val="00F134BD"/>
    <w:rsid w:val="00F44222"/>
    <w:rsid w:val="00F65EDD"/>
    <w:rsid w:val="00F8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0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5EDD"/>
    <w:pPr>
      <w:ind w:left="720"/>
      <w:contextualSpacing/>
    </w:pPr>
  </w:style>
  <w:style w:type="table" w:customStyle="1" w:styleId="TableNormal">
    <w:name w:val="Table Normal"/>
    <w:rsid w:val="001260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link w:val="a6"/>
    <w:rsid w:val="001260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6">
    <w:name w:val="Основной текст Знак"/>
    <w:basedOn w:val="a0"/>
    <w:link w:val="a5"/>
    <w:rsid w:val="00126024"/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1">
    <w:name w:val="Стиль таблицы 1"/>
    <w:rsid w:val="001260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</w:rPr>
  </w:style>
  <w:style w:type="paragraph" w:customStyle="1" w:styleId="2">
    <w:name w:val="Стиль таблицы 2"/>
    <w:rsid w:val="001260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character" w:styleId="a7">
    <w:name w:val="Hyperlink"/>
    <w:basedOn w:val="a0"/>
    <w:uiPriority w:val="99"/>
    <w:semiHidden/>
    <w:unhideWhenUsed/>
    <w:rsid w:val="00817215"/>
    <w:rPr>
      <w:color w:val="0000FF"/>
      <w:u w:val="single"/>
    </w:rPr>
  </w:style>
  <w:style w:type="character" w:customStyle="1" w:styleId="js-phone-number">
    <w:name w:val="js-phone-number"/>
    <w:basedOn w:val="a0"/>
    <w:rsid w:val="00817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0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5EDD"/>
    <w:pPr>
      <w:ind w:left="720"/>
      <w:contextualSpacing/>
    </w:pPr>
  </w:style>
  <w:style w:type="table" w:customStyle="1" w:styleId="TableNormal">
    <w:name w:val="Table Normal"/>
    <w:rsid w:val="001260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link w:val="a6"/>
    <w:rsid w:val="001260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0"/>
    <w:link w:val="a5"/>
    <w:rsid w:val="00126024"/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sid w:val="001260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sid w:val="001260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3300900000000019E-2"/>
          <c:y val="0.24546500000000007"/>
          <c:w val="0.94169899999999995"/>
          <c:h val="0.6358880000000002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Основная группа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cat>
            <c:strRef>
              <c:f>Sheet1!$B$1:$F$1</c:f>
              <c:strCache>
                <c:ptCount val="5"/>
                <c:pt idx="0">
                  <c:v>E. Coli</c:v>
                </c:pt>
                <c:pt idx="1">
                  <c:v>S. Aureus</c:v>
                </c:pt>
                <c:pt idx="2">
                  <c:v>K. Pneumoniae</c:v>
                </c:pt>
                <c:pt idx="3">
                  <c:v>E. Faecalis</c:v>
                </c:pt>
                <c:pt idx="4">
                  <c:v>S. Epidermidis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cat>
            <c:strRef>
              <c:f>Sheet1!$B$1:$F$1</c:f>
              <c:strCache>
                <c:ptCount val="5"/>
                <c:pt idx="0">
                  <c:v>E. Coli</c:v>
                </c:pt>
                <c:pt idx="1">
                  <c:v>S. Aureus</c:v>
                </c:pt>
                <c:pt idx="2">
                  <c:v>K. Pneumoniae</c:v>
                </c:pt>
                <c:pt idx="3">
                  <c:v>E. Faecalis</c:v>
                </c:pt>
                <c:pt idx="4">
                  <c:v>S. Epidermidis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</c:v>
                </c:pt>
                <c:pt idx="1">
                  <c:v>1</c:v>
                </c:pt>
                <c:pt idx="2">
                  <c:v>3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gapWidth val="40"/>
        <c:overlap val="-10"/>
        <c:axId val="82543360"/>
        <c:axId val="82563840"/>
      </c:barChart>
      <c:catAx>
        <c:axId val="82543360"/>
        <c:scaling>
          <c:orientation val="minMax"/>
        </c:scaling>
        <c:axPos val="b"/>
        <c:numFmt formatCode="General" sourceLinked="0"/>
        <c:maj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Helvetica Neue"/>
              </a:defRPr>
            </a:pPr>
            <a:endParaRPr lang="ru-RU"/>
          </a:p>
        </c:txPr>
        <c:crossAx val="82563840"/>
        <c:crosses val="autoZero"/>
        <c:auto val="1"/>
        <c:lblAlgn val="ctr"/>
        <c:lblOffset val="100"/>
        <c:noMultiLvlLbl val="1"/>
      </c:catAx>
      <c:valAx>
        <c:axId val="82563840"/>
        <c:scaling>
          <c:orientation val="minMax"/>
        </c:scaling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Helvetica Neue"/>
              </a:defRPr>
            </a:pPr>
            <a:endParaRPr lang="ru-RU"/>
          </a:p>
        </c:txPr>
        <c:crossAx val="82543360"/>
        <c:crosses val="autoZero"/>
        <c:crossBetween val="between"/>
        <c:majorUnit val="3"/>
        <c:minorUnit val="1.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3.6608900000000014E-2"/>
          <c:y val="0"/>
          <c:w val="0.912686"/>
          <c:h val="0.10253500000000003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000" b="0" i="0" u="none" strike="noStrike">
              <a:solidFill>
                <a:srgbClr val="000000"/>
              </a:solidFill>
              <a:latin typeface="Helvetica Neue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  <a:effectLst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3300899999999998E-2"/>
          <c:y val="0.24546500000000007"/>
          <c:w val="0.94169899999999995"/>
          <c:h val="0.6358880000000002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Основная группа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cat>
            <c:strRef>
              <c:f>Sheet1!$B$1:$F$1</c:f>
              <c:strCache>
                <c:ptCount val="5"/>
                <c:pt idx="0">
                  <c:v>E. Coli</c:v>
                </c:pt>
                <c:pt idx="1">
                  <c:v>S. Aureus</c:v>
                </c:pt>
                <c:pt idx="2">
                  <c:v>K. Pneumoniae</c:v>
                </c:pt>
                <c:pt idx="3">
                  <c:v>E. Faecalis</c:v>
                </c:pt>
                <c:pt idx="4">
                  <c:v>S. Epidermidis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cat>
            <c:strRef>
              <c:f>Sheet1!$B$1:$F$1</c:f>
              <c:strCache>
                <c:ptCount val="5"/>
                <c:pt idx="0">
                  <c:v>E. Coli</c:v>
                </c:pt>
                <c:pt idx="1">
                  <c:v>S. Aureus</c:v>
                </c:pt>
                <c:pt idx="2">
                  <c:v>K. Pneumoniae</c:v>
                </c:pt>
                <c:pt idx="3">
                  <c:v>E. Faecalis</c:v>
                </c:pt>
                <c:pt idx="4">
                  <c:v>S. Epidermidis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gapWidth val="40"/>
        <c:overlap val="-10"/>
        <c:axId val="89288704"/>
        <c:axId val="89291008"/>
      </c:barChart>
      <c:catAx>
        <c:axId val="89288704"/>
        <c:scaling>
          <c:orientation val="minMax"/>
        </c:scaling>
        <c:axPos val="b"/>
        <c:numFmt formatCode="General" sourceLinked="0"/>
        <c:maj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Helvetica Neue"/>
              </a:defRPr>
            </a:pPr>
            <a:endParaRPr lang="ru-RU"/>
          </a:p>
        </c:txPr>
        <c:crossAx val="89291008"/>
        <c:crosses val="autoZero"/>
        <c:auto val="1"/>
        <c:lblAlgn val="ctr"/>
        <c:lblOffset val="100"/>
        <c:noMultiLvlLbl val="1"/>
      </c:catAx>
      <c:valAx>
        <c:axId val="89291008"/>
        <c:scaling>
          <c:orientation val="minMax"/>
          <c:max val="12"/>
        </c:scaling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Helvetica Neue"/>
              </a:defRPr>
            </a:pPr>
            <a:endParaRPr lang="ru-RU"/>
          </a:p>
        </c:txPr>
        <c:crossAx val="89288704"/>
        <c:crosses val="autoZero"/>
        <c:crossBetween val="between"/>
        <c:majorUnit val="3"/>
        <c:minorUnit val="1.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3.6608900000000014E-2"/>
          <c:y val="0"/>
          <c:w val="0.912686"/>
          <c:h val="0.10253500000000003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000" b="0" i="0" u="none" strike="noStrike">
              <a:solidFill>
                <a:srgbClr val="000000"/>
              </a:solidFill>
              <a:latin typeface="Helvetica Neue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  <a:effectLst/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 клинического исследования:</vt:lpstr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 клинического исследования:</dc:title>
  <dc:creator>Астапов Павел Алексеевич</dc:creator>
  <cp:lastModifiedBy>TCHER</cp:lastModifiedBy>
  <cp:revision>7</cp:revision>
  <cp:lastPrinted>2017-03-30T07:19:00Z</cp:lastPrinted>
  <dcterms:created xsi:type="dcterms:W3CDTF">2021-04-23T08:28:00Z</dcterms:created>
  <dcterms:modified xsi:type="dcterms:W3CDTF">2021-04-23T12:12:00Z</dcterms:modified>
</cp:coreProperties>
</file>