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line="278" w:lineRule="auto" w:before="73"/>
        <w:ind w:left="2217" w:right="2356"/>
        <w:jc w:val="center"/>
      </w:pPr>
      <w:r>
        <w:rPr/>
        <w:drawing>
          <wp:anchor distT="0" distB="0" distL="0" distR="0" allowOverlap="1" layoutInCell="1" locked="0" behindDoc="1" simplePos="0" relativeHeight="4874470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0692384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Листок-вкладыш</w:t>
      </w:r>
      <w:r>
        <w:rPr>
          <w:spacing w:val="-13"/>
        </w:rPr>
        <w:t> </w:t>
      </w:r>
      <w:r>
        <w:rPr/>
        <w:t>–</w:t>
      </w:r>
      <w:r>
        <w:rPr>
          <w:spacing w:val="-7"/>
        </w:rPr>
        <w:t> </w:t>
      </w:r>
      <w:r>
        <w:rPr/>
        <w:t>информация</w:t>
      </w:r>
      <w:r>
        <w:rPr>
          <w:spacing w:val="-7"/>
        </w:rPr>
        <w:t> </w:t>
      </w:r>
      <w:r>
        <w:rPr/>
        <w:t>для</w:t>
      </w:r>
      <w:r>
        <w:rPr>
          <w:spacing w:val="-7"/>
        </w:rPr>
        <w:t> </w:t>
      </w:r>
      <w:r>
        <w:rPr/>
        <w:t>пациента Дорзоламид-СЗ, 20 мг/мл, капли глазные</w:t>
      </w:r>
    </w:p>
    <w:p>
      <w:pPr>
        <w:pStyle w:val="BodyText"/>
        <w:spacing w:line="267" w:lineRule="exact"/>
        <w:ind w:left="0" w:right="136"/>
        <w:jc w:val="center"/>
      </w:pPr>
      <w:r>
        <w:rPr/>
        <w:t>Действующее</w:t>
      </w:r>
      <w:r>
        <w:rPr>
          <w:spacing w:val="-4"/>
        </w:rPr>
        <w:t> </w:t>
      </w:r>
      <w:r>
        <w:rPr/>
        <w:t>вещество:</w:t>
      </w:r>
      <w:r>
        <w:rPr>
          <w:spacing w:val="-3"/>
        </w:rPr>
        <w:t> </w:t>
      </w:r>
      <w:r>
        <w:rPr>
          <w:spacing w:val="-2"/>
        </w:rPr>
        <w:t>дорзоламид</w:t>
      </w:r>
    </w:p>
    <w:p>
      <w:pPr>
        <w:pStyle w:val="BodyText"/>
        <w:spacing w:before="10"/>
        <w:ind w:left="0"/>
      </w:pPr>
    </w:p>
    <w:p>
      <w:pPr>
        <w:pStyle w:val="Heading1"/>
        <w:spacing w:line="276" w:lineRule="auto"/>
      </w:pPr>
      <w:r>
        <w:rPr/>
        <w:t>Перед применением препарата полностью прочитайте листок-вкладыш, поскольку в нем содержатся важные для Вас сведения.</w:t>
      </w:r>
    </w:p>
    <w:p>
      <w:pPr>
        <w:pStyle w:val="BodyText"/>
        <w:spacing w:line="276" w:lineRule="auto"/>
        <w:ind w:right="1150"/>
      </w:pPr>
      <w:r>
        <w:rPr/>
        <w:t>Сохраните</w:t>
      </w:r>
      <w:r>
        <w:rPr>
          <w:spacing w:val="-5"/>
        </w:rPr>
        <w:t> </w:t>
      </w:r>
      <w:r>
        <w:rPr/>
        <w:t>листок-вкладыш.</w:t>
      </w:r>
      <w:r>
        <w:rPr>
          <w:spacing w:val="-5"/>
        </w:rPr>
        <w:t> </w:t>
      </w:r>
      <w:r>
        <w:rPr/>
        <w:t>Возможно,</w:t>
      </w:r>
      <w:r>
        <w:rPr>
          <w:spacing w:val="-5"/>
        </w:rPr>
        <w:t> </w:t>
      </w:r>
      <w:r>
        <w:rPr/>
        <w:t>Вам</w:t>
      </w:r>
      <w:r>
        <w:rPr>
          <w:spacing w:val="-6"/>
        </w:rPr>
        <w:t> </w:t>
      </w:r>
      <w:r>
        <w:rPr/>
        <w:t>потребуется</w:t>
      </w:r>
      <w:r>
        <w:rPr>
          <w:spacing w:val="-5"/>
        </w:rPr>
        <w:t> </w:t>
      </w:r>
      <w:r>
        <w:rPr/>
        <w:t>прочитать</w:t>
      </w:r>
      <w:r>
        <w:rPr>
          <w:spacing w:val="-4"/>
        </w:rPr>
        <w:t> </w:t>
      </w:r>
      <w:r>
        <w:rPr/>
        <w:t>его</w:t>
      </w:r>
      <w:r>
        <w:rPr>
          <w:spacing w:val="-5"/>
        </w:rPr>
        <w:t> </w:t>
      </w:r>
      <w:r>
        <w:rPr/>
        <w:t>еще</w:t>
      </w:r>
      <w:r>
        <w:rPr>
          <w:spacing w:val="-6"/>
        </w:rPr>
        <w:t> </w:t>
      </w:r>
      <w:r>
        <w:rPr/>
        <w:t>раз. Если у Вас возникли дополнительные вопросы, обратитесь к лечащему врачу.</w:t>
      </w:r>
    </w:p>
    <w:p>
      <w:pPr>
        <w:pStyle w:val="BodyText"/>
        <w:spacing w:line="276" w:lineRule="auto"/>
      </w:pPr>
      <w:r>
        <w:rPr/>
        <w:t>Препарат</w:t>
      </w:r>
      <w:r>
        <w:rPr>
          <w:spacing w:val="-5"/>
        </w:rPr>
        <w:t> </w:t>
      </w:r>
      <w:r>
        <w:rPr/>
        <w:t>назначен</w:t>
      </w:r>
      <w:r>
        <w:rPr>
          <w:spacing w:val="-5"/>
        </w:rPr>
        <w:t> </w:t>
      </w:r>
      <w:r>
        <w:rPr/>
        <w:t>именно</w:t>
      </w:r>
      <w:r>
        <w:rPr>
          <w:spacing w:val="-3"/>
        </w:rPr>
        <w:t> </w:t>
      </w:r>
      <w:r>
        <w:rPr/>
        <w:t>Вам.</w:t>
      </w:r>
      <w:r>
        <w:rPr>
          <w:spacing w:val="-6"/>
        </w:rPr>
        <w:t> </w:t>
      </w:r>
      <w:r>
        <w:rPr/>
        <w:t>Не</w:t>
      </w:r>
      <w:r>
        <w:rPr>
          <w:spacing w:val="-7"/>
        </w:rPr>
        <w:t> </w:t>
      </w:r>
      <w:r>
        <w:rPr/>
        <w:t>передавайте</w:t>
      </w:r>
      <w:r>
        <w:rPr>
          <w:spacing w:val="-6"/>
        </w:rPr>
        <w:t> </w:t>
      </w:r>
      <w:r>
        <w:rPr/>
        <w:t>его</w:t>
      </w:r>
      <w:r>
        <w:rPr>
          <w:spacing w:val="-6"/>
        </w:rPr>
        <w:t> </w:t>
      </w:r>
      <w:r>
        <w:rPr/>
        <w:t>другим</w:t>
      </w:r>
      <w:r>
        <w:rPr>
          <w:spacing w:val="-7"/>
        </w:rPr>
        <w:t> </w:t>
      </w:r>
      <w:r>
        <w:rPr/>
        <w:t>людям.</w:t>
      </w:r>
      <w:r>
        <w:rPr>
          <w:spacing w:val="-3"/>
        </w:rPr>
        <w:t> </w:t>
      </w:r>
      <w:r>
        <w:rPr/>
        <w:t>Он</w:t>
      </w:r>
      <w:r>
        <w:rPr>
          <w:spacing w:val="-5"/>
        </w:rPr>
        <w:t> </w:t>
      </w:r>
      <w:r>
        <w:rPr/>
        <w:t>может</w:t>
      </w:r>
      <w:r>
        <w:rPr>
          <w:spacing w:val="-5"/>
        </w:rPr>
        <w:t> </w:t>
      </w:r>
      <w:r>
        <w:rPr/>
        <w:t>навредить</w:t>
      </w:r>
      <w:r>
        <w:rPr>
          <w:spacing w:val="-4"/>
        </w:rPr>
        <w:t> </w:t>
      </w:r>
      <w:r>
        <w:rPr/>
        <w:t>им, даже если симптомы их заболевания совпадают с Вашими.</w:t>
      </w:r>
    </w:p>
    <w:p>
      <w:pPr>
        <w:pStyle w:val="BodyText"/>
        <w:spacing w:line="276" w:lineRule="auto"/>
        <w:ind w:right="142"/>
        <w:jc w:val="both"/>
      </w:pPr>
      <w:r>
        <w:rPr/>
        <w:t>Если у Вас возникли какие-либо нежелательные реакции, обратитесь к лечащему врачу. Данная</w:t>
      </w:r>
      <w:r>
        <w:rPr>
          <w:spacing w:val="-13"/>
        </w:rPr>
        <w:t> </w:t>
      </w:r>
      <w:r>
        <w:rPr/>
        <w:t>рекомендация</w:t>
      </w:r>
      <w:r>
        <w:rPr>
          <w:spacing w:val="-13"/>
        </w:rPr>
        <w:t> </w:t>
      </w:r>
      <w:r>
        <w:rPr/>
        <w:t>распространяется</w:t>
      </w:r>
      <w:r>
        <w:rPr>
          <w:spacing w:val="-13"/>
        </w:rPr>
        <w:t> </w:t>
      </w:r>
      <w:r>
        <w:rPr/>
        <w:t>на</w:t>
      </w:r>
      <w:r>
        <w:rPr>
          <w:spacing w:val="-14"/>
        </w:rPr>
        <w:t> </w:t>
      </w:r>
      <w:r>
        <w:rPr/>
        <w:t>любые</w:t>
      </w:r>
      <w:r>
        <w:rPr>
          <w:spacing w:val="-14"/>
        </w:rPr>
        <w:t> </w:t>
      </w:r>
      <w:r>
        <w:rPr/>
        <w:t>возможные</w:t>
      </w:r>
      <w:r>
        <w:rPr>
          <w:spacing w:val="-14"/>
        </w:rPr>
        <w:t> </w:t>
      </w:r>
      <w:r>
        <w:rPr/>
        <w:t>нежелательные</w:t>
      </w:r>
      <w:r>
        <w:rPr>
          <w:spacing w:val="-14"/>
        </w:rPr>
        <w:t> </w:t>
      </w:r>
      <w:r>
        <w:rPr/>
        <w:t>реакции,</w:t>
      </w:r>
      <w:r>
        <w:rPr>
          <w:spacing w:val="-13"/>
        </w:rPr>
        <w:t> </w:t>
      </w:r>
      <w:r>
        <w:rPr/>
        <w:t>в</w:t>
      </w:r>
      <w:r>
        <w:rPr>
          <w:spacing w:val="-14"/>
        </w:rPr>
        <w:t> </w:t>
      </w:r>
      <w:r>
        <w:rPr/>
        <w:t>том числе на не перечисленные в разделе 4 листка-вкладыша.</w:t>
      </w:r>
    </w:p>
    <w:p>
      <w:pPr>
        <w:pStyle w:val="Heading1"/>
        <w:spacing w:before="120"/>
        <w:ind w:left="3060"/>
        <w:jc w:val="both"/>
      </w:pPr>
      <w:r>
        <w:rPr/>
        <w:t>Содержание</w:t>
      </w:r>
      <w:r>
        <w:rPr>
          <w:spacing w:val="-8"/>
        </w:rPr>
        <w:t> </w:t>
      </w:r>
      <w:r>
        <w:rPr/>
        <w:t>листка-</w:t>
      </w:r>
      <w:r>
        <w:rPr>
          <w:spacing w:val="-2"/>
        </w:rPr>
        <w:t>вкладыша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40" w:lineRule="auto" w:before="159" w:after="0"/>
        <w:ind w:left="361" w:right="0" w:hanging="359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4"/>
          <w:sz w:val="24"/>
        </w:rPr>
        <w:t> </w:t>
      </w:r>
      <w:r>
        <w:rPr>
          <w:sz w:val="24"/>
        </w:rPr>
        <w:t>из</w:t>
      </w:r>
      <w:r>
        <w:rPr>
          <w:spacing w:val="-1"/>
          <w:sz w:val="24"/>
        </w:rPr>
        <w:t> </w:t>
      </w:r>
      <w:r>
        <w:rPr>
          <w:sz w:val="24"/>
        </w:rPr>
        <w:t>себя</w:t>
      </w:r>
      <w:r>
        <w:rPr>
          <w:spacing w:val="-2"/>
          <w:sz w:val="24"/>
        </w:rPr>
        <w:t> </w:t>
      </w:r>
      <w:r>
        <w:rPr>
          <w:sz w:val="24"/>
        </w:rPr>
        <w:t>представляет препарат Дорзоламид-СЗ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чего</w:t>
      </w:r>
      <w:r>
        <w:rPr>
          <w:spacing w:val="-2"/>
          <w:sz w:val="24"/>
        </w:rPr>
        <w:t> </w:t>
      </w:r>
      <w:r>
        <w:rPr>
          <w:sz w:val="24"/>
        </w:rPr>
        <w:t>его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применяют.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40" w:lineRule="auto" w:before="40" w:after="0"/>
        <w:ind w:left="361" w:right="0" w:hanging="359"/>
        <w:jc w:val="left"/>
        <w:rPr>
          <w:sz w:val="24"/>
        </w:rPr>
      </w:pPr>
      <w:r>
        <w:rPr>
          <w:sz w:val="24"/>
        </w:rPr>
        <w:t>О</w:t>
      </w:r>
      <w:r>
        <w:rPr>
          <w:spacing w:val="-5"/>
          <w:sz w:val="24"/>
        </w:rPr>
        <w:t> </w:t>
      </w:r>
      <w:r>
        <w:rPr>
          <w:sz w:val="24"/>
        </w:rPr>
        <w:t>чем</w:t>
      </w:r>
      <w:r>
        <w:rPr>
          <w:spacing w:val="-2"/>
          <w:sz w:val="24"/>
        </w:rPr>
        <w:t> </w:t>
      </w:r>
      <w:r>
        <w:rPr>
          <w:sz w:val="24"/>
        </w:rPr>
        <w:t>следует</w:t>
      </w:r>
      <w:r>
        <w:rPr>
          <w:spacing w:val="-3"/>
          <w:sz w:val="24"/>
        </w:rPr>
        <w:t> </w:t>
      </w:r>
      <w:r>
        <w:rPr>
          <w:sz w:val="24"/>
        </w:rPr>
        <w:t>знать</w:t>
      </w:r>
      <w:r>
        <w:rPr>
          <w:spacing w:val="-3"/>
          <w:sz w:val="24"/>
        </w:rPr>
        <w:t> </w:t>
      </w:r>
      <w:r>
        <w:rPr>
          <w:sz w:val="24"/>
        </w:rPr>
        <w:t>перед</w:t>
      </w:r>
      <w:r>
        <w:rPr>
          <w:spacing w:val="-3"/>
          <w:sz w:val="24"/>
        </w:rPr>
        <w:t> </w:t>
      </w:r>
      <w:r>
        <w:rPr>
          <w:sz w:val="24"/>
        </w:rPr>
        <w:t>применением</w:t>
      </w:r>
      <w:r>
        <w:rPr>
          <w:spacing w:val="-3"/>
          <w:sz w:val="24"/>
        </w:rPr>
        <w:t> </w:t>
      </w:r>
      <w:r>
        <w:rPr>
          <w:sz w:val="24"/>
        </w:rPr>
        <w:t>препарата</w:t>
      </w:r>
      <w:r>
        <w:rPr>
          <w:spacing w:val="-3"/>
          <w:sz w:val="24"/>
        </w:rPr>
        <w:t> </w:t>
      </w:r>
      <w:r>
        <w:rPr>
          <w:sz w:val="24"/>
        </w:rPr>
        <w:t>Дорзоламид-</w:t>
      </w:r>
      <w:r>
        <w:rPr>
          <w:spacing w:val="-5"/>
          <w:sz w:val="24"/>
        </w:rPr>
        <w:t>СЗ.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40" w:lineRule="auto" w:before="41" w:after="0"/>
        <w:ind w:left="361" w:right="0" w:hanging="359"/>
        <w:jc w:val="left"/>
        <w:rPr>
          <w:sz w:val="24"/>
        </w:rPr>
      </w:pPr>
      <w:r>
        <w:rPr>
          <w:sz w:val="24"/>
        </w:rPr>
        <w:t>Применение</w:t>
      </w:r>
      <w:r>
        <w:rPr>
          <w:spacing w:val="-6"/>
          <w:sz w:val="24"/>
        </w:rPr>
        <w:t> </w:t>
      </w:r>
      <w:r>
        <w:rPr>
          <w:sz w:val="24"/>
        </w:rPr>
        <w:t>препарата</w:t>
      </w:r>
      <w:r>
        <w:rPr>
          <w:spacing w:val="-5"/>
          <w:sz w:val="24"/>
        </w:rPr>
        <w:t> </w:t>
      </w:r>
      <w:r>
        <w:rPr>
          <w:sz w:val="24"/>
        </w:rPr>
        <w:t>Дорзоламид-</w:t>
      </w:r>
      <w:r>
        <w:rPr>
          <w:spacing w:val="-5"/>
          <w:sz w:val="24"/>
        </w:rPr>
        <w:t>СЗ.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40" w:lineRule="auto" w:before="41" w:after="0"/>
        <w:ind w:left="361" w:right="0" w:hanging="359"/>
        <w:jc w:val="left"/>
        <w:rPr>
          <w:sz w:val="24"/>
        </w:rPr>
      </w:pPr>
      <w:r>
        <w:rPr>
          <w:sz w:val="24"/>
        </w:rPr>
        <w:t>Возможные</w:t>
      </w:r>
      <w:r>
        <w:rPr>
          <w:spacing w:val="-7"/>
          <w:sz w:val="24"/>
        </w:rPr>
        <w:t> </w:t>
      </w:r>
      <w:r>
        <w:rPr>
          <w:sz w:val="24"/>
        </w:rPr>
        <w:t>нежелательные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реакции.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40" w:lineRule="auto" w:before="43" w:after="0"/>
        <w:ind w:left="361" w:right="0" w:hanging="359"/>
        <w:jc w:val="left"/>
        <w:rPr>
          <w:sz w:val="24"/>
        </w:rPr>
      </w:pPr>
      <w:r>
        <w:rPr>
          <w:sz w:val="24"/>
        </w:rPr>
        <w:t>Хранение</w:t>
      </w:r>
      <w:r>
        <w:rPr>
          <w:spacing w:val="-8"/>
          <w:sz w:val="24"/>
        </w:rPr>
        <w:t> </w:t>
      </w:r>
      <w:r>
        <w:rPr>
          <w:sz w:val="24"/>
        </w:rPr>
        <w:t>препарата</w:t>
      </w:r>
      <w:r>
        <w:rPr>
          <w:spacing w:val="-3"/>
          <w:sz w:val="24"/>
        </w:rPr>
        <w:t> </w:t>
      </w:r>
      <w:r>
        <w:rPr>
          <w:sz w:val="24"/>
        </w:rPr>
        <w:t>Дорзоламид-</w:t>
      </w:r>
      <w:r>
        <w:rPr>
          <w:spacing w:val="-5"/>
          <w:sz w:val="24"/>
        </w:rPr>
        <w:t>СЗ.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40" w:lineRule="auto" w:before="41" w:after="0"/>
        <w:ind w:left="361" w:right="0" w:hanging="359"/>
        <w:jc w:val="left"/>
        <w:rPr>
          <w:sz w:val="24"/>
        </w:rPr>
      </w:pPr>
      <w:r>
        <w:rPr>
          <w:sz w:val="24"/>
        </w:rPr>
        <w:t>Содержимое</w:t>
      </w:r>
      <w:r>
        <w:rPr>
          <w:spacing w:val="-3"/>
          <w:sz w:val="24"/>
        </w:rPr>
        <w:t> </w:t>
      </w:r>
      <w:r>
        <w:rPr>
          <w:sz w:val="24"/>
        </w:rPr>
        <w:t>упаковки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прочие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сведения.</w:t>
      </w:r>
    </w:p>
    <w:p>
      <w:pPr>
        <w:pStyle w:val="Heading1"/>
        <w:numPr>
          <w:ilvl w:val="1"/>
          <w:numId w:val="1"/>
        </w:numPr>
        <w:tabs>
          <w:tab w:pos="714" w:val="left" w:leader="none"/>
        </w:tabs>
        <w:spacing w:line="240" w:lineRule="auto" w:before="166" w:after="0"/>
        <w:ind w:left="714" w:right="0" w:hanging="355"/>
        <w:jc w:val="both"/>
      </w:pPr>
      <w:r>
        <w:rPr/>
        <w:t>Что</w:t>
      </w:r>
      <w:r>
        <w:rPr>
          <w:spacing w:val="-5"/>
        </w:rPr>
        <w:t> </w:t>
      </w:r>
      <w:r>
        <w:rPr/>
        <w:t>из</w:t>
      </w:r>
      <w:r>
        <w:rPr>
          <w:spacing w:val="-2"/>
        </w:rPr>
        <w:t> </w:t>
      </w:r>
      <w:r>
        <w:rPr/>
        <w:t>себя</w:t>
      </w:r>
      <w:r>
        <w:rPr>
          <w:spacing w:val="-2"/>
        </w:rPr>
        <w:t> </w:t>
      </w:r>
      <w:r>
        <w:rPr/>
        <w:t>представляет</w:t>
      </w:r>
      <w:r>
        <w:rPr>
          <w:spacing w:val="-2"/>
        </w:rPr>
        <w:t> </w:t>
      </w:r>
      <w:r>
        <w:rPr/>
        <w:t>препарат</w:t>
      </w:r>
      <w:r>
        <w:rPr>
          <w:spacing w:val="-3"/>
        </w:rPr>
        <w:t> </w:t>
      </w:r>
      <w:r>
        <w:rPr/>
        <w:t>Дорзоламид-СЗ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для</w:t>
      </w:r>
      <w:r>
        <w:rPr>
          <w:spacing w:val="-2"/>
        </w:rPr>
        <w:t> </w:t>
      </w:r>
      <w:r>
        <w:rPr/>
        <w:t>чего</w:t>
      </w:r>
      <w:r>
        <w:rPr>
          <w:spacing w:val="-2"/>
        </w:rPr>
        <w:t> </w:t>
      </w:r>
      <w:r>
        <w:rPr/>
        <w:t>его </w:t>
      </w:r>
      <w:r>
        <w:rPr>
          <w:spacing w:val="-2"/>
        </w:rPr>
        <w:t>применяют</w:t>
      </w:r>
    </w:p>
    <w:p>
      <w:pPr>
        <w:pStyle w:val="BodyText"/>
        <w:spacing w:line="276" w:lineRule="auto" w:before="156"/>
        <w:ind w:right="135"/>
        <w:jc w:val="both"/>
      </w:pPr>
      <w:r>
        <w:rPr/>
        <w:t>Препарат Дорзоламид-СЗ содержит дорзоламид − противоглаукомное средство из группы ингибиторов карбоангидразы. Дорзоламид обладает гипотензивным (понижающим внутриглазное давление) действием при глаукоме и повышенном внутриглазном давлении.</w:t>
      </w:r>
    </w:p>
    <w:p>
      <w:pPr>
        <w:pStyle w:val="Heading1"/>
        <w:spacing w:before="246"/>
      </w:pPr>
      <w:r>
        <w:rPr/>
        <w:t>Показания</w:t>
      </w:r>
      <w:r>
        <w:rPr>
          <w:spacing w:val="-3"/>
        </w:rPr>
        <w:t> </w:t>
      </w:r>
      <w:r>
        <w:rPr/>
        <w:t>к</w:t>
      </w:r>
      <w:r>
        <w:rPr>
          <w:spacing w:val="-3"/>
        </w:rPr>
        <w:t> </w:t>
      </w:r>
      <w:r>
        <w:rPr>
          <w:spacing w:val="-2"/>
        </w:rPr>
        <w:t>применению</w:t>
      </w:r>
    </w:p>
    <w:p>
      <w:pPr>
        <w:pStyle w:val="BodyText"/>
        <w:spacing w:line="276" w:lineRule="auto" w:before="36"/>
      </w:pPr>
      <w:r>
        <w:rPr/>
        <w:t>Дорзоламид-СЗ показан к</w:t>
      </w:r>
      <w:r>
        <w:rPr>
          <w:spacing w:val="-1"/>
        </w:rPr>
        <w:t> </w:t>
      </w:r>
      <w:r>
        <w:rPr/>
        <w:t>применению у</w:t>
      </w:r>
      <w:r>
        <w:rPr>
          <w:spacing w:val="-6"/>
        </w:rPr>
        <w:t> </w:t>
      </w:r>
      <w:r>
        <w:rPr/>
        <w:t>взрослых старше 18 лет для</w:t>
      </w:r>
      <w:r>
        <w:rPr>
          <w:spacing w:val="-1"/>
        </w:rPr>
        <w:t> </w:t>
      </w:r>
      <w:r>
        <w:rPr/>
        <w:t>лечения повышенного внутриглазного давления (ВГД):</w:t>
      </w:r>
    </w:p>
    <w:p>
      <w:pPr>
        <w:pStyle w:val="ListParagraph"/>
        <w:numPr>
          <w:ilvl w:val="0"/>
          <w:numId w:val="2"/>
        </w:numPr>
        <w:tabs>
          <w:tab w:pos="182" w:val="left" w:leader="none"/>
        </w:tabs>
        <w:spacing w:line="240" w:lineRule="auto" w:before="1" w:after="0"/>
        <w:ind w:left="182" w:right="0" w:hanging="180"/>
        <w:jc w:val="left"/>
        <w:rPr>
          <w:sz w:val="24"/>
        </w:rPr>
      </w:pPr>
      <w:r>
        <w:rPr>
          <w:sz w:val="24"/>
        </w:rPr>
        <w:t>при </w:t>
      </w:r>
      <w:r>
        <w:rPr>
          <w:spacing w:val="-2"/>
          <w:sz w:val="24"/>
        </w:rPr>
        <w:t>офтальмогипертензии;</w:t>
      </w:r>
    </w:p>
    <w:p>
      <w:pPr>
        <w:pStyle w:val="ListParagraph"/>
        <w:numPr>
          <w:ilvl w:val="0"/>
          <w:numId w:val="2"/>
        </w:numPr>
        <w:tabs>
          <w:tab w:pos="182" w:val="left" w:leader="none"/>
        </w:tabs>
        <w:spacing w:line="240" w:lineRule="auto" w:before="41" w:after="0"/>
        <w:ind w:left="182" w:right="0" w:hanging="18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> </w:t>
      </w:r>
      <w:r>
        <w:rPr>
          <w:sz w:val="24"/>
        </w:rPr>
        <w:t>первичной</w:t>
      </w:r>
      <w:r>
        <w:rPr>
          <w:spacing w:val="-6"/>
          <w:sz w:val="24"/>
        </w:rPr>
        <w:t> </w:t>
      </w:r>
      <w:r>
        <w:rPr>
          <w:sz w:val="24"/>
        </w:rPr>
        <w:t>открытоугольной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глаукоме;</w:t>
      </w:r>
    </w:p>
    <w:p>
      <w:pPr>
        <w:pStyle w:val="ListParagraph"/>
        <w:numPr>
          <w:ilvl w:val="0"/>
          <w:numId w:val="2"/>
        </w:numPr>
        <w:tabs>
          <w:tab w:pos="182" w:val="left" w:leader="none"/>
        </w:tabs>
        <w:spacing w:line="240" w:lineRule="auto" w:before="41" w:after="0"/>
        <w:ind w:left="182" w:right="0" w:hanging="18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> </w:t>
      </w:r>
      <w:r>
        <w:rPr>
          <w:sz w:val="24"/>
        </w:rPr>
        <w:t>псевдоэксфолиативной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глаукоме;</w:t>
      </w:r>
    </w:p>
    <w:p>
      <w:pPr>
        <w:pStyle w:val="ListParagraph"/>
        <w:numPr>
          <w:ilvl w:val="0"/>
          <w:numId w:val="2"/>
        </w:numPr>
        <w:tabs>
          <w:tab w:pos="182" w:val="left" w:leader="none"/>
        </w:tabs>
        <w:spacing w:line="240" w:lineRule="auto" w:before="40" w:after="0"/>
        <w:ind w:left="182" w:right="0" w:hanging="18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> </w:t>
      </w:r>
      <w:r>
        <w:rPr>
          <w:sz w:val="24"/>
        </w:rPr>
        <w:t>вторичной</w:t>
      </w:r>
      <w:r>
        <w:rPr>
          <w:spacing w:val="-3"/>
          <w:sz w:val="24"/>
        </w:rPr>
        <w:t> </w:t>
      </w:r>
      <w:r>
        <w:rPr>
          <w:sz w:val="24"/>
        </w:rPr>
        <w:t>глаукоме</w:t>
      </w:r>
      <w:r>
        <w:rPr>
          <w:spacing w:val="-4"/>
          <w:sz w:val="24"/>
        </w:rPr>
        <w:t> </w:t>
      </w:r>
      <w:r>
        <w:rPr>
          <w:sz w:val="24"/>
        </w:rPr>
        <w:t>(без</w:t>
      </w:r>
      <w:r>
        <w:rPr>
          <w:spacing w:val="-3"/>
          <w:sz w:val="24"/>
        </w:rPr>
        <w:t> </w:t>
      </w:r>
      <w:r>
        <w:rPr>
          <w:sz w:val="24"/>
        </w:rPr>
        <w:t>блока угла</w:t>
      </w:r>
      <w:r>
        <w:rPr>
          <w:spacing w:val="-4"/>
          <w:sz w:val="24"/>
        </w:rPr>
        <w:t> </w:t>
      </w:r>
      <w:r>
        <w:rPr>
          <w:sz w:val="24"/>
        </w:rPr>
        <w:t>передней</w:t>
      </w:r>
      <w:r>
        <w:rPr>
          <w:spacing w:val="-3"/>
          <w:sz w:val="24"/>
        </w:rPr>
        <w:t> </w:t>
      </w:r>
      <w:r>
        <w:rPr>
          <w:sz w:val="24"/>
        </w:rPr>
        <w:t>камеры</w:t>
      </w:r>
      <w:r>
        <w:rPr>
          <w:spacing w:val="-2"/>
          <w:sz w:val="24"/>
        </w:rPr>
        <w:t> глаза);</w:t>
      </w:r>
    </w:p>
    <w:p>
      <w:pPr>
        <w:pStyle w:val="ListParagraph"/>
        <w:numPr>
          <w:ilvl w:val="0"/>
          <w:numId w:val="2"/>
        </w:numPr>
        <w:tabs>
          <w:tab w:pos="182" w:val="left" w:leader="none"/>
        </w:tabs>
        <w:spacing w:line="240" w:lineRule="auto" w:before="44" w:after="0"/>
        <w:ind w:left="182" w:right="0" w:hanging="180"/>
        <w:jc w:val="left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качестве</w:t>
      </w:r>
      <w:r>
        <w:rPr>
          <w:spacing w:val="-3"/>
          <w:sz w:val="24"/>
        </w:rPr>
        <w:t> </w:t>
      </w:r>
      <w:r>
        <w:rPr>
          <w:sz w:val="24"/>
        </w:rPr>
        <w:t>дополнительной</w:t>
      </w:r>
      <w:r>
        <w:rPr>
          <w:spacing w:val="-4"/>
          <w:sz w:val="24"/>
        </w:rPr>
        <w:t> </w:t>
      </w:r>
      <w:r>
        <w:rPr>
          <w:sz w:val="24"/>
        </w:rPr>
        <w:t>терапии</w:t>
      </w:r>
      <w:r>
        <w:rPr>
          <w:spacing w:val="-4"/>
          <w:sz w:val="24"/>
        </w:rPr>
        <w:t> </w:t>
      </w:r>
      <w:r>
        <w:rPr>
          <w:sz w:val="24"/>
        </w:rPr>
        <w:t>к</w:t>
      </w:r>
      <w:r>
        <w:rPr>
          <w:spacing w:val="-2"/>
          <w:sz w:val="24"/>
        </w:rPr>
        <w:t> </w:t>
      </w:r>
      <w:r>
        <w:rPr>
          <w:sz w:val="24"/>
        </w:rPr>
        <w:t>бета-</w:t>
      </w:r>
      <w:r>
        <w:rPr>
          <w:spacing w:val="-2"/>
          <w:sz w:val="24"/>
        </w:rPr>
        <w:t>блокаторам;</w:t>
      </w:r>
    </w:p>
    <w:p>
      <w:pPr>
        <w:pStyle w:val="ListParagraph"/>
        <w:numPr>
          <w:ilvl w:val="0"/>
          <w:numId w:val="2"/>
        </w:numPr>
        <w:tabs>
          <w:tab w:pos="182" w:val="left" w:leader="none"/>
        </w:tabs>
        <w:spacing w:line="276" w:lineRule="auto" w:before="40" w:after="0"/>
        <w:ind w:left="2" w:right="136" w:firstLine="0"/>
        <w:jc w:val="left"/>
        <w:rPr>
          <w:sz w:val="24"/>
        </w:rPr>
      </w:pPr>
      <w:r>
        <w:rPr>
          <w:sz w:val="24"/>
        </w:rPr>
        <w:t>в</w:t>
      </w:r>
      <w:r>
        <w:rPr>
          <w:spacing w:val="33"/>
          <w:sz w:val="24"/>
        </w:rPr>
        <w:t> </w:t>
      </w:r>
      <w:r>
        <w:rPr>
          <w:sz w:val="24"/>
        </w:rPr>
        <w:t>качестве</w:t>
      </w:r>
      <w:r>
        <w:rPr>
          <w:spacing w:val="35"/>
          <w:sz w:val="24"/>
        </w:rPr>
        <w:t> </w:t>
      </w:r>
      <w:r>
        <w:rPr>
          <w:sz w:val="24"/>
        </w:rPr>
        <w:t>монотерапии</w:t>
      </w:r>
      <w:r>
        <w:rPr>
          <w:spacing w:val="37"/>
          <w:sz w:val="24"/>
        </w:rPr>
        <w:t> </w:t>
      </w:r>
      <w:r>
        <w:rPr>
          <w:sz w:val="24"/>
        </w:rPr>
        <w:t>у пациентов,</w:t>
      </w:r>
      <w:r>
        <w:rPr>
          <w:spacing w:val="33"/>
          <w:sz w:val="24"/>
        </w:rPr>
        <w:t> </w:t>
      </w:r>
      <w:r>
        <w:rPr>
          <w:sz w:val="24"/>
        </w:rPr>
        <w:t>не</w:t>
      </w:r>
      <w:r>
        <w:rPr>
          <w:spacing w:val="32"/>
          <w:sz w:val="24"/>
        </w:rPr>
        <w:t> </w:t>
      </w:r>
      <w:r>
        <w:rPr>
          <w:sz w:val="24"/>
        </w:rPr>
        <w:t>реагирующих</w:t>
      </w:r>
      <w:r>
        <w:rPr>
          <w:spacing w:val="35"/>
          <w:sz w:val="24"/>
        </w:rPr>
        <w:t> </w:t>
      </w:r>
      <w:r>
        <w:rPr>
          <w:sz w:val="24"/>
        </w:rPr>
        <w:t>на</w:t>
      </w:r>
      <w:r>
        <w:rPr>
          <w:spacing w:val="32"/>
          <w:sz w:val="24"/>
        </w:rPr>
        <w:t> </w:t>
      </w:r>
      <w:r>
        <w:rPr>
          <w:sz w:val="24"/>
        </w:rPr>
        <w:t>бета-блокаторы</w:t>
      </w:r>
      <w:r>
        <w:rPr>
          <w:spacing w:val="34"/>
          <w:sz w:val="24"/>
        </w:rPr>
        <w:t> </w:t>
      </w:r>
      <w:r>
        <w:rPr>
          <w:sz w:val="24"/>
        </w:rPr>
        <w:t>или</w:t>
      </w:r>
      <w:r>
        <w:rPr>
          <w:spacing w:val="34"/>
          <w:sz w:val="24"/>
        </w:rPr>
        <w:t> </w:t>
      </w:r>
      <w:r>
        <w:rPr>
          <w:sz w:val="24"/>
        </w:rPr>
        <w:t>которым противопоказаны бета-блокаторы.</w:t>
      </w:r>
    </w:p>
    <w:p>
      <w:pPr>
        <w:pStyle w:val="BodyText"/>
        <w:spacing w:line="278" w:lineRule="auto"/>
      </w:pPr>
      <w:r>
        <w:rPr/>
        <w:t>Дорзоламид-СЗ</w:t>
      </w:r>
      <w:r>
        <w:rPr>
          <w:spacing w:val="38"/>
        </w:rPr>
        <w:t> </w:t>
      </w:r>
      <w:r>
        <w:rPr/>
        <w:t>показан</w:t>
      </w:r>
      <w:r>
        <w:rPr>
          <w:spacing w:val="39"/>
        </w:rPr>
        <w:t> </w:t>
      </w:r>
      <w:r>
        <w:rPr/>
        <w:t>к</w:t>
      </w:r>
      <w:r>
        <w:rPr>
          <w:spacing w:val="38"/>
        </w:rPr>
        <w:t> </w:t>
      </w:r>
      <w:r>
        <w:rPr/>
        <w:t>применению</w:t>
      </w:r>
      <w:r>
        <w:rPr>
          <w:spacing w:val="40"/>
        </w:rPr>
        <w:t> </w:t>
      </w:r>
      <w:r>
        <w:rPr/>
        <w:t>у</w:t>
      </w:r>
      <w:r>
        <w:rPr>
          <w:spacing w:val="31"/>
        </w:rPr>
        <w:t> </w:t>
      </w:r>
      <w:r>
        <w:rPr/>
        <w:t>детей</w:t>
      </w:r>
      <w:r>
        <w:rPr>
          <w:spacing w:val="39"/>
        </w:rPr>
        <w:t> </w:t>
      </w:r>
      <w:r>
        <w:rPr/>
        <w:t>с</w:t>
      </w:r>
      <w:r>
        <w:rPr>
          <w:spacing w:val="37"/>
        </w:rPr>
        <w:t> </w:t>
      </w:r>
      <w:r>
        <w:rPr/>
        <w:t>1</w:t>
      </w:r>
      <w:r>
        <w:rPr>
          <w:spacing w:val="38"/>
        </w:rPr>
        <w:t> </w:t>
      </w:r>
      <w:r>
        <w:rPr/>
        <w:t>недели</w:t>
      </w:r>
      <w:r>
        <w:rPr>
          <w:spacing w:val="39"/>
        </w:rPr>
        <w:t> </w:t>
      </w:r>
      <w:r>
        <w:rPr/>
        <w:t>в</w:t>
      </w:r>
      <w:r>
        <w:rPr>
          <w:spacing w:val="38"/>
        </w:rPr>
        <w:t> </w:t>
      </w:r>
      <w:r>
        <w:rPr/>
        <w:t>режиме</w:t>
      </w:r>
      <w:r>
        <w:rPr>
          <w:spacing w:val="37"/>
        </w:rPr>
        <w:t> </w:t>
      </w:r>
      <w:r>
        <w:rPr/>
        <w:t>монотерапии</w:t>
      </w:r>
      <w:r>
        <w:rPr>
          <w:spacing w:val="39"/>
        </w:rPr>
        <w:t> </w:t>
      </w:r>
      <w:r>
        <w:rPr/>
        <w:t>или</w:t>
      </w:r>
      <w:r>
        <w:rPr>
          <w:spacing w:val="37"/>
        </w:rPr>
        <w:t> </w:t>
      </w:r>
      <w:r>
        <w:rPr/>
        <w:t>в качестве дополнения к лечению бета-адреноблокаторами.</w:t>
      </w:r>
    </w:p>
    <w:p>
      <w:pPr>
        <w:pStyle w:val="Heading1"/>
        <w:spacing w:before="240"/>
        <w:jc w:val="both"/>
      </w:pPr>
      <w:r>
        <w:rPr/>
        <w:t>Способ</w:t>
      </w:r>
      <w:r>
        <w:rPr>
          <w:spacing w:val="-2"/>
        </w:rPr>
        <w:t> </w:t>
      </w:r>
      <w:r>
        <w:rPr/>
        <w:t>действия</w:t>
      </w:r>
      <w:r>
        <w:rPr>
          <w:spacing w:val="-2"/>
        </w:rPr>
        <w:t> препарата</w:t>
      </w:r>
    </w:p>
    <w:p>
      <w:pPr>
        <w:pStyle w:val="BodyText"/>
        <w:spacing w:line="276" w:lineRule="auto" w:before="36"/>
        <w:ind w:right="143"/>
        <w:jc w:val="both"/>
      </w:pPr>
      <w:r>
        <w:rPr/>
        <w:t>Дорзоламид снижает активность фермента карбоангидразы в цилиарном теле глаза, за счет чего снижается выработка внутриглазной жидкости. Снижение образования внутриглазной жидкости, соответственно, приводит к снижению внутриглазного давления.</w:t>
      </w:r>
    </w:p>
    <w:p>
      <w:pPr>
        <w:pStyle w:val="BodyText"/>
        <w:spacing w:line="276" w:lineRule="auto" w:before="1"/>
        <w:ind w:right="142"/>
        <w:jc w:val="both"/>
      </w:pPr>
      <w:r>
        <w:rPr/>
        <w:t>Если улучшение не наступило или Вы чувствуете ухудшение, необходимо обратиться к </w:t>
      </w:r>
      <w:r>
        <w:rPr>
          <w:spacing w:val="-2"/>
        </w:rPr>
        <w:t>врачу.</w:t>
      </w:r>
    </w:p>
    <w:p>
      <w:pPr>
        <w:pStyle w:val="BodyText"/>
        <w:spacing w:after="0" w:line="276" w:lineRule="auto"/>
        <w:jc w:val="both"/>
        <w:sectPr>
          <w:footerReference w:type="default" r:id="rId5"/>
          <w:type w:val="continuous"/>
          <w:pgSz w:w="11910" w:h="16840"/>
          <w:pgMar w:header="0" w:footer="1058" w:top="1040" w:bottom="1240" w:left="1700" w:right="566"/>
          <w:pgNumType w:start="1"/>
        </w:sectPr>
      </w:pPr>
    </w:p>
    <w:p>
      <w:pPr>
        <w:pStyle w:val="ListParagraph"/>
        <w:numPr>
          <w:ilvl w:val="1"/>
          <w:numId w:val="1"/>
        </w:numPr>
        <w:tabs>
          <w:tab w:pos="1266" w:val="left" w:leader="none"/>
        </w:tabs>
        <w:spacing w:line="240" w:lineRule="auto" w:before="73" w:after="0"/>
        <w:ind w:left="1266" w:right="0" w:hanging="357"/>
        <w:jc w:val="left"/>
        <w:rPr>
          <w:b/>
          <w:sz w:val="24"/>
        </w:rPr>
      </w:pPr>
      <w:r>
        <w:rPr>
          <w:b/>
          <w:sz w:val="24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0692384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О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чем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следует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знать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перед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применением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препарата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Дорзоламид-</w:t>
      </w:r>
      <w:r>
        <w:rPr>
          <w:b/>
          <w:spacing w:val="-5"/>
          <w:sz w:val="24"/>
        </w:rPr>
        <w:t>СЗ</w:t>
      </w:r>
    </w:p>
    <w:p>
      <w:pPr>
        <w:pStyle w:val="BodyText"/>
        <w:spacing w:before="5"/>
        <w:ind w:left="0"/>
        <w:rPr>
          <w:b/>
        </w:rPr>
      </w:pPr>
    </w:p>
    <w:p>
      <w:pPr>
        <w:spacing w:before="0"/>
        <w:ind w:left="2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Противопоказания</w:t>
      </w:r>
    </w:p>
    <w:p>
      <w:pPr>
        <w:spacing w:before="3"/>
        <w:ind w:left="2" w:right="0" w:firstLine="0"/>
        <w:jc w:val="left"/>
        <w:rPr>
          <w:b/>
          <w:sz w:val="24"/>
        </w:rPr>
      </w:pPr>
      <w:r>
        <w:rPr>
          <w:b/>
          <w:sz w:val="24"/>
        </w:rPr>
        <w:t>Не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применяйте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препарат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Дорзоламид-</w:t>
      </w:r>
      <w:r>
        <w:rPr>
          <w:b/>
          <w:spacing w:val="-5"/>
          <w:sz w:val="24"/>
        </w:rPr>
        <w:t>СЗ:</w:t>
      </w:r>
    </w:p>
    <w:p>
      <w:pPr>
        <w:pStyle w:val="ListParagraph"/>
        <w:numPr>
          <w:ilvl w:val="0"/>
          <w:numId w:val="2"/>
        </w:numPr>
        <w:tabs>
          <w:tab w:pos="182" w:val="left" w:leader="none"/>
          <w:tab w:pos="841" w:val="left" w:leader="none"/>
        </w:tabs>
        <w:spacing w:line="276" w:lineRule="auto" w:before="36" w:after="0"/>
        <w:ind w:left="2" w:right="142" w:firstLine="0"/>
        <w:jc w:val="left"/>
        <w:rPr>
          <w:sz w:val="24"/>
        </w:rPr>
      </w:pPr>
      <w:r>
        <w:rPr>
          <w:spacing w:val="-4"/>
          <w:sz w:val="24"/>
        </w:rPr>
        <w:t>если</w:t>
      </w:r>
      <w:r>
        <w:rPr>
          <w:sz w:val="24"/>
        </w:rPr>
        <w:tab/>
        <w:t>у</w:t>
      </w:r>
      <w:r>
        <w:rPr>
          <w:spacing w:val="80"/>
          <w:w w:val="150"/>
          <w:sz w:val="24"/>
        </w:rPr>
        <w:t> </w:t>
      </w:r>
      <w:r>
        <w:rPr>
          <w:sz w:val="24"/>
        </w:rPr>
        <w:t>Вас</w:t>
      </w:r>
      <w:r>
        <w:rPr>
          <w:spacing w:val="80"/>
          <w:w w:val="150"/>
          <w:sz w:val="24"/>
        </w:rPr>
        <w:t> </w:t>
      </w:r>
      <w:r>
        <w:rPr>
          <w:sz w:val="24"/>
        </w:rPr>
        <w:t>аллергия</w:t>
      </w:r>
      <w:r>
        <w:rPr>
          <w:spacing w:val="80"/>
          <w:w w:val="150"/>
          <w:sz w:val="24"/>
        </w:rPr>
        <w:t> </w:t>
      </w:r>
      <w:r>
        <w:rPr>
          <w:sz w:val="24"/>
        </w:rPr>
        <w:t>на</w:t>
      </w:r>
      <w:r>
        <w:rPr>
          <w:spacing w:val="80"/>
          <w:w w:val="150"/>
          <w:sz w:val="24"/>
        </w:rPr>
        <w:t> </w:t>
      </w:r>
      <w:r>
        <w:rPr>
          <w:sz w:val="24"/>
        </w:rPr>
        <w:t>дорзоламид</w:t>
      </w:r>
      <w:r>
        <w:rPr>
          <w:spacing w:val="80"/>
          <w:w w:val="150"/>
          <w:sz w:val="24"/>
        </w:rPr>
        <w:t> </w:t>
      </w:r>
      <w:r>
        <w:rPr>
          <w:sz w:val="24"/>
        </w:rPr>
        <w:t>или</w:t>
      </w:r>
      <w:r>
        <w:rPr>
          <w:spacing w:val="80"/>
          <w:w w:val="150"/>
          <w:sz w:val="24"/>
        </w:rPr>
        <w:t> </w:t>
      </w:r>
      <w:r>
        <w:rPr>
          <w:sz w:val="24"/>
        </w:rPr>
        <w:t>любые</w:t>
      </w:r>
      <w:r>
        <w:rPr>
          <w:spacing w:val="80"/>
          <w:w w:val="150"/>
          <w:sz w:val="24"/>
        </w:rPr>
        <w:t> </w:t>
      </w:r>
      <w:r>
        <w:rPr>
          <w:sz w:val="24"/>
        </w:rPr>
        <w:t>другие</w:t>
      </w:r>
      <w:r>
        <w:rPr>
          <w:spacing w:val="80"/>
          <w:w w:val="150"/>
          <w:sz w:val="24"/>
        </w:rPr>
        <w:t> </w:t>
      </w:r>
      <w:r>
        <w:rPr>
          <w:sz w:val="24"/>
        </w:rPr>
        <w:t>компоненты</w:t>
      </w:r>
      <w:r>
        <w:rPr>
          <w:spacing w:val="80"/>
          <w:w w:val="150"/>
          <w:sz w:val="24"/>
        </w:rPr>
        <w:t> </w:t>
      </w:r>
      <w:r>
        <w:rPr>
          <w:sz w:val="24"/>
        </w:rPr>
        <w:t>препарата (перечисленные в разделе 6 листка-вкладыша);</w:t>
      </w:r>
    </w:p>
    <w:p>
      <w:pPr>
        <w:pStyle w:val="ListParagraph"/>
        <w:numPr>
          <w:ilvl w:val="0"/>
          <w:numId w:val="2"/>
        </w:numPr>
        <w:tabs>
          <w:tab w:pos="182" w:val="left" w:leader="none"/>
        </w:tabs>
        <w:spacing w:line="275" w:lineRule="exact" w:before="0" w:after="0"/>
        <w:ind w:left="182" w:right="0" w:hanging="180"/>
        <w:jc w:val="left"/>
        <w:rPr>
          <w:sz w:val="24"/>
        </w:rPr>
      </w:pPr>
      <w:r>
        <w:rPr>
          <w:sz w:val="24"/>
        </w:rPr>
        <w:t>если</w:t>
      </w:r>
      <w:r>
        <w:rPr>
          <w:spacing w:val="-2"/>
          <w:sz w:val="24"/>
        </w:rPr>
        <w:t> </w:t>
      </w:r>
      <w:r>
        <w:rPr>
          <w:sz w:val="24"/>
        </w:rPr>
        <w:t>у</w:t>
      </w:r>
      <w:r>
        <w:rPr>
          <w:spacing w:val="-5"/>
          <w:sz w:val="24"/>
        </w:rPr>
        <w:t> </w:t>
      </w:r>
      <w:r>
        <w:rPr>
          <w:sz w:val="24"/>
        </w:rPr>
        <w:t>Вас</w:t>
      </w:r>
      <w:r>
        <w:rPr>
          <w:spacing w:val="-3"/>
          <w:sz w:val="24"/>
        </w:rPr>
        <w:t> </w:t>
      </w:r>
      <w:r>
        <w:rPr>
          <w:sz w:val="24"/>
        </w:rPr>
        <w:t>тяжелая</w:t>
      </w:r>
      <w:r>
        <w:rPr>
          <w:spacing w:val="-2"/>
          <w:sz w:val="24"/>
        </w:rPr>
        <w:t> </w:t>
      </w:r>
      <w:r>
        <w:rPr>
          <w:sz w:val="24"/>
        </w:rPr>
        <w:t>почечная</w:t>
      </w:r>
      <w:r>
        <w:rPr>
          <w:spacing w:val="-3"/>
          <w:sz w:val="24"/>
        </w:rPr>
        <w:t> </w:t>
      </w:r>
      <w:r>
        <w:rPr>
          <w:sz w:val="24"/>
        </w:rPr>
        <w:t>недостаточность</w:t>
      </w:r>
      <w:r>
        <w:rPr>
          <w:spacing w:val="-2"/>
          <w:sz w:val="24"/>
        </w:rPr>
        <w:t> </w:t>
      </w:r>
      <w:r>
        <w:rPr>
          <w:sz w:val="24"/>
        </w:rPr>
        <w:t>(клиренс</w:t>
      </w:r>
      <w:r>
        <w:rPr>
          <w:spacing w:val="-4"/>
          <w:sz w:val="24"/>
        </w:rPr>
        <w:t> </w:t>
      </w:r>
      <w:r>
        <w:rPr>
          <w:sz w:val="24"/>
        </w:rPr>
        <w:t>креатинина</w:t>
      </w:r>
      <w:r>
        <w:rPr>
          <w:spacing w:val="-3"/>
          <w:sz w:val="24"/>
        </w:rPr>
        <w:t> </w:t>
      </w:r>
      <w:r>
        <w:rPr>
          <w:sz w:val="24"/>
        </w:rPr>
        <w:t>менее</w:t>
      </w:r>
      <w:r>
        <w:rPr>
          <w:spacing w:val="-1"/>
          <w:sz w:val="24"/>
        </w:rPr>
        <w:t> </w:t>
      </w:r>
      <w:r>
        <w:rPr>
          <w:sz w:val="24"/>
        </w:rPr>
        <w:t>30</w:t>
      </w:r>
      <w:r>
        <w:rPr>
          <w:spacing w:val="-2"/>
          <w:sz w:val="24"/>
        </w:rPr>
        <w:t> мг/мл);</w:t>
      </w:r>
    </w:p>
    <w:p>
      <w:pPr>
        <w:pStyle w:val="ListParagraph"/>
        <w:numPr>
          <w:ilvl w:val="0"/>
          <w:numId w:val="2"/>
        </w:numPr>
        <w:tabs>
          <w:tab w:pos="182" w:val="left" w:leader="none"/>
        </w:tabs>
        <w:spacing w:line="240" w:lineRule="auto" w:before="43" w:after="0"/>
        <w:ind w:left="182" w:right="0" w:hanging="180"/>
        <w:jc w:val="left"/>
        <w:rPr>
          <w:sz w:val="24"/>
        </w:rPr>
      </w:pPr>
      <w:r>
        <w:rPr>
          <w:sz w:val="24"/>
        </w:rPr>
        <w:t>если</w:t>
      </w:r>
      <w:r>
        <w:rPr>
          <w:spacing w:val="-2"/>
          <w:sz w:val="24"/>
        </w:rPr>
        <w:t> </w:t>
      </w:r>
      <w:r>
        <w:rPr>
          <w:sz w:val="24"/>
        </w:rPr>
        <w:t>у</w:t>
      </w:r>
      <w:r>
        <w:rPr>
          <w:spacing w:val="-5"/>
          <w:sz w:val="24"/>
        </w:rPr>
        <w:t> </w:t>
      </w:r>
      <w:r>
        <w:rPr>
          <w:sz w:val="24"/>
        </w:rPr>
        <w:t>Вас</w:t>
      </w:r>
      <w:r>
        <w:rPr>
          <w:spacing w:val="-3"/>
          <w:sz w:val="24"/>
        </w:rPr>
        <w:t> </w:t>
      </w:r>
      <w:r>
        <w:rPr>
          <w:sz w:val="24"/>
        </w:rPr>
        <w:t>повышенное</w:t>
      </w:r>
      <w:r>
        <w:rPr>
          <w:spacing w:val="-4"/>
          <w:sz w:val="24"/>
        </w:rPr>
        <w:t> </w:t>
      </w:r>
      <w:r>
        <w:rPr>
          <w:sz w:val="24"/>
        </w:rPr>
        <w:t>содержание</w:t>
      </w:r>
      <w:r>
        <w:rPr>
          <w:spacing w:val="-2"/>
          <w:sz w:val="24"/>
        </w:rPr>
        <w:t> </w:t>
      </w:r>
      <w:r>
        <w:rPr>
          <w:sz w:val="24"/>
        </w:rPr>
        <w:t>хлоридов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крови</w:t>
      </w:r>
      <w:r>
        <w:rPr>
          <w:spacing w:val="-1"/>
          <w:sz w:val="24"/>
        </w:rPr>
        <w:t> </w:t>
      </w:r>
      <w:r>
        <w:rPr>
          <w:i/>
          <w:sz w:val="24"/>
        </w:rPr>
        <w:t>(гиперхлоремический</w:t>
      </w:r>
      <w:r>
        <w:rPr>
          <w:i/>
          <w:spacing w:val="-2"/>
          <w:sz w:val="24"/>
        </w:rPr>
        <w:t> ацидоз)</w:t>
      </w:r>
      <w:r>
        <w:rPr>
          <w:spacing w:val="-2"/>
          <w:sz w:val="24"/>
        </w:rPr>
        <w:t>.</w:t>
      </w:r>
    </w:p>
    <w:p>
      <w:pPr>
        <w:pStyle w:val="BodyText"/>
        <w:spacing w:before="10"/>
        <w:ind w:left="0"/>
      </w:pPr>
    </w:p>
    <w:p>
      <w:pPr>
        <w:pStyle w:val="Heading1"/>
      </w:pPr>
      <w:r>
        <w:rPr/>
        <w:t>Особые</w:t>
      </w:r>
      <w:r>
        <w:rPr>
          <w:spacing w:val="-3"/>
        </w:rPr>
        <w:t> </w:t>
      </w:r>
      <w:r>
        <w:rPr/>
        <w:t>указания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меры</w:t>
      </w:r>
      <w:r>
        <w:rPr>
          <w:spacing w:val="-1"/>
        </w:rPr>
        <w:t> </w:t>
      </w:r>
      <w:r>
        <w:rPr>
          <w:spacing w:val="-2"/>
        </w:rPr>
        <w:t>предосторожности</w:t>
      </w:r>
    </w:p>
    <w:p>
      <w:pPr>
        <w:pStyle w:val="BodyText"/>
        <w:spacing w:line="276" w:lineRule="auto" w:before="36"/>
      </w:pPr>
      <w:r>
        <w:rPr/>
        <w:t>Перед применением препарата Дорзоламид-СЗ проконсультируйтесь с лечащим врачом. Применяйте</w:t>
      </w:r>
      <w:r>
        <w:rPr>
          <w:spacing w:val="40"/>
        </w:rPr>
        <w:t> </w:t>
      </w:r>
      <w:r>
        <w:rPr/>
        <w:t>препарат</w:t>
      </w:r>
      <w:r>
        <w:rPr>
          <w:spacing w:val="40"/>
        </w:rPr>
        <w:t> </w:t>
      </w:r>
      <w:r>
        <w:rPr/>
        <w:t>с</w:t>
      </w:r>
      <w:r>
        <w:rPr>
          <w:spacing w:val="40"/>
        </w:rPr>
        <w:t> </w:t>
      </w:r>
      <w:r>
        <w:rPr/>
        <w:t>осторожностью,</w:t>
      </w:r>
      <w:r>
        <w:rPr>
          <w:spacing w:val="40"/>
        </w:rPr>
        <w:t> </w:t>
      </w:r>
      <w:r>
        <w:rPr/>
        <w:t>если</w:t>
      </w:r>
      <w:r>
        <w:rPr>
          <w:spacing w:val="40"/>
        </w:rPr>
        <w:t> </w:t>
      </w:r>
      <w:r>
        <w:rPr/>
        <w:t>у</w:t>
      </w:r>
      <w:r>
        <w:rPr>
          <w:spacing w:val="40"/>
        </w:rPr>
        <w:t> </w:t>
      </w:r>
      <w:r>
        <w:rPr/>
        <w:t>Вас</w:t>
      </w:r>
      <w:r>
        <w:rPr>
          <w:spacing w:val="40"/>
        </w:rPr>
        <w:t> </w:t>
      </w:r>
      <w:r>
        <w:rPr/>
        <w:t>есть</w:t>
      </w:r>
      <w:r>
        <w:rPr>
          <w:spacing w:val="40"/>
        </w:rPr>
        <w:t> </w:t>
      </w:r>
      <w:r>
        <w:rPr/>
        <w:t>или</w:t>
      </w:r>
      <w:r>
        <w:rPr>
          <w:spacing w:val="40"/>
        </w:rPr>
        <w:t> </w:t>
      </w:r>
      <w:r>
        <w:rPr/>
        <w:t>были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прошлом</w:t>
      </w:r>
      <w:r>
        <w:rPr>
          <w:spacing w:val="40"/>
        </w:rPr>
        <w:t> </w:t>
      </w:r>
      <w:r>
        <w:rPr/>
        <w:t>тяжелые нарушения функции печени.</w:t>
      </w:r>
    </w:p>
    <w:p>
      <w:pPr>
        <w:pStyle w:val="BodyText"/>
        <w:spacing w:line="276" w:lineRule="auto" w:before="1"/>
        <w:ind w:right="138"/>
        <w:jc w:val="both"/>
      </w:pPr>
      <w:r>
        <w:rPr/>
        <w:t>Применение дорзоламида при остром приступе закрытоугольной глаукомы не изучалось. При</w:t>
      </w:r>
      <w:r>
        <w:rPr>
          <w:spacing w:val="-5"/>
        </w:rPr>
        <w:t> </w:t>
      </w:r>
      <w:r>
        <w:rPr/>
        <w:t>остром</w:t>
      </w:r>
      <w:r>
        <w:rPr>
          <w:spacing w:val="-6"/>
        </w:rPr>
        <w:t> </w:t>
      </w:r>
      <w:r>
        <w:rPr/>
        <w:t>приступе</w:t>
      </w:r>
      <w:r>
        <w:rPr>
          <w:spacing w:val="-7"/>
        </w:rPr>
        <w:t> </w:t>
      </w:r>
      <w:r>
        <w:rPr/>
        <w:t>закрытоугольной</w:t>
      </w:r>
      <w:r>
        <w:rPr>
          <w:spacing w:val="-5"/>
        </w:rPr>
        <w:t> </w:t>
      </w:r>
      <w:r>
        <w:rPr/>
        <w:t>глаукомы</w:t>
      </w:r>
      <w:r>
        <w:rPr>
          <w:spacing w:val="-6"/>
        </w:rPr>
        <w:t> </w:t>
      </w:r>
      <w:r>
        <w:rPr/>
        <w:t>наряду</w:t>
      </w:r>
      <w:r>
        <w:rPr>
          <w:spacing w:val="-8"/>
        </w:rPr>
        <w:t> </w:t>
      </w:r>
      <w:r>
        <w:rPr/>
        <w:t>с</w:t>
      </w:r>
      <w:r>
        <w:rPr>
          <w:spacing w:val="-7"/>
        </w:rPr>
        <w:t> </w:t>
      </w:r>
      <w:r>
        <w:rPr/>
        <w:t>применением</w:t>
      </w:r>
      <w:r>
        <w:rPr>
          <w:spacing w:val="-7"/>
        </w:rPr>
        <w:t> </w:t>
      </w:r>
      <w:r>
        <w:rPr/>
        <w:t>глазных</w:t>
      </w:r>
      <w:r>
        <w:rPr>
          <w:spacing w:val="-4"/>
        </w:rPr>
        <w:t> </w:t>
      </w:r>
      <w:r>
        <w:rPr/>
        <w:t>капель</w:t>
      </w:r>
      <w:r>
        <w:rPr>
          <w:spacing w:val="-5"/>
        </w:rPr>
        <w:t> </w:t>
      </w:r>
      <w:r>
        <w:rPr/>
        <w:t>для снижения ВГД требуется операция.</w:t>
      </w:r>
    </w:p>
    <w:p>
      <w:pPr>
        <w:pStyle w:val="BodyText"/>
        <w:spacing w:line="276" w:lineRule="auto" w:before="1"/>
        <w:ind w:right="135"/>
        <w:jc w:val="both"/>
      </w:pPr>
      <w:r>
        <w:rPr/>
        <w:t>В редких случаях при применении препарата могут возникать серьезные аллергические реакции,</w:t>
      </w:r>
      <w:r>
        <w:rPr>
          <w:spacing w:val="-4"/>
        </w:rPr>
        <w:t> </w:t>
      </w:r>
      <w:r>
        <w:rPr/>
        <w:t>влияющие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весь</w:t>
      </w:r>
      <w:r>
        <w:rPr>
          <w:spacing w:val="-4"/>
        </w:rPr>
        <w:t> </w:t>
      </w:r>
      <w:r>
        <w:rPr/>
        <w:t>организм,</w:t>
      </w:r>
      <w:r>
        <w:rPr>
          <w:spacing w:val="-5"/>
        </w:rPr>
        <w:t> </w:t>
      </w:r>
      <w:r>
        <w:rPr/>
        <w:t>такие</w:t>
      </w:r>
      <w:r>
        <w:rPr>
          <w:spacing w:val="-6"/>
        </w:rPr>
        <w:t> </w:t>
      </w:r>
      <w:r>
        <w:rPr/>
        <w:t>как</w:t>
      </w:r>
      <w:r>
        <w:rPr>
          <w:spacing w:val="-4"/>
        </w:rPr>
        <w:t> </w:t>
      </w:r>
      <w:r>
        <w:rPr/>
        <w:t>синдром</w:t>
      </w:r>
      <w:r>
        <w:rPr>
          <w:spacing w:val="-6"/>
        </w:rPr>
        <w:t> </w:t>
      </w:r>
      <w:r>
        <w:rPr/>
        <w:t>Стивенса-Джонсона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токсический эпидермальный некролиз. Первыми признаками данных заболеваний являются стойкая лихорадка, появление язв на слизистых рта и на коже, слабость. При появлении этих симптомов немедленно прекратите применение препарата и сразу обратитесь к врачу.</w:t>
      </w:r>
    </w:p>
    <w:p>
      <w:pPr>
        <w:pStyle w:val="BodyText"/>
        <w:spacing w:line="276" w:lineRule="auto"/>
        <w:ind w:right="135"/>
        <w:jc w:val="both"/>
      </w:pPr>
      <w:r>
        <w:rPr/>
        <w:t>Если у Вас были в прошлом приступообразные боли при наличии камней в почках, соблюдайте осторожность при применении препарата, так как увеличивается риск повторного приступа.</w:t>
      </w:r>
    </w:p>
    <w:p>
      <w:pPr>
        <w:pStyle w:val="BodyText"/>
        <w:spacing w:line="276" w:lineRule="auto"/>
        <w:ind w:right="136"/>
        <w:jc w:val="both"/>
      </w:pPr>
      <w:r>
        <w:rPr/>
        <w:t>При появлении местных аллергических реакций (например, конъюнктивита и реакции со стороны век) прекратите применение препарата и обратитесь к врачу.</w:t>
      </w:r>
    </w:p>
    <w:p>
      <w:pPr>
        <w:pStyle w:val="BodyText"/>
        <w:spacing w:line="276" w:lineRule="auto"/>
        <w:ind w:right="135"/>
        <w:jc w:val="both"/>
      </w:pPr>
      <w:r>
        <w:rPr/>
        <w:t>Не</w:t>
      </w:r>
      <w:r>
        <w:rPr>
          <w:spacing w:val="-2"/>
        </w:rPr>
        <w:t> </w:t>
      </w:r>
      <w:r>
        <w:rPr/>
        <w:t>рекомендуется</w:t>
      </w:r>
      <w:r>
        <w:rPr>
          <w:spacing w:val="-2"/>
        </w:rPr>
        <w:t> </w:t>
      </w:r>
      <w:r>
        <w:rPr/>
        <w:t>применять одновременно</w:t>
      </w:r>
      <w:r>
        <w:rPr>
          <w:spacing w:val="-1"/>
        </w:rPr>
        <w:t> </w:t>
      </w:r>
      <w:r>
        <w:rPr/>
        <w:t>дорзоламид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виде</w:t>
      </w:r>
      <w:r>
        <w:rPr>
          <w:spacing w:val="-2"/>
        </w:rPr>
        <w:t> </w:t>
      </w:r>
      <w:r>
        <w:rPr/>
        <w:t>глазных капель</w:t>
      </w:r>
      <w:r>
        <w:rPr>
          <w:spacing w:val="-2"/>
        </w:rPr>
        <w:t> </w:t>
      </w:r>
      <w:r>
        <w:rPr/>
        <w:t>и препараты из группы ингибиторов карбоангидразы для приема внутрь, так как это потенциально увеличивает вероятность возникновения нежелательных реакций.</w:t>
      </w:r>
    </w:p>
    <w:p>
      <w:pPr>
        <w:pStyle w:val="BodyText"/>
        <w:spacing w:line="276" w:lineRule="auto"/>
        <w:ind w:right="136"/>
        <w:jc w:val="both"/>
      </w:pPr>
      <w:r>
        <w:rPr/>
        <w:t>Если у Вас в прошлом были повторяющиеся эрозии роговицы или Вам ранее проводилась операция с нарушением целостности глазного яблока, возможно развитие значительного отека и необратимой утраты функции роговицы. При развитии данных симптомов немедленно прекратите применение и обратитесь к врачу.</w:t>
      </w:r>
    </w:p>
    <w:p>
      <w:pPr>
        <w:pStyle w:val="Heading1"/>
        <w:spacing w:before="245"/>
      </w:pPr>
      <w:r>
        <w:rPr>
          <w:spacing w:val="-4"/>
        </w:rPr>
        <w:t>Дети</w:t>
      </w:r>
    </w:p>
    <w:p>
      <w:pPr>
        <w:pStyle w:val="BodyText"/>
        <w:spacing w:line="276" w:lineRule="auto" w:before="36"/>
      </w:pPr>
      <w:r>
        <w:rPr/>
        <w:t>Не применяйте препарат Дорзоламид-СЗ у детей в возрасте до 1 недели вследствие риска</w:t>
      </w:r>
      <w:r>
        <w:rPr>
          <w:spacing w:val="80"/>
        </w:rPr>
        <w:t> </w:t>
      </w:r>
      <w:r>
        <w:rPr/>
        <w:t>неэффективности и вероятной небезопасности.</w:t>
      </w:r>
    </w:p>
    <w:p>
      <w:pPr>
        <w:pStyle w:val="Heading1"/>
        <w:spacing w:before="244"/>
        <w:jc w:val="both"/>
      </w:pPr>
      <w:r>
        <w:rPr/>
        <w:t>Другие</w:t>
      </w:r>
      <w:r>
        <w:rPr>
          <w:spacing w:val="-6"/>
        </w:rPr>
        <w:t> </w:t>
      </w:r>
      <w:r>
        <w:rPr/>
        <w:t>препараты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препарат</w:t>
      </w:r>
      <w:r>
        <w:rPr>
          <w:spacing w:val="-1"/>
        </w:rPr>
        <w:t> </w:t>
      </w:r>
      <w:r>
        <w:rPr/>
        <w:t>Дорзоламид-</w:t>
      </w:r>
      <w:r>
        <w:rPr>
          <w:spacing w:val="-5"/>
        </w:rPr>
        <w:t>СЗ</w:t>
      </w:r>
    </w:p>
    <w:p>
      <w:pPr>
        <w:pStyle w:val="BodyText"/>
        <w:spacing w:line="276" w:lineRule="auto" w:before="39"/>
        <w:ind w:right="137"/>
        <w:jc w:val="both"/>
      </w:pPr>
      <w:r>
        <w:rPr/>
        <w:t>Сообщите</w:t>
      </w:r>
      <w:r>
        <w:rPr>
          <w:spacing w:val="-15"/>
        </w:rPr>
        <w:t> </w:t>
      </w:r>
      <w:r>
        <w:rPr/>
        <w:t>лечащему</w:t>
      </w:r>
      <w:r>
        <w:rPr>
          <w:spacing w:val="-15"/>
        </w:rPr>
        <w:t> </w:t>
      </w:r>
      <w:r>
        <w:rPr/>
        <w:t>врачу</w:t>
      </w:r>
      <w:r>
        <w:rPr>
          <w:spacing w:val="-15"/>
        </w:rPr>
        <w:t> </w:t>
      </w:r>
      <w:r>
        <w:rPr/>
        <w:t>о</w:t>
      </w:r>
      <w:r>
        <w:rPr>
          <w:spacing w:val="-15"/>
        </w:rPr>
        <w:t> </w:t>
      </w:r>
      <w:r>
        <w:rPr/>
        <w:t>том,</w:t>
      </w:r>
      <w:r>
        <w:rPr>
          <w:spacing w:val="-15"/>
        </w:rPr>
        <w:t> </w:t>
      </w:r>
      <w:r>
        <w:rPr/>
        <w:t>что</w:t>
      </w:r>
      <w:r>
        <w:rPr>
          <w:spacing w:val="-12"/>
        </w:rPr>
        <w:t> </w:t>
      </w:r>
      <w:r>
        <w:rPr/>
        <w:t>Вы</w:t>
      </w:r>
      <w:r>
        <w:rPr>
          <w:spacing w:val="-15"/>
        </w:rPr>
        <w:t> </w:t>
      </w:r>
      <w:r>
        <w:rPr/>
        <w:t>принимаете,</w:t>
      </w:r>
      <w:r>
        <w:rPr>
          <w:spacing w:val="-15"/>
        </w:rPr>
        <w:t> </w:t>
      </w:r>
      <w:r>
        <w:rPr/>
        <w:t>недавно</w:t>
      </w:r>
      <w:r>
        <w:rPr>
          <w:spacing w:val="-14"/>
        </w:rPr>
        <w:t> </w:t>
      </w:r>
      <w:r>
        <w:rPr/>
        <w:t>принимали</w:t>
      </w:r>
      <w:r>
        <w:rPr>
          <w:spacing w:val="-10"/>
        </w:rPr>
        <w:t> </w:t>
      </w:r>
      <w:r>
        <w:rPr/>
        <w:t>или</w:t>
      </w:r>
      <w:r>
        <w:rPr>
          <w:spacing w:val="-13"/>
        </w:rPr>
        <w:t> </w:t>
      </w:r>
      <w:r>
        <w:rPr/>
        <w:t>можете</w:t>
      </w:r>
      <w:r>
        <w:rPr>
          <w:spacing w:val="-15"/>
        </w:rPr>
        <w:t> </w:t>
      </w:r>
      <w:r>
        <w:rPr/>
        <w:t>начать принимать какие-либо другие препараты, в том числе отпускаемые без рецепта.</w:t>
      </w:r>
    </w:p>
    <w:p>
      <w:pPr>
        <w:pStyle w:val="BodyText"/>
        <w:spacing w:line="275" w:lineRule="exact"/>
        <w:jc w:val="both"/>
      </w:pPr>
      <w:r>
        <w:rPr/>
        <w:t>Особенно</w:t>
      </w:r>
      <w:r>
        <w:rPr>
          <w:spacing w:val="-5"/>
        </w:rPr>
        <w:t> </w:t>
      </w:r>
      <w:r>
        <w:rPr/>
        <w:t>важно</w:t>
      </w:r>
      <w:r>
        <w:rPr>
          <w:spacing w:val="-3"/>
        </w:rPr>
        <w:t> </w:t>
      </w:r>
      <w:r>
        <w:rPr/>
        <w:t>сообщить</w:t>
      </w:r>
      <w:r>
        <w:rPr>
          <w:spacing w:val="-3"/>
        </w:rPr>
        <w:t> </w:t>
      </w:r>
      <w:r>
        <w:rPr/>
        <w:t>врачу</w:t>
      </w:r>
      <w:r>
        <w:rPr>
          <w:spacing w:val="-7"/>
        </w:rPr>
        <w:t> </w:t>
      </w:r>
      <w:r>
        <w:rPr/>
        <w:t>о</w:t>
      </w:r>
      <w:r>
        <w:rPr>
          <w:spacing w:val="-2"/>
        </w:rPr>
        <w:t> </w:t>
      </w:r>
      <w:r>
        <w:rPr/>
        <w:t>приеме</w:t>
      </w:r>
      <w:r>
        <w:rPr>
          <w:spacing w:val="-3"/>
        </w:rPr>
        <w:t> </w:t>
      </w:r>
      <w:r>
        <w:rPr/>
        <w:t>следующих лекарственных</w:t>
      </w:r>
      <w:r>
        <w:rPr>
          <w:spacing w:val="-3"/>
        </w:rPr>
        <w:t> </w:t>
      </w:r>
      <w:r>
        <w:rPr>
          <w:spacing w:val="-2"/>
        </w:rPr>
        <w:t>препаратов:</w:t>
      </w:r>
    </w:p>
    <w:p>
      <w:pPr>
        <w:pStyle w:val="ListParagraph"/>
        <w:numPr>
          <w:ilvl w:val="0"/>
          <w:numId w:val="2"/>
        </w:numPr>
        <w:tabs>
          <w:tab w:pos="182" w:val="left" w:leader="none"/>
        </w:tabs>
        <w:spacing w:line="276" w:lineRule="auto" w:before="40" w:after="0"/>
        <w:ind w:left="2" w:right="135" w:firstLine="0"/>
        <w:jc w:val="both"/>
        <w:rPr>
          <w:sz w:val="24"/>
        </w:rPr>
      </w:pPr>
      <w:r>
        <w:rPr>
          <w:sz w:val="24"/>
        </w:rPr>
        <w:t>пероральных ингибиторов карбоангидразы (например, ацетозоламида или метазоламида), так как при совместном применении с дорзоламидом возрастает риск развития системных нежелательных реакций;</w:t>
      </w:r>
    </w:p>
    <w:p>
      <w:pPr>
        <w:pStyle w:val="ListParagraph"/>
        <w:spacing w:after="0" w:line="276" w:lineRule="auto"/>
        <w:jc w:val="both"/>
        <w:rPr>
          <w:sz w:val="24"/>
        </w:rPr>
        <w:sectPr>
          <w:pgSz w:w="11910" w:h="16840"/>
          <w:pgMar w:header="0" w:footer="1058" w:top="1040" w:bottom="1240" w:left="1700" w:right="566"/>
        </w:sectPr>
      </w:pPr>
    </w:p>
    <w:p>
      <w:pPr>
        <w:pStyle w:val="ListParagraph"/>
        <w:numPr>
          <w:ilvl w:val="0"/>
          <w:numId w:val="2"/>
        </w:numPr>
        <w:tabs>
          <w:tab w:pos="182" w:val="left" w:leader="none"/>
        </w:tabs>
        <w:spacing w:line="276" w:lineRule="auto" w:before="68" w:after="0"/>
        <w:ind w:left="2" w:right="140" w:firstLine="0"/>
        <w:jc w:val="both"/>
        <w:rPr>
          <w:sz w:val="24"/>
        </w:rPr>
      </w:pPr>
      <w:r>
        <w:rPr>
          <w:sz w:val="24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0692384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салицилатов (например, ацетилсалициловой кислоты, особенно если Вы принимаете высокие дозы), так как совместное применение увеличивает токсическое действие </w:t>
      </w:r>
      <w:r>
        <w:rPr>
          <w:spacing w:val="-2"/>
          <w:sz w:val="24"/>
        </w:rPr>
        <w:t>салицилатов.</w:t>
      </w:r>
    </w:p>
    <w:p>
      <w:pPr>
        <w:pStyle w:val="BodyText"/>
        <w:spacing w:line="276" w:lineRule="auto" w:before="2"/>
        <w:ind w:right="145"/>
        <w:jc w:val="both"/>
      </w:pPr>
      <w:r>
        <w:rPr/>
        <w:t>Специальных исследований по изучению взаимодействия дорзоламида с другими лекарственными препаратами не проводилось.</w:t>
      </w:r>
    </w:p>
    <w:p>
      <w:pPr>
        <w:pStyle w:val="BodyText"/>
        <w:spacing w:line="276" w:lineRule="auto" w:before="1"/>
        <w:ind w:right="138"/>
        <w:jc w:val="both"/>
      </w:pPr>
      <w:r>
        <w:rPr/>
        <w:t>В</w:t>
      </w:r>
      <w:r>
        <w:rPr>
          <w:spacing w:val="-2"/>
        </w:rPr>
        <w:t> </w:t>
      </w:r>
      <w:r>
        <w:rPr/>
        <w:t>клинических исследованиях неблагоприятных взаимодействий с</w:t>
      </w:r>
      <w:r>
        <w:rPr>
          <w:spacing w:val="-1"/>
        </w:rPr>
        <w:t> </w:t>
      </w:r>
      <w:r>
        <w:rPr/>
        <w:t>бета-блокаторами в виде глазных капель не наблюдалось. Также не наблюдалось взаимодействий с препаратами для лечения</w:t>
      </w:r>
      <w:r>
        <w:rPr>
          <w:spacing w:val="-15"/>
        </w:rPr>
        <w:t> </w:t>
      </w:r>
      <w:r>
        <w:rPr/>
        <w:t>гипертонии</w:t>
      </w:r>
      <w:r>
        <w:rPr>
          <w:spacing w:val="-15"/>
        </w:rPr>
        <w:t> </w:t>
      </w:r>
      <w:r>
        <w:rPr/>
        <w:t>из</w:t>
      </w:r>
      <w:r>
        <w:rPr>
          <w:spacing w:val="-15"/>
        </w:rPr>
        <w:t> </w:t>
      </w:r>
      <w:r>
        <w:rPr/>
        <w:t>разных</w:t>
      </w:r>
      <w:r>
        <w:rPr>
          <w:spacing w:val="-15"/>
        </w:rPr>
        <w:t> </w:t>
      </w:r>
      <w:r>
        <w:rPr/>
        <w:t>групп</w:t>
      </w:r>
      <w:r>
        <w:rPr>
          <w:spacing w:val="-15"/>
        </w:rPr>
        <w:t> </w:t>
      </w:r>
      <w:r>
        <w:rPr/>
        <w:t>(ингибиторами</w:t>
      </w:r>
      <w:r>
        <w:rPr>
          <w:spacing w:val="-15"/>
        </w:rPr>
        <w:t> </w:t>
      </w:r>
      <w:r>
        <w:rPr/>
        <w:t>ангиотензин-превращающего</w:t>
      </w:r>
      <w:r>
        <w:rPr>
          <w:spacing w:val="-15"/>
        </w:rPr>
        <w:t> </w:t>
      </w:r>
      <w:r>
        <w:rPr/>
        <w:t>фермента, диуретиками, блокаторами кальциевых каналов) и гормонами (например, тироксином, инсулином и эстрогеном).</w:t>
      </w:r>
    </w:p>
    <w:p>
      <w:pPr>
        <w:pStyle w:val="BodyText"/>
        <w:spacing w:line="276" w:lineRule="auto"/>
        <w:ind w:right="136"/>
        <w:jc w:val="both"/>
      </w:pPr>
      <w:r>
        <w:rPr/>
        <w:t>Сведений о совместном применении дорзоламида и препаратов для лечения глаукомы из группы миотиков (например, пилокарпин) и адреномиметиков (например, бримонидин) </w:t>
      </w:r>
      <w:r>
        <w:rPr>
          <w:spacing w:val="-2"/>
        </w:rPr>
        <w:t>недостаточно.</w:t>
      </w:r>
    </w:p>
    <w:p>
      <w:pPr>
        <w:pStyle w:val="Heading1"/>
        <w:spacing w:before="245"/>
        <w:jc w:val="both"/>
      </w:pPr>
      <w:r>
        <w:rPr/>
        <w:t>Беременность,</w:t>
      </w:r>
      <w:r>
        <w:rPr>
          <w:spacing w:val="-3"/>
        </w:rPr>
        <w:t> </w:t>
      </w:r>
      <w:r>
        <w:rPr/>
        <w:t>грудное</w:t>
      </w:r>
      <w:r>
        <w:rPr>
          <w:spacing w:val="-5"/>
        </w:rPr>
        <w:t> </w:t>
      </w:r>
      <w:r>
        <w:rPr/>
        <w:t>вскармливание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>
          <w:spacing w:val="-2"/>
        </w:rPr>
        <w:t>фертильность</w:t>
      </w:r>
    </w:p>
    <w:p>
      <w:pPr>
        <w:pStyle w:val="BodyText"/>
        <w:spacing w:line="276" w:lineRule="auto" w:before="36"/>
        <w:ind w:right="145"/>
        <w:jc w:val="both"/>
      </w:pPr>
      <w:r>
        <w:rPr/>
        <w:t>Если Вы беременны или кормите грудью, думаете, что забеременели, или планируете беременность, перед началом применения препарата проконсультируйтесь с лечащим </w:t>
      </w:r>
      <w:r>
        <w:rPr>
          <w:spacing w:val="-2"/>
        </w:rPr>
        <w:t>врачом.</w:t>
      </w:r>
    </w:p>
    <w:p>
      <w:pPr>
        <w:spacing w:before="1"/>
        <w:ind w:left="2" w:right="0" w:firstLine="0"/>
        <w:jc w:val="left"/>
        <w:rPr>
          <w:i/>
          <w:sz w:val="24"/>
        </w:rPr>
      </w:pPr>
      <w:r>
        <w:rPr>
          <w:i/>
          <w:spacing w:val="-2"/>
          <w:sz w:val="24"/>
        </w:rPr>
        <w:t>Беременность</w:t>
      </w:r>
    </w:p>
    <w:p>
      <w:pPr>
        <w:pStyle w:val="BodyText"/>
        <w:spacing w:before="41"/>
      </w:pPr>
      <w:r>
        <w:rPr/>
        <w:t>Не</w:t>
      </w:r>
      <w:r>
        <w:rPr>
          <w:spacing w:val="-6"/>
        </w:rPr>
        <w:t> </w:t>
      </w:r>
      <w:r>
        <w:rPr/>
        <w:t>применяйте</w:t>
      </w:r>
      <w:r>
        <w:rPr>
          <w:spacing w:val="-2"/>
        </w:rPr>
        <w:t> </w:t>
      </w:r>
      <w:r>
        <w:rPr/>
        <w:t>препарат</w:t>
      </w:r>
      <w:r>
        <w:rPr>
          <w:spacing w:val="-1"/>
        </w:rPr>
        <w:t> </w:t>
      </w:r>
      <w:r>
        <w:rPr/>
        <w:t>Дорзоламид-СЗ</w:t>
      </w:r>
      <w:r>
        <w:rPr>
          <w:spacing w:val="-2"/>
        </w:rPr>
        <w:t> </w:t>
      </w:r>
      <w:r>
        <w:rPr/>
        <w:t>при</w:t>
      </w:r>
      <w:r>
        <w:rPr>
          <w:spacing w:val="-2"/>
        </w:rPr>
        <w:t> беременности.</w:t>
      </w:r>
    </w:p>
    <w:p>
      <w:pPr>
        <w:spacing w:before="41"/>
        <w:ind w:left="2" w:right="0" w:firstLine="0"/>
        <w:jc w:val="left"/>
        <w:rPr>
          <w:i/>
          <w:sz w:val="24"/>
        </w:rPr>
      </w:pPr>
      <w:r>
        <w:rPr>
          <w:i/>
          <w:sz w:val="24"/>
        </w:rPr>
        <w:t>Грудное</w:t>
      </w:r>
      <w:r>
        <w:rPr>
          <w:i/>
          <w:spacing w:val="-2"/>
          <w:sz w:val="24"/>
        </w:rPr>
        <w:t> вскармливание</w:t>
      </w:r>
    </w:p>
    <w:p>
      <w:pPr>
        <w:pStyle w:val="BodyText"/>
        <w:spacing w:line="278" w:lineRule="auto" w:before="41"/>
      </w:pPr>
      <w:r>
        <w:rPr/>
        <w:t>Не</w:t>
      </w:r>
      <w:r>
        <w:rPr>
          <w:spacing w:val="80"/>
        </w:rPr>
        <w:t> </w:t>
      </w:r>
      <w:r>
        <w:rPr/>
        <w:t>применяйте</w:t>
      </w:r>
      <w:r>
        <w:rPr>
          <w:spacing w:val="80"/>
        </w:rPr>
        <w:t> </w:t>
      </w:r>
      <w:r>
        <w:rPr/>
        <w:t>препарат,</w:t>
      </w:r>
      <w:r>
        <w:rPr>
          <w:spacing w:val="80"/>
        </w:rPr>
        <w:t> </w:t>
      </w:r>
      <w:r>
        <w:rPr/>
        <w:t>если</w:t>
      </w:r>
      <w:r>
        <w:rPr>
          <w:spacing w:val="80"/>
        </w:rPr>
        <w:t> </w:t>
      </w:r>
      <w:r>
        <w:rPr/>
        <w:t>Вы</w:t>
      </w:r>
      <w:r>
        <w:rPr>
          <w:spacing w:val="80"/>
        </w:rPr>
        <w:t> </w:t>
      </w:r>
      <w:r>
        <w:rPr/>
        <w:t>кормите</w:t>
      </w:r>
      <w:r>
        <w:rPr>
          <w:spacing w:val="80"/>
        </w:rPr>
        <w:t> </w:t>
      </w:r>
      <w:r>
        <w:rPr/>
        <w:t>грудью.</w:t>
      </w:r>
      <w:r>
        <w:rPr>
          <w:spacing w:val="80"/>
        </w:rPr>
        <w:t> </w:t>
      </w:r>
      <w:r>
        <w:rPr/>
        <w:t>При</w:t>
      </w:r>
      <w:r>
        <w:rPr>
          <w:spacing w:val="80"/>
        </w:rPr>
        <w:t> </w:t>
      </w:r>
      <w:r>
        <w:rPr/>
        <w:t>необходимости</w:t>
      </w:r>
      <w:r>
        <w:rPr>
          <w:spacing w:val="80"/>
        </w:rPr>
        <w:t> </w:t>
      </w:r>
      <w:r>
        <w:rPr/>
        <w:t>применения препарата Вам следует прекратить кормление.</w:t>
      </w:r>
    </w:p>
    <w:p>
      <w:pPr>
        <w:spacing w:line="272" w:lineRule="exact" w:before="0"/>
        <w:ind w:left="2" w:right="0" w:firstLine="0"/>
        <w:jc w:val="left"/>
        <w:rPr>
          <w:i/>
          <w:sz w:val="24"/>
        </w:rPr>
      </w:pPr>
      <w:r>
        <w:rPr>
          <w:i/>
          <w:spacing w:val="-2"/>
          <w:sz w:val="24"/>
        </w:rPr>
        <w:t>Фертильность</w:t>
      </w:r>
    </w:p>
    <w:p>
      <w:pPr>
        <w:pStyle w:val="BodyText"/>
        <w:spacing w:before="40"/>
      </w:pPr>
      <w:r>
        <w:rPr/>
        <w:t>Данные</w:t>
      </w:r>
      <w:r>
        <w:rPr>
          <w:spacing w:val="-6"/>
        </w:rPr>
        <w:t> </w:t>
      </w:r>
      <w:r>
        <w:rPr/>
        <w:t>по</w:t>
      </w:r>
      <w:r>
        <w:rPr>
          <w:spacing w:val="-3"/>
        </w:rPr>
        <w:t> </w:t>
      </w:r>
      <w:r>
        <w:rPr/>
        <w:t>фертильности </w:t>
      </w:r>
      <w:r>
        <w:rPr>
          <w:spacing w:val="-2"/>
        </w:rPr>
        <w:t>отсутствуют.</w:t>
      </w:r>
    </w:p>
    <w:p>
      <w:pPr>
        <w:pStyle w:val="BodyText"/>
        <w:spacing w:before="10"/>
        <w:ind w:left="0"/>
      </w:pPr>
    </w:p>
    <w:p>
      <w:pPr>
        <w:pStyle w:val="Heading1"/>
        <w:jc w:val="both"/>
      </w:pPr>
      <w:r>
        <w:rPr/>
        <w:t>Управление</w:t>
      </w:r>
      <w:r>
        <w:rPr>
          <w:spacing w:val="-6"/>
        </w:rPr>
        <w:t> </w:t>
      </w:r>
      <w:r>
        <w:rPr/>
        <w:t>транспортными</w:t>
      </w:r>
      <w:r>
        <w:rPr>
          <w:spacing w:val="-4"/>
        </w:rPr>
        <w:t> </w:t>
      </w:r>
      <w:r>
        <w:rPr/>
        <w:t>средствами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работа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>
          <w:spacing w:val="-2"/>
        </w:rPr>
        <w:t>механизмами</w:t>
      </w:r>
    </w:p>
    <w:p>
      <w:pPr>
        <w:pStyle w:val="BodyText"/>
        <w:spacing w:line="276" w:lineRule="auto" w:before="36"/>
        <w:ind w:right="136"/>
        <w:jc w:val="both"/>
      </w:pPr>
      <w:r>
        <w:rPr/>
        <w:t>Воздержитесь</w:t>
      </w:r>
      <w:r>
        <w:rPr>
          <w:spacing w:val="-15"/>
        </w:rPr>
        <w:t> </w:t>
      </w:r>
      <w:r>
        <w:rPr/>
        <w:t>от</w:t>
      </w:r>
      <w:r>
        <w:rPr>
          <w:spacing w:val="-15"/>
        </w:rPr>
        <w:t> </w:t>
      </w:r>
      <w:r>
        <w:rPr/>
        <w:t>управления</w:t>
      </w:r>
      <w:r>
        <w:rPr>
          <w:spacing w:val="-15"/>
        </w:rPr>
        <w:t> </w:t>
      </w:r>
      <w:r>
        <w:rPr/>
        <w:t>транспортными</w:t>
      </w:r>
      <w:r>
        <w:rPr>
          <w:spacing w:val="-15"/>
        </w:rPr>
        <w:t> </w:t>
      </w:r>
      <w:r>
        <w:rPr/>
        <w:t>средствами</w:t>
      </w:r>
      <w:r>
        <w:rPr>
          <w:spacing w:val="-15"/>
        </w:rPr>
        <w:t> </w:t>
      </w:r>
      <w:r>
        <w:rPr/>
        <w:t>и</w:t>
      </w:r>
      <w:r>
        <w:rPr>
          <w:spacing w:val="-15"/>
        </w:rPr>
        <w:t> </w:t>
      </w:r>
      <w:r>
        <w:rPr/>
        <w:t>работы</w:t>
      </w:r>
      <w:r>
        <w:rPr>
          <w:spacing w:val="-15"/>
        </w:rPr>
        <w:t> </w:t>
      </w:r>
      <w:r>
        <w:rPr/>
        <w:t>с</w:t>
      </w:r>
      <w:r>
        <w:rPr>
          <w:spacing w:val="-15"/>
        </w:rPr>
        <w:t> </w:t>
      </w:r>
      <w:r>
        <w:rPr/>
        <w:t>механизмами,</w:t>
      </w:r>
      <w:r>
        <w:rPr>
          <w:spacing w:val="-15"/>
        </w:rPr>
        <w:t> </w:t>
      </w:r>
      <w:r>
        <w:rPr/>
        <w:t>если</w:t>
      </w:r>
      <w:r>
        <w:rPr>
          <w:spacing w:val="-15"/>
        </w:rPr>
        <w:t> </w:t>
      </w:r>
      <w:r>
        <w:rPr/>
        <w:t>у</w:t>
      </w:r>
      <w:r>
        <w:rPr>
          <w:spacing w:val="-15"/>
        </w:rPr>
        <w:t> </w:t>
      </w:r>
      <w:r>
        <w:rPr/>
        <w:t>Вас во время применения отмечаются такие нежелательные реакции как головокружение и/или нарушения зрения. Детям, получающим препарат Дорзоламид-СЗ и имеющим вышеперечисленные нежелательные реакции, не разрешено управлять велосипедами и </w:t>
      </w:r>
      <w:r>
        <w:rPr>
          <w:spacing w:val="-2"/>
        </w:rPr>
        <w:t>самокатами.</w:t>
      </w:r>
    </w:p>
    <w:p>
      <w:pPr>
        <w:pStyle w:val="BodyText"/>
        <w:spacing w:line="276" w:lineRule="auto" w:before="242"/>
        <w:ind w:right="141"/>
        <w:jc w:val="both"/>
      </w:pPr>
      <w:r>
        <w:rPr>
          <w:b/>
        </w:rPr>
        <w:t>Препарат Дорзоламид-СЗ содержит </w:t>
      </w:r>
      <w:r>
        <w:rPr/>
        <w:t>бензалкония хлорид, который может вызывать раздражение</w:t>
      </w:r>
      <w:r>
        <w:rPr>
          <w:spacing w:val="-4"/>
        </w:rPr>
        <w:t> </w:t>
      </w:r>
      <w:r>
        <w:rPr/>
        <w:t>глаза.</w:t>
      </w:r>
      <w:r>
        <w:rPr>
          <w:spacing w:val="-4"/>
        </w:rPr>
        <w:t> </w:t>
      </w:r>
      <w:r>
        <w:rPr/>
        <w:t>Если</w:t>
      </w:r>
      <w:r>
        <w:rPr>
          <w:spacing w:val="-1"/>
        </w:rPr>
        <w:t> </w:t>
      </w:r>
      <w:r>
        <w:rPr/>
        <w:t>у</w:t>
      </w:r>
      <w:r>
        <w:rPr>
          <w:spacing w:val="-9"/>
        </w:rPr>
        <w:t> </w:t>
      </w:r>
      <w:r>
        <w:rPr/>
        <w:t>Вас</w:t>
      </w:r>
      <w:r>
        <w:rPr>
          <w:spacing w:val="-4"/>
        </w:rPr>
        <w:t> </w:t>
      </w:r>
      <w:r>
        <w:rPr/>
        <w:t>имеется</w:t>
      </w:r>
      <w:r>
        <w:rPr>
          <w:spacing w:val="-4"/>
        </w:rPr>
        <w:t> </w:t>
      </w:r>
      <w:r>
        <w:rPr/>
        <w:t>заболевание</w:t>
      </w:r>
      <w:r>
        <w:rPr>
          <w:spacing w:val="-4"/>
        </w:rPr>
        <w:t> </w:t>
      </w:r>
      <w:r>
        <w:rPr/>
        <w:t>роговицы</w:t>
      </w:r>
      <w:r>
        <w:rPr>
          <w:spacing w:val="-4"/>
        </w:rPr>
        <w:t> </w:t>
      </w:r>
      <w:r>
        <w:rPr/>
        <w:t>и/или</w:t>
      </w:r>
      <w:r>
        <w:rPr>
          <w:spacing w:val="-4"/>
        </w:rPr>
        <w:t> </w:t>
      </w:r>
      <w:r>
        <w:rPr/>
        <w:t>синдром</w:t>
      </w:r>
      <w:r>
        <w:rPr>
          <w:spacing w:val="-3"/>
        </w:rPr>
        <w:t> </w:t>
      </w:r>
      <w:r>
        <w:rPr/>
        <w:t>«сухого»</w:t>
      </w:r>
      <w:r>
        <w:rPr>
          <w:spacing w:val="-9"/>
        </w:rPr>
        <w:t> </w:t>
      </w:r>
      <w:r>
        <w:rPr/>
        <w:t>глаза возможно развитие кератопатии (нарушения целостности роговицы). При длительной терапии препаратом Дорзоламид-СЗ Вам необходимо контролировать состояние роговицы.</w:t>
      </w:r>
    </w:p>
    <w:p>
      <w:pPr>
        <w:pStyle w:val="Heading1"/>
        <w:spacing w:before="246"/>
        <w:jc w:val="both"/>
      </w:pPr>
      <w:r>
        <w:rPr/>
        <w:t>Контактные</w:t>
      </w:r>
      <w:r>
        <w:rPr>
          <w:spacing w:val="-6"/>
        </w:rPr>
        <w:t> </w:t>
      </w:r>
      <w:r>
        <w:rPr>
          <w:spacing w:val="-4"/>
        </w:rPr>
        <w:t>линзы</w:t>
      </w:r>
    </w:p>
    <w:p>
      <w:pPr>
        <w:pStyle w:val="BodyText"/>
        <w:spacing w:line="273" w:lineRule="auto" w:before="36"/>
        <w:ind w:right="136"/>
        <w:jc w:val="both"/>
      </w:pPr>
      <w:r>
        <w:rPr/>
        <w:t>Бензалкония хлорид может обесцвечивать мягкие контактные линзы, поэтому избегайте контакта</w:t>
      </w:r>
      <w:r>
        <w:rPr>
          <w:spacing w:val="-2"/>
        </w:rPr>
        <w:t> </w:t>
      </w:r>
      <w:r>
        <w:rPr/>
        <w:t>препарата</w:t>
      </w:r>
      <w:r>
        <w:rPr>
          <w:spacing w:val="-1"/>
        </w:rPr>
        <w:t> </w:t>
      </w:r>
      <w:r>
        <w:rPr/>
        <w:t>с</w:t>
      </w:r>
      <w:r>
        <w:rPr>
          <w:spacing w:val="-3"/>
        </w:rPr>
        <w:t> </w:t>
      </w:r>
      <w:r>
        <w:rPr/>
        <w:t>ними.</w:t>
      </w:r>
      <w:r>
        <w:rPr>
          <w:spacing w:val="-2"/>
        </w:rPr>
        <w:t> </w:t>
      </w:r>
      <w:r>
        <w:rPr/>
        <w:t>Снимайте</w:t>
      </w:r>
      <w:r>
        <w:rPr>
          <w:spacing w:val="-3"/>
        </w:rPr>
        <w:t> </w:t>
      </w:r>
      <w:r>
        <w:rPr/>
        <w:t>контактные</w:t>
      </w:r>
      <w:r>
        <w:rPr>
          <w:spacing w:val="-3"/>
        </w:rPr>
        <w:t> </w:t>
      </w:r>
      <w:r>
        <w:rPr/>
        <w:t>линзы</w:t>
      </w:r>
      <w:r>
        <w:rPr>
          <w:spacing w:val="-3"/>
        </w:rPr>
        <w:t> </w:t>
      </w:r>
      <w:r>
        <w:rPr/>
        <w:t>перед</w:t>
      </w:r>
      <w:r>
        <w:rPr>
          <w:spacing w:val="-2"/>
        </w:rPr>
        <w:t> </w:t>
      </w:r>
      <w:r>
        <w:rPr/>
        <w:t>использованием</w:t>
      </w:r>
      <w:r>
        <w:rPr>
          <w:spacing w:val="-3"/>
        </w:rPr>
        <w:t> </w:t>
      </w:r>
      <w:r>
        <w:rPr/>
        <w:t>препарата и надевайте их через 15 минут после применения.</w:t>
      </w:r>
    </w:p>
    <w:p>
      <w:pPr>
        <w:pStyle w:val="Heading1"/>
        <w:numPr>
          <w:ilvl w:val="1"/>
          <w:numId w:val="1"/>
        </w:numPr>
        <w:tabs>
          <w:tab w:pos="2781" w:val="left" w:leader="none"/>
        </w:tabs>
        <w:spacing w:line="240" w:lineRule="auto" w:before="131" w:after="0"/>
        <w:ind w:left="2781" w:right="0" w:hanging="357"/>
        <w:jc w:val="both"/>
      </w:pPr>
      <w:r>
        <w:rPr/>
        <w:t>Применение</w:t>
      </w:r>
      <w:r>
        <w:rPr>
          <w:spacing w:val="-7"/>
        </w:rPr>
        <w:t> </w:t>
      </w:r>
      <w:r>
        <w:rPr/>
        <w:t>препарата</w:t>
      </w:r>
      <w:r>
        <w:rPr>
          <w:spacing w:val="-7"/>
        </w:rPr>
        <w:t> </w:t>
      </w:r>
      <w:r>
        <w:rPr/>
        <w:t>Дорзоламид-</w:t>
      </w:r>
      <w:r>
        <w:rPr>
          <w:spacing w:val="-5"/>
        </w:rPr>
        <w:t>СЗ</w:t>
      </w:r>
    </w:p>
    <w:p>
      <w:pPr>
        <w:pStyle w:val="BodyText"/>
        <w:spacing w:line="276" w:lineRule="auto" w:before="159"/>
        <w:ind w:right="138"/>
        <w:jc w:val="both"/>
      </w:pPr>
      <w:r>
        <w:rPr/>
        <w:t>Всегда</w:t>
      </w:r>
      <w:r>
        <w:rPr>
          <w:spacing w:val="-8"/>
        </w:rPr>
        <w:t> </w:t>
      </w:r>
      <w:r>
        <w:rPr/>
        <w:t>применяйте</w:t>
      </w:r>
      <w:r>
        <w:rPr>
          <w:spacing w:val="-6"/>
        </w:rPr>
        <w:t> </w:t>
      </w:r>
      <w:r>
        <w:rPr/>
        <w:t>препарат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полном</w:t>
      </w:r>
      <w:r>
        <w:rPr>
          <w:spacing w:val="-8"/>
        </w:rPr>
        <w:t> </w:t>
      </w:r>
      <w:r>
        <w:rPr/>
        <w:t>соответствии</w:t>
      </w:r>
      <w:r>
        <w:rPr>
          <w:spacing w:val="-5"/>
        </w:rPr>
        <w:t> </w:t>
      </w:r>
      <w:r>
        <w:rPr/>
        <w:t>с</w:t>
      </w:r>
      <w:r>
        <w:rPr>
          <w:spacing w:val="-8"/>
        </w:rPr>
        <w:t> </w:t>
      </w:r>
      <w:r>
        <w:rPr/>
        <w:t>рекомендациями</w:t>
      </w:r>
      <w:r>
        <w:rPr>
          <w:spacing w:val="-6"/>
        </w:rPr>
        <w:t> </w:t>
      </w:r>
      <w:r>
        <w:rPr/>
        <w:t>лечащего</w:t>
      </w:r>
      <w:r>
        <w:rPr>
          <w:spacing w:val="-7"/>
        </w:rPr>
        <w:t> </w:t>
      </w:r>
      <w:r>
        <w:rPr/>
        <w:t>врача.</w:t>
      </w:r>
      <w:r>
        <w:rPr>
          <w:spacing w:val="-4"/>
        </w:rPr>
        <w:t> </w:t>
      </w:r>
      <w:r>
        <w:rPr/>
        <w:t>При появлении сомнений посоветуйтесь с лечащим врачом.</w:t>
      </w:r>
    </w:p>
    <w:p>
      <w:pPr>
        <w:pStyle w:val="BodyText"/>
        <w:spacing w:after="0" w:line="276" w:lineRule="auto"/>
        <w:jc w:val="both"/>
        <w:sectPr>
          <w:pgSz w:w="11910" w:h="16840"/>
          <w:pgMar w:header="0" w:footer="1058" w:top="1040" w:bottom="1240" w:left="1700" w:right="566"/>
        </w:sectPr>
      </w:pPr>
    </w:p>
    <w:p>
      <w:pPr>
        <w:pStyle w:val="Heading1"/>
        <w:spacing w:before="68"/>
        <w:jc w:val="both"/>
        <w:rPr>
          <w:b w:val="0"/>
        </w:rPr>
      </w:pPr>
      <w:r>
        <w:rPr>
          <w:b w:val="0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0692384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Рекомендуемая</w:t>
      </w:r>
      <w:r>
        <w:rPr>
          <w:spacing w:val="-6"/>
        </w:rPr>
        <w:t> </w:t>
      </w:r>
      <w:r>
        <w:rPr>
          <w:spacing w:val="-4"/>
        </w:rPr>
        <w:t>доза</w:t>
      </w:r>
      <w:r>
        <w:rPr>
          <w:b w:val="0"/>
          <w:spacing w:val="-4"/>
        </w:rPr>
        <w:t>:</w:t>
      </w:r>
    </w:p>
    <w:p>
      <w:pPr>
        <w:pStyle w:val="ListParagraph"/>
        <w:numPr>
          <w:ilvl w:val="0"/>
          <w:numId w:val="2"/>
        </w:numPr>
        <w:tabs>
          <w:tab w:pos="182" w:val="left" w:leader="none"/>
        </w:tabs>
        <w:spacing w:line="240" w:lineRule="auto" w:before="44" w:after="0"/>
        <w:ind w:left="182" w:right="0" w:hanging="180"/>
        <w:jc w:val="both"/>
        <w:rPr>
          <w:sz w:val="24"/>
        </w:rPr>
      </w:pPr>
      <w:r>
        <w:rPr>
          <w:b/>
          <w:sz w:val="24"/>
        </w:rPr>
        <w:t>при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монотерапии</w:t>
      </w:r>
      <w:r>
        <w:rPr>
          <w:b/>
          <w:spacing w:val="-1"/>
          <w:sz w:val="24"/>
        </w:rPr>
        <w:t> </w:t>
      </w:r>
      <w:r>
        <w:rPr>
          <w:sz w:val="24"/>
        </w:rPr>
        <w:t>по</w:t>
      </w:r>
      <w:r>
        <w:rPr>
          <w:spacing w:val="-4"/>
          <w:sz w:val="24"/>
        </w:rPr>
        <w:t> </w:t>
      </w: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капле</w:t>
      </w:r>
      <w:r>
        <w:rPr>
          <w:spacing w:val="-3"/>
          <w:sz w:val="24"/>
        </w:rPr>
        <w:t> </w:t>
      </w:r>
      <w:r>
        <w:rPr>
          <w:sz w:val="24"/>
        </w:rPr>
        <w:t>три</w:t>
      </w:r>
      <w:r>
        <w:rPr>
          <w:spacing w:val="-1"/>
          <w:sz w:val="24"/>
        </w:rPr>
        <w:t> </w:t>
      </w:r>
      <w:r>
        <w:rPr>
          <w:sz w:val="24"/>
        </w:rPr>
        <w:t>раза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сутки;</w:t>
      </w:r>
    </w:p>
    <w:p>
      <w:pPr>
        <w:pStyle w:val="ListParagraph"/>
        <w:numPr>
          <w:ilvl w:val="0"/>
          <w:numId w:val="2"/>
        </w:numPr>
        <w:tabs>
          <w:tab w:pos="182" w:val="left" w:leader="none"/>
        </w:tabs>
        <w:spacing w:line="276" w:lineRule="auto" w:before="41" w:after="0"/>
        <w:ind w:left="2" w:right="138" w:firstLine="0"/>
        <w:jc w:val="both"/>
        <w:rPr>
          <w:sz w:val="24"/>
        </w:rPr>
      </w:pPr>
      <w:r>
        <w:rPr>
          <w:b/>
          <w:sz w:val="24"/>
        </w:rPr>
        <w:t>при совместном применении </w:t>
      </w:r>
      <w:r>
        <w:rPr>
          <w:sz w:val="24"/>
        </w:rPr>
        <w:t>с глазными каплями, содержащими бета-адреноблокаторы (например, тимолол или бетаксолол) по 1 капле два раза в сутки.</w:t>
      </w:r>
    </w:p>
    <w:p>
      <w:pPr>
        <w:pStyle w:val="BodyText"/>
        <w:spacing w:line="276" w:lineRule="auto"/>
        <w:ind w:right="137"/>
        <w:jc w:val="both"/>
      </w:pPr>
      <w:r>
        <w:rPr/>
        <w:t>Если вы используете Дорзоламид-СЗ с другими офтальмологическими средствами, капли следует закапывать с интервалом не менее 10 минут. Глазные мази применяются в последнюю очередь.</w:t>
      </w:r>
    </w:p>
    <w:p>
      <w:pPr>
        <w:spacing w:before="0"/>
        <w:ind w:left="2" w:right="0" w:firstLine="0"/>
        <w:jc w:val="left"/>
        <w:rPr>
          <w:i/>
          <w:sz w:val="24"/>
        </w:rPr>
      </w:pPr>
      <w:r>
        <w:rPr>
          <w:i/>
          <w:sz w:val="24"/>
        </w:rPr>
        <w:t>Пациенты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пожилого</w:t>
      </w:r>
      <w:r>
        <w:rPr>
          <w:i/>
          <w:spacing w:val="-1"/>
          <w:sz w:val="24"/>
        </w:rPr>
        <w:t> </w:t>
      </w:r>
      <w:r>
        <w:rPr>
          <w:i/>
          <w:spacing w:val="-2"/>
          <w:sz w:val="24"/>
        </w:rPr>
        <w:t>возраста</w:t>
      </w:r>
    </w:p>
    <w:p>
      <w:pPr>
        <w:pStyle w:val="BodyText"/>
        <w:spacing w:before="40"/>
      </w:pPr>
      <w:r>
        <w:rPr/>
        <w:t>Коррекция</w:t>
      </w:r>
      <w:r>
        <w:rPr>
          <w:spacing w:val="-2"/>
        </w:rPr>
        <w:t> </w:t>
      </w:r>
      <w:r>
        <w:rPr/>
        <w:t>дозы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требуется.</w:t>
      </w:r>
    </w:p>
    <w:p>
      <w:pPr>
        <w:spacing w:before="43"/>
        <w:ind w:left="2" w:right="0" w:firstLine="0"/>
        <w:jc w:val="left"/>
        <w:rPr>
          <w:i/>
          <w:sz w:val="24"/>
        </w:rPr>
      </w:pPr>
      <w:r>
        <w:rPr>
          <w:i/>
          <w:sz w:val="24"/>
        </w:rPr>
        <w:t>Пациенты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нарушениями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функции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печени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и </w:t>
      </w:r>
      <w:r>
        <w:rPr>
          <w:i/>
          <w:spacing w:val="-2"/>
          <w:sz w:val="24"/>
        </w:rPr>
        <w:t>почек</w:t>
      </w:r>
    </w:p>
    <w:p>
      <w:pPr>
        <w:pStyle w:val="BodyText"/>
        <w:spacing w:before="41"/>
      </w:pPr>
      <w:r>
        <w:rPr/>
        <w:t>Сообщите</w:t>
      </w:r>
      <w:r>
        <w:rPr>
          <w:spacing w:val="-5"/>
        </w:rPr>
        <w:t> </w:t>
      </w:r>
      <w:r>
        <w:rPr/>
        <w:t>своему</w:t>
      </w:r>
      <w:r>
        <w:rPr>
          <w:spacing w:val="-7"/>
        </w:rPr>
        <w:t> </w:t>
      </w:r>
      <w:r>
        <w:rPr/>
        <w:t>врачу, если у</w:t>
      </w:r>
      <w:r>
        <w:rPr>
          <w:spacing w:val="-7"/>
        </w:rPr>
        <w:t> </w:t>
      </w:r>
      <w:r>
        <w:rPr/>
        <w:t>вас</w:t>
      </w:r>
      <w:r>
        <w:rPr>
          <w:spacing w:val="-1"/>
        </w:rPr>
        <w:t> </w:t>
      </w:r>
      <w:r>
        <w:rPr/>
        <w:t>есть</w:t>
      </w:r>
      <w:r>
        <w:rPr>
          <w:spacing w:val="2"/>
        </w:rPr>
        <w:t> </w:t>
      </w:r>
      <w:r>
        <w:rPr/>
        <w:t>заболевания</w:t>
      </w:r>
      <w:r>
        <w:rPr>
          <w:spacing w:val="-3"/>
        </w:rPr>
        <w:t> </w:t>
      </w:r>
      <w:r>
        <w:rPr/>
        <w:t>печени</w:t>
      </w:r>
      <w:r>
        <w:rPr>
          <w:spacing w:val="-2"/>
        </w:rPr>
        <w:t> </w:t>
      </w:r>
      <w:r>
        <w:rPr/>
        <w:t>или</w:t>
      </w:r>
      <w:r>
        <w:rPr>
          <w:spacing w:val="-4"/>
        </w:rPr>
        <w:t> </w:t>
      </w:r>
      <w:r>
        <w:rPr/>
        <w:t>почек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>
          <w:spacing w:val="-2"/>
        </w:rPr>
        <w:t>анамнезе.</w:t>
      </w:r>
    </w:p>
    <w:p>
      <w:pPr>
        <w:pStyle w:val="BodyText"/>
        <w:spacing w:before="10"/>
        <w:ind w:left="0"/>
      </w:pPr>
    </w:p>
    <w:p>
      <w:pPr>
        <w:pStyle w:val="Heading1"/>
      </w:pPr>
      <w:r>
        <w:rPr/>
        <w:t>Применение</w:t>
      </w:r>
      <w:r>
        <w:rPr>
          <w:spacing w:val="-3"/>
        </w:rPr>
        <w:t> </w:t>
      </w:r>
      <w:r>
        <w:rPr/>
        <w:t>у</w:t>
      </w:r>
      <w:r>
        <w:rPr>
          <w:spacing w:val="-2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>
          <w:spacing w:val="-2"/>
        </w:rPr>
        <w:t>подростков</w:t>
      </w:r>
    </w:p>
    <w:p>
      <w:pPr>
        <w:pStyle w:val="BodyText"/>
        <w:spacing w:line="278" w:lineRule="auto" w:before="36"/>
        <w:ind w:right="1741"/>
      </w:pPr>
      <w:r>
        <w:rPr/>
        <w:t>Препарат Дорзоламид-СЗ противопоказан для детей младше 1 недели. Режим</w:t>
      </w:r>
      <w:r>
        <w:rPr>
          <w:spacing w:val="-3"/>
        </w:rPr>
        <w:t> </w:t>
      </w:r>
      <w:r>
        <w:rPr/>
        <w:t>дозирования у</w:t>
      </w:r>
      <w:r>
        <w:rPr>
          <w:spacing w:val="-9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старше</w:t>
      </w:r>
      <w:r>
        <w:rPr>
          <w:spacing w:val="-3"/>
        </w:rPr>
        <w:t> </w:t>
      </w:r>
      <w:r>
        <w:rPr/>
        <w:t>1</w:t>
      </w:r>
      <w:r>
        <w:rPr>
          <w:spacing w:val="-2"/>
        </w:rPr>
        <w:t> </w:t>
      </w:r>
      <w:r>
        <w:rPr/>
        <w:t>недели такой</w:t>
      </w:r>
      <w:r>
        <w:rPr>
          <w:spacing w:val="-1"/>
        </w:rPr>
        <w:t> </w:t>
      </w:r>
      <w:r>
        <w:rPr/>
        <w:t>же,</w:t>
      </w:r>
      <w:r>
        <w:rPr>
          <w:spacing w:val="-1"/>
        </w:rPr>
        <w:t> </w:t>
      </w:r>
      <w:r>
        <w:rPr/>
        <w:t>как у</w:t>
      </w:r>
      <w:r>
        <w:rPr>
          <w:spacing w:val="-6"/>
        </w:rPr>
        <w:t> </w:t>
      </w:r>
      <w:r>
        <w:rPr>
          <w:spacing w:val="-2"/>
        </w:rPr>
        <w:t>взрослых.</w:t>
      </w:r>
    </w:p>
    <w:p>
      <w:pPr>
        <w:pStyle w:val="Heading1"/>
        <w:spacing w:before="241"/>
        <w:jc w:val="both"/>
      </w:pPr>
      <w:r>
        <w:rPr/>
        <w:t>Путь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способ </w:t>
      </w:r>
      <w:r>
        <w:rPr>
          <w:spacing w:val="-2"/>
        </w:rPr>
        <w:t>введения</w:t>
      </w:r>
    </w:p>
    <w:p>
      <w:pPr>
        <w:pStyle w:val="BodyText"/>
        <w:spacing w:line="276" w:lineRule="auto" w:before="36"/>
        <w:ind w:right="138"/>
        <w:jc w:val="both"/>
      </w:pPr>
      <w:r>
        <w:rPr>
          <w:spacing w:val="-2"/>
        </w:rPr>
        <w:t>Препарат</w:t>
      </w:r>
      <w:r>
        <w:rPr>
          <w:spacing w:val="-3"/>
        </w:rPr>
        <w:t> </w:t>
      </w:r>
      <w:r>
        <w:rPr>
          <w:spacing w:val="-2"/>
        </w:rPr>
        <w:t>Дорзоламид-СЗ</w:t>
      </w:r>
      <w:r>
        <w:rPr>
          <w:spacing w:val="-4"/>
        </w:rPr>
        <w:t> </w:t>
      </w:r>
      <w:r>
        <w:rPr>
          <w:spacing w:val="-2"/>
        </w:rPr>
        <w:t>предназначен</w:t>
      </w:r>
      <w:r>
        <w:rPr>
          <w:spacing w:val="-3"/>
        </w:rPr>
        <w:t> </w:t>
      </w:r>
      <w:r>
        <w:rPr>
          <w:spacing w:val="-2"/>
        </w:rPr>
        <w:t>для</w:t>
      </w:r>
      <w:r>
        <w:rPr>
          <w:spacing w:val="-3"/>
        </w:rPr>
        <w:t> </w:t>
      </w:r>
      <w:r>
        <w:rPr>
          <w:spacing w:val="-2"/>
        </w:rPr>
        <w:t>закапывания</w:t>
      </w:r>
      <w:r>
        <w:rPr>
          <w:spacing w:val="-4"/>
        </w:rPr>
        <w:t> </w:t>
      </w:r>
      <w:r>
        <w:rPr>
          <w:spacing w:val="-2"/>
        </w:rPr>
        <w:t>в</w:t>
      </w:r>
      <w:r>
        <w:rPr>
          <w:spacing w:val="-4"/>
        </w:rPr>
        <w:t> </w:t>
      </w:r>
      <w:r>
        <w:rPr>
          <w:spacing w:val="-2"/>
        </w:rPr>
        <w:t>глаза независимо</w:t>
      </w:r>
      <w:r>
        <w:rPr>
          <w:spacing w:val="-4"/>
        </w:rPr>
        <w:t> </w:t>
      </w:r>
      <w:r>
        <w:rPr>
          <w:spacing w:val="-2"/>
        </w:rPr>
        <w:t>от</w:t>
      </w:r>
      <w:r>
        <w:rPr>
          <w:spacing w:val="-3"/>
        </w:rPr>
        <w:t> </w:t>
      </w:r>
      <w:r>
        <w:rPr>
          <w:spacing w:val="-2"/>
        </w:rPr>
        <w:t>приема</w:t>
      </w:r>
      <w:r>
        <w:rPr>
          <w:spacing w:val="-5"/>
        </w:rPr>
        <w:t> </w:t>
      </w:r>
      <w:r>
        <w:rPr>
          <w:spacing w:val="-2"/>
        </w:rPr>
        <w:t>пищи. </w:t>
      </w:r>
      <w:r>
        <w:rPr/>
        <w:t>Способ введения.</w:t>
      </w:r>
    </w:p>
    <w:p>
      <w:pPr>
        <w:pStyle w:val="ListParagraph"/>
        <w:numPr>
          <w:ilvl w:val="0"/>
          <w:numId w:val="3"/>
        </w:numPr>
        <w:tabs>
          <w:tab w:pos="429" w:val="left" w:leader="none"/>
        </w:tabs>
        <w:spacing w:line="240" w:lineRule="auto" w:before="1" w:after="0"/>
        <w:ind w:left="429" w:right="0" w:hanging="427"/>
        <w:jc w:val="both"/>
        <w:rPr>
          <w:sz w:val="24"/>
        </w:rPr>
      </w:pPr>
      <w:r>
        <w:rPr>
          <w:sz w:val="24"/>
        </w:rPr>
        <w:t>Вымойте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руки.</w:t>
      </w:r>
    </w:p>
    <w:p>
      <w:pPr>
        <w:pStyle w:val="ListParagraph"/>
        <w:numPr>
          <w:ilvl w:val="0"/>
          <w:numId w:val="3"/>
        </w:numPr>
        <w:tabs>
          <w:tab w:pos="429" w:val="left" w:leader="none"/>
        </w:tabs>
        <w:spacing w:line="276" w:lineRule="auto" w:before="41" w:after="0"/>
        <w:ind w:left="429" w:right="134" w:hanging="428"/>
        <w:jc w:val="both"/>
        <w:rPr>
          <w:sz w:val="24"/>
        </w:rPr>
      </w:pPr>
      <w:r>
        <w:rPr>
          <w:sz w:val="24"/>
        </w:rPr>
        <w:t>Откройте флакон. Обратите особое внимание, чтобы кончик флакона-капельницы не касался глаза, кожи вокруг глаза или пальцев. Это позволит избежать загрязнения глазных капель микроорганизмами.</w:t>
      </w:r>
    </w:p>
    <w:p>
      <w:pPr>
        <w:pStyle w:val="ListParagraph"/>
        <w:numPr>
          <w:ilvl w:val="0"/>
          <w:numId w:val="3"/>
        </w:numPr>
        <w:tabs>
          <w:tab w:pos="429" w:val="left" w:leader="none"/>
        </w:tabs>
        <w:spacing w:line="240" w:lineRule="auto" w:before="1" w:after="0"/>
        <w:ind w:left="429" w:right="0" w:hanging="427"/>
        <w:jc w:val="both"/>
        <w:rPr>
          <w:sz w:val="24"/>
        </w:rPr>
      </w:pPr>
      <w:r>
        <w:rPr>
          <w:sz w:val="24"/>
        </w:rPr>
        <w:t>Наклоните</w:t>
      </w:r>
      <w:r>
        <w:rPr>
          <w:spacing w:val="-5"/>
          <w:sz w:val="24"/>
        </w:rPr>
        <w:t> </w:t>
      </w:r>
      <w:r>
        <w:rPr>
          <w:sz w:val="24"/>
        </w:rPr>
        <w:t>голову</w:t>
      </w:r>
      <w:r>
        <w:rPr>
          <w:spacing w:val="-10"/>
          <w:sz w:val="24"/>
        </w:rPr>
        <w:t> </w:t>
      </w:r>
      <w:r>
        <w:rPr>
          <w:sz w:val="24"/>
        </w:rPr>
        <w:t>назад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держите флакон</w:t>
      </w:r>
      <w:r>
        <w:rPr>
          <w:spacing w:val="-2"/>
          <w:sz w:val="24"/>
        </w:rPr>
        <w:t> </w:t>
      </w:r>
      <w:r>
        <w:rPr>
          <w:sz w:val="24"/>
        </w:rPr>
        <w:t>вверх</w:t>
      </w:r>
      <w:r>
        <w:rPr>
          <w:spacing w:val="-1"/>
          <w:sz w:val="24"/>
        </w:rPr>
        <w:t> </w:t>
      </w:r>
      <w:r>
        <w:rPr>
          <w:sz w:val="24"/>
        </w:rPr>
        <w:t>дном</w:t>
      </w:r>
      <w:r>
        <w:rPr>
          <w:spacing w:val="-3"/>
          <w:sz w:val="24"/>
        </w:rPr>
        <w:t> </w:t>
      </w:r>
      <w:r>
        <w:rPr>
          <w:sz w:val="24"/>
        </w:rPr>
        <w:t>над</w:t>
      </w:r>
      <w:r>
        <w:rPr>
          <w:spacing w:val="-2"/>
          <w:sz w:val="24"/>
        </w:rPr>
        <w:t> глазом.</w:t>
      </w:r>
    </w:p>
    <w:p>
      <w:pPr>
        <w:pStyle w:val="ListParagraph"/>
        <w:numPr>
          <w:ilvl w:val="0"/>
          <w:numId w:val="3"/>
        </w:numPr>
        <w:tabs>
          <w:tab w:pos="429" w:val="left" w:leader="none"/>
        </w:tabs>
        <w:spacing w:line="276" w:lineRule="auto" w:before="41" w:after="0"/>
        <w:ind w:left="429" w:right="140" w:hanging="428"/>
        <w:jc w:val="both"/>
        <w:rPr>
          <w:sz w:val="24"/>
        </w:rPr>
      </w:pPr>
      <w:r>
        <w:rPr>
          <w:sz w:val="24"/>
        </w:rPr>
        <w:t>Оттяните</w:t>
      </w:r>
      <w:r>
        <w:rPr>
          <w:spacing w:val="-11"/>
          <w:sz w:val="24"/>
        </w:rPr>
        <w:t> </w:t>
      </w:r>
      <w:r>
        <w:rPr>
          <w:sz w:val="24"/>
        </w:rPr>
        <w:t>нижнее</w:t>
      </w:r>
      <w:r>
        <w:rPr>
          <w:spacing w:val="-10"/>
          <w:sz w:val="24"/>
        </w:rPr>
        <w:t> </w:t>
      </w:r>
      <w:hyperlink r:id="rId8">
        <w:r>
          <w:rPr>
            <w:sz w:val="24"/>
          </w:rPr>
          <w:t>веко</w:t>
        </w:r>
      </w:hyperlink>
      <w:r>
        <w:rPr>
          <w:spacing w:val="-11"/>
          <w:sz w:val="24"/>
        </w:rPr>
        <w:t> </w:t>
      </w:r>
      <w:r>
        <w:rPr>
          <w:sz w:val="24"/>
        </w:rPr>
        <w:t>вниз</w:t>
      </w:r>
      <w:r>
        <w:rPr>
          <w:spacing w:val="-12"/>
          <w:sz w:val="24"/>
        </w:rPr>
        <w:t> </w:t>
      </w:r>
      <w:r>
        <w:rPr>
          <w:sz w:val="24"/>
        </w:rPr>
        <w:t>и</w:t>
      </w:r>
      <w:r>
        <w:rPr>
          <w:spacing w:val="-12"/>
          <w:sz w:val="24"/>
        </w:rPr>
        <w:t> </w:t>
      </w:r>
      <w:r>
        <w:rPr>
          <w:sz w:val="24"/>
        </w:rPr>
        <w:t>посмотрите</w:t>
      </w:r>
      <w:r>
        <w:rPr>
          <w:spacing w:val="-11"/>
          <w:sz w:val="24"/>
        </w:rPr>
        <w:t> </w:t>
      </w:r>
      <w:r>
        <w:rPr>
          <w:sz w:val="24"/>
        </w:rPr>
        <w:t>вверх.</w:t>
      </w:r>
      <w:r>
        <w:rPr>
          <w:spacing w:val="-11"/>
          <w:sz w:val="24"/>
        </w:rPr>
        <w:t> </w:t>
      </w:r>
      <w:r>
        <w:rPr>
          <w:sz w:val="24"/>
        </w:rPr>
        <w:t>Удерживая</w:t>
      </w:r>
      <w:r>
        <w:rPr>
          <w:spacing w:val="-11"/>
          <w:sz w:val="24"/>
        </w:rPr>
        <w:t> </w:t>
      </w:r>
      <w:r>
        <w:rPr>
          <w:sz w:val="24"/>
        </w:rPr>
        <w:t>и</w:t>
      </w:r>
      <w:r>
        <w:rPr>
          <w:spacing w:val="-10"/>
          <w:sz w:val="24"/>
        </w:rPr>
        <w:t> </w:t>
      </w:r>
      <w:r>
        <w:rPr>
          <w:sz w:val="24"/>
        </w:rPr>
        <w:t>осторожно</w:t>
      </w:r>
      <w:r>
        <w:rPr>
          <w:spacing w:val="-11"/>
          <w:sz w:val="24"/>
        </w:rPr>
        <w:t> </w:t>
      </w:r>
      <w:r>
        <w:rPr>
          <w:sz w:val="24"/>
        </w:rPr>
        <w:t>сжимая</w:t>
      </w:r>
      <w:r>
        <w:rPr>
          <w:spacing w:val="-11"/>
          <w:sz w:val="24"/>
        </w:rPr>
        <w:t> </w:t>
      </w:r>
      <w:r>
        <w:rPr>
          <w:sz w:val="24"/>
        </w:rPr>
        <w:t>флакон с двух сторон, закапайте одну каплю в пространство между глазом и нижним веком.</w:t>
      </w:r>
    </w:p>
    <w:p>
      <w:pPr>
        <w:pStyle w:val="ListParagraph"/>
        <w:numPr>
          <w:ilvl w:val="0"/>
          <w:numId w:val="3"/>
        </w:numPr>
        <w:tabs>
          <w:tab w:pos="429" w:val="left" w:leader="none"/>
        </w:tabs>
        <w:spacing w:line="276" w:lineRule="auto" w:before="0" w:after="0"/>
        <w:ind w:left="429" w:right="137" w:hanging="428"/>
        <w:jc w:val="both"/>
        <w:rPr>
          <w:sz w:val="24"/>
        </w:rPr>
      </w:pPr>
      <w:r>
        <w:rPr>
          <w:sz w:val="24"/>
        </w:rPr>
        <w:t>Для уменьшения попадания препарата в кровоток </w:t>
      </w:r>
      <w:r>
        <w:rPr>
          <w:i/>
          <w:sz w:val="24"/>
        </w:rPr>
        <w:t>(системной абсорбции</w:t>
      </w:r>
      <w:r>
        <w:rPr>
          <w:sz w:val="24"/>
        </w:rPr>
        <w:t>) с последующим уменьшением влияния на организм (</w:t>
      </w:r>
      <w:r>
        <w:rPr>
          <w:i/>
          <w:sz w:val="24"/>
        </w:rPr>
        <w:t>системного побочного действия</w:t>
      </w:r>
      <w:r>
        <w:rPr>
          <w:sz w:val="24"/>
        </w:rPr>
        <w:t>) и увеличения</w:t>
      </w:r>
      <w:r>
        <w:rPr>
          <w:spacing w:val="-11"/>
          <w:sz w:val="24"/>
        </w:rPr>
        <w:t> </w:t>
      </w:r>
      <w:r>
        <w:rPr>
          <w:sz w:val="24"/>
        </w:rPr>
        <w:t>местной</w:t>
      </w:r>
      <w:r>
        <w:rPr>
          <w:spacing w:val="-10"/>
          <w:sz w:val="24"/>
        </w:rPr>
        <w:t> </w:t>
      </w:r>
      <w:r>
        <w:rPr>
          <w:sz w:val="24"/>
        </w:rPr>
        <w:t>эффективности</w:t>
      </w:r>
      <w:r>
        <w:rPr>
          <w:spacing w:val="-10"/>
          <w:sz w:val="24"/>
        </w:rPr>
        <w:t> </w:t>
      </w:r>
      <w:r>
        <w:rPr>
          <w:sz w:val="24"/>
        </w:rPr>
        <w:t>после</w:t>
      </w:r>
      <w:r>
        <w:rPr>
          <w:spacing w:val="-14"/>
          <w:sz w:val="24"/>
        </w:rPr>
        <w:t> </w:t>
      </w:r>
      <w:r>
        <w:rPr>
          <w:sz w:val="24"/>
        </w:rPr>
        <w:t>закапывания</w:t>
      </w:r>
      <w:r>
        <w:rPr>
          <w:spacing w:val="-11"/>
          <w:sz w:val="24"/>
        </w:rPr>
        <w:t> </w:t>
      </w:r>
      <w:r>
        <w:rPr>
          <w:sz w:val="24"/>
        </w:rPr>
        <w:t>препарата</w:t>
      </w:r>
      <w:r>
        <w:rPr>
          <w:spacing w:val="-11"/>
          <w:sz w:val="24"/>
        </w:rPr>
        <w:t> </w:t>
      </w:r>
      <w:r>
        <w:rPr>
          <w:sz w:val="24"/>
        </w:rPr>
        <w:t>зажмите</w:t>
      </w:r>
      <w:r>
        <w:rPr>
          <w:spacing w:val="-11"/>
          <w:sz w:val="24"/>
        </w:rPr>
        <w:t> </w:t>
      </w:r>
      <w:r>
        <w:rPr>
          <w:sz w:val="24"/>
        </w:rPr>
        <w:t>носослезный канал и закройте веки на 2 минуты.</w:t>
      </w:r>
    </w:p>
    <w:p>
      <w:pPr>
        <w:pStyle w:val="ListParagraph"/>
        <w:numPr>
          <w:ilvl w:val="0"/>
          <w:numId w:val="3"/>
        </w:numPr>
        <w:tabs>
          <w:tab w:pos="429" w:val="left" w:leader="none"/>
        </w:tabs>
        <w:spacing w:line="240" w:lineRule="auto" w:before="0" w:after="0"/>
        <w:ind w:left="429" w:right="0" w:hanging="427"/>
        <w:jc w:val="both"/>
        <w:rPr>
          <w:sz w:val="24"/>
        </w:rPr>
      </w:pPr>
      <w:r>
        <w:rPr>
          <w:sz w:val="24"/>
        </w:rPr>
        <w:t>Повторите</w:t>
      </w:r>
      <w:r>
        <w:rPr>
          <w:spacing w:val="-4"/>
          <w:sz w:val="24"/>
        </w:rPr>
        <w:t> </w:t>
      </w:r>
      <w:r>
        <w:rPr>
          <w:sz w:val="24"/>
        </w:rPr>
        <w:t>шаги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3</w:t>
      </w:r>
      <w:r>
        <w:rPr>
          <w:spacing w:val="-1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5</w:t>
      </w:r>
      <w:r>
        <w:rPr>
          <w:spacing w:val="-1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второго</w:t>
      </w:r>
      <w:r>
        <w:rPr>
          <w:spacing w:val="-1"/>
          <w:sz w:val="24"/>
        </w:rPr>
        <w:t> </w:t>
      </w:r>
      <w:r>
        <w:rPr>
          <w:sz w:val="24"/>
        </w:rPr>
        <w:t>глаза,</w:t>
      </w:r>
      <w:r>
        <w:rPr>
          <w:spacing w:val="-1"/>
          <w:sz w:val="24"/>
        </w:rPr>
        <w:t> </w:t>
      </w:r>
      <w:r>
        <w:rPr>
          <w:sz w:val="24"/>
        </w:rPr>
        <w:t>если</w:t>
      </w:r>
      <w:r>
        <w:rPr>
          <w:spacing w:val="-1"/>
          <w:sz w:val="24"/>
        </w:rPr>
        <w:t> </w:t>
      </w:r>
      <w:r>
        <w:rPr>
          <w:sz w:val="24"/>
        </w:rPr>
        <w:t>это</w:t>
      </w:r>
      <w:r>
        <w:rPr>
          <w:spacing w:val="-1"/>
          <w:sz w:val="24"/>
        </w:rPr>
        <w:t> </w:t>
      </w:r>
      <w:r>
        <w:rPr>
          <w:sz w:val="24"/>
        </w:rPr>
        <w:t>рекомендовано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врачом.</w:t>
      </w:r>
    </w:p>
    <w:p>
      <w:pPr>
        <w:pStyle w:val="ListParagraph"/>
        <w:numPr>
          <w:ilvl w:val="0"/>
          <w:numId w:val="3"/>
        </w:numPr>
        <w:tabs>
          <w:tab w:pos="429" w:val="left" w:leader="none"/>
        </w:tabs>
        <w:spacing w:line="240" w:lineRule="auto" w:before="40" w:after="0"/>
        <w:ind w:left="429" w:right="0" w:hanging="427"/>
        <w:jc w:val="both"/>
        <w:rPr>
          <w:sz w:val="24"/>
        </w:rPr>
      </w:pPr>
      <w:r>
        <w:rPr>
          <w:sz w:val="24"/>
        </w:rPr>
        <w:t>Плотно</w:t>
      </w:r>
      <w:r>
        <w:rPr>
          <w:spacing w:val="-5"/>
          <w:sz w:val="24"/>
        </w:rPr>
        <w:t> </w:t>
      </w:r>
      <w:r>
        <w:rPr>
          <w:sz w:val="24"/>
        </w:rPr>
        <w:t>закрутите</w:t>
      </w:r>
      <w:r>
        <w:rPr>
          <w:spacing w:val="-5"/>
          <w:sz w:val="24"/>
        </w:rPr>
        <w:t> </w:t>
      </w:r>
      <w:r>
        <w:rPr>
          <w:sz w:val="24"/>
        </w:rPr>
        <w:t>флакон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колпачком.</w:t>
      </w:r>
    </w:p>
    <w:p>
      <w:pPr>
        <w:pStyle w:val="BodyText"/>
        <w:spacing w:before="12"/>
        <w:ind w:left="0"/>
      </w:pPr>
    </w:p>
    <w:p>
      <w:pPr>
        <w:pStyle w:val="Heading1"/>
        <w:jc w:val="both"/>
      </w:pPr>
      <w:r>
        <w:rPr/>
        <w:t>Если</w:t>
      </w:r>
      <w:r>
        <w:rPr>
          <w:spacing w:val="-5"/>
        </w:rPr>
        <w:t> </w:t>
      </w:r>
      <w:r>
        <w:rPr/>
        <w:t>Вы</w:t>
      </w:r>
      <w:r>
        <w:rPr>
          <w:spacing w:val="-4"/>
        </w:rPr>
        <w:t> </w:t>
      </w:r>
      <w:r>
        <w:rPr/>
        <w:t>использовали</w:t>
      </w:r>
      <w:r>
        <w:rPr>
          <w:spacing w:val="-3"/>
        </w:rPr>
        <w:t> </w:t>
      </w:r>
      <w:r>
        <w:rPr/>
        <w:t>препарат</w:t>
      </w:r>
      <w:r>
        <w:rPr>
          <w:spacing w:val="-3"/>
        </w:rPr>
        <w:t> </w:t>
      </w:r>
      <w:r>
        <w:rPr/>
        <w:t>Дорзоламид-СЗ</w:t>
      </w:r>
      <w:r>
        <w:rPr>
          <w:spacing w:val="-3"/>
        </w:rPr>
        <w:t> </w:t>
      </w:r>
      <w:r>
        <w:rPr/>
        <w:t>больше,</w:t>
      </w:r>
      <w:r>
        <w:rPr>
          <w:spacing w:val="-1"/>
        </w:rPr>
        <w:t> </w:t>
      </w:r>
      <w:r>
        <w:rPr/>
        <w:t>чем</w:t>
      </w:r>
      <w:r>
        <w:rPr>
          <w:spacing w:val="-1"/>
        </w:rPr>
        <w:t> </w:t>
      </w:r>
      <w:r>
        <w:rPr>
          <w:spacing w:val="-2"/>
        </w:rPr>
        <w:t>следовало</w:t>
      </w:r>
    </w:p>
    <w:p>
      <w:pPr>
        <w:pStyle w:val="BodyText"/>
        <w:spacing w:line="276" w:lineRule="auto" w:before="36"/>
        <w:ind w:right="140"/>
        <w:jc w:val="both"/>
      </w:pPr>
      <w:r>
        <w:rPr/>
        <w:t>Доступна ограниченная информация о случайной или преднамеренной передозировке препарата при приеме внутрь. Возможны следующие симптомы: сонливость, тошнота, головокружение, головная боль, слабость, необычные сновидения и дисфагия (трудности, боль при глотании). В случае передозировки обратитесь к врачу.</w:t>
      </w:r>
    </w:p>
    <w:p>
      <w:pPr>
        <w:pStyle w:val="Heading1"/>
        <w:spacing w:before="245"/>
        <w:jc w:val="both"/>
      </w:pPr>
      <w:r>
        <w:rPr/>
        <w:t>Если</w:t>
      </w:r>
      <w:r>
        <w:rPr>
          <w:spacing w:val="-6"/>
        </w:rPr>
        <w:t> </w:t>
      </w:r>
      <w:r>
        <w:rPr/>
        <w:t>Вы</w:t>
      </w:r>
      <w:r>
        <w:rPr>
          <w:spacing w:val="-3"/>
        </w:rPr>
        <w:t> </w:t>
      </w:r>
      <w:r>
        <w:rPr/>
        <w:t>забыли</w:t>
      </w:r>
      <w:r>
        <w:rPr>
          <w:spacing w:val="-4"/>
        </w:rPr>
        <w:t> </w:t>
      </w:r>
      <w:r>
        <w:rPr/>
        <w:t>применить</w:t>
      </w:r>
      <w:r>
        <w:rPr>
          <w:spacing w:val="-4"/>
        </w:rPr>
        <w:t> </w:t>
      </w:r>
      <w:r>
        <w:rPr/>
        <w:t>препарат</w:t>
      </w:r>
      <w:r>
        <w:rPr>
          <w:spacing w:val="-4"/>
        </w:rPr>
        <w:t> </w:t>
      </w:r>
      <w:r>
        <w:rPr/>
        <w:t>Дорзоламид-</w:t>
      </w:r>
      <w:r>
        <w:rPr>
          <w:spacing w:val="-5"/>
        </w:rPr>
        <w:t>СЗ</w:t>
      </w:r>
    </w:p>
    <w:p>
      <w:pPr>
        <w:pStyle w:val="BodyText"/>
        <w:spacing w:line="276" w:lineRule="auto" w:before="36"/>
        <w:ind w:right="134"/>
        <w:jc w:val="both"/>
      </w:pPr>
      <w:r>
        <w:rPr/>
        <w:t>Если</w:t>
      </w:r>
      <w:r>
        <w:rPr>
          <w:spacing w:val="-7"/>
        </w:rPr>
        <w:t> </w:t>
      </w:r>
      <w:r>
        <w:rPr/>
        <w:t>Вы</w:t>
      </w:r>
      <w:r>
        <w:rPr>
          <w:spacing w:val="-9"/>
        </w:rPr>
        <w:t> </w:t>
      </w:r>
      <w:r>
        <w:rPr/>
        <w:t>забыли</w:t>
      </w:r>
      <w:r>
        <w:rPr>
          <w:spacing w:val="-7"/>
        </w:rPr>
        <w:t> </w:t>
      </w:r>
      <w:r>
        <w:rPr/>
        <w:t>применить</w:t>
      </w:r>
      <w:r>
        <w:rPr>
          <w:spacing w:val="-7"/>
        </w:rPr>
        <w:t> </w:t>
      </w:r>
      <w:r>
        <w:rPr/>
        <w:t>препарат</w:t>
      </w:r>
      <w:r>
        <w:rPr>
          <w:spacing w:val="-7"/>
        </w:rPr>
        <w:t> </w:t>
      </w:r>
      <w:r>
        <w:rPr/>
        <w:t>Дорзоламид-СЗ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назначенное</w:t>
      </w:r>
      <w:r>
        <w:rPr>
          <w:spacing w:val="-9"/>
        </w:rPr>
        <w:t> </w:t>
      </w:r>
      <w:r>
        <w:rPr/>
        <w:t>время,</w:t>
      </w:r>
      <w:r>
        <w:rPr>
          <w:spacing w:val="-8"/>
        </w:rPr>
        <w:t> </w:t>
      </w:r>
      <w:r>
        <w:rPr/>
        <w:t>то</w:t>
      </w:r>
      <w:r>
        <w:rPr>
          <w:spacing w:val="-8"/>
        </w:rPr>
        <w:t> </w:t>
      </w:r>
      <w:r>
        <w:rPr/>
        <w:t>примените</w:t>
      </w:r>
      <w:r>
        <w:rPr>
          <w:spacing w:val="-8"/>
        </w:rPr>
        <w:t> </w:t>
      </w:r>
      <w:r>
        <w:rPr/>
        <w:t>его как</w:t>
      </w:r>
      <w:r>
        <w:rPr>
          <w:spacing w:val="-11"/>
        </w:rPr>
        <w:t> </w:t>
      </w:r>
      <w:r>
        <w:rPr/>
        <w:t>можно</w:t>
      </w:r>
      <w:r>
        <w:rPr>
          <w:spacing w:val="-12"/>
        </w:rPr>
        <w:t> </w:t>
      </w:r>
      <w:r>
        <w:rPr/>
        <w:t>скорее</w:t>
      </w:r>
      <w:r>
        <w:rPr>
          <w:spacing w:val="-13"/>
        </w:rPr>
        <w:t> </w:t>
      </w:r>
      <w:r>
        <w:rPr/>
        <w:t>в</w:t>
      </w:r>
      <w:r>
        <w:rPr>
          <w:spacing w:val="-11"/>
        </w:rPr>
        <w:t> </w:t>
      </w:r>
      <w:r>
        <w:rPr/>
        <w:t>дозе,</w:t>
      </w:r>
      <w:r>
        <w:rPr>
          <w:spacing w:val="-9"/>
        </w:rPr>
        <w:t> </w:t>
      </w:r>
      <w:r>
        <w:rPr/>
        <w:t>указанной</w:t>
      </w:r>
      <w:r>
        <w:rPr>
          <w:spacing w:val="-11"/>
        </w:rPr>
        <w:t> </w:t>
      </w:r>
      <w:r>
        <w:rPr/>
        <w:t>в</w:t>
      </w:r>
      <w:r>
        <w:rPr>
          <w:spacing w:val="-12"/>
        </w:rPr>
        <w:t> </w:t>
      </w:r>
      <w:r>
        <w:rPr/>
        <w:t>листке-вкладыше.</w:t>
      </w:r>
      <w:r>
        <w:rPr>
          <w:spacing w:val="-12"/>
        </w:rPr>
        <w:t> </w:t>
      </w:r>
      <w:r>
        <w:rPr/>
        <w:t>Если</w:t>
      </w:r>
      <w:r>
        <w:rPr>
          <w:spacing w:val="-11"/>
        </w:rPr>
        <w:t> </w:t>
      </w:r>
      <w:r>
        <w:rPr/>
        <w:t>пропуск</w:t>
      </w:r>
      <w:r>
        <w:rPr>
          <w:spacing w:val="-9"/>
        </w:rPr>
        <w:t> </w:t>
      </w:r>
      <w:r>
        <w:rPr/>
        <w:t>дозы</w:t>
      </w:r>
      <w:r>
        <w:rPr>
          <w:spacing w:val="-12"/>
        </w:rPr>
        <w:t> </w:t>
      </w:r>
      <w:r>
        <w:rPr/>
        <w:t>составляет</w:t>
      </w:r>
      <w:r>
        <w:rPr>
          <w:spacing w:val="-9"/>
        </w:rPr>
        <w:t> </w:t>
      </w:r>
      <w:r>
        <w:rPr/>
        <w:t>около 8</w:t>
      </w:r>
      <w:r>
        <w:rPr>
          <w:spacing w:val="-1"/>
        </w:rPr>
        <w:t> </w:t>
      </w:r>
      <w:r>
        <w:rPr/>
        <w:t>часов (при трехкратном</w:t>
      </w:r>
      <w:r>
        <w:rPr>
          <w:spacing w:val="-2"/>
        </w:rPr>
        <w:t> </w:t>
      </w:r>
      <w:r>
        <w:rPr/>
        <w:t>приеме)</w:t>
      </w:r>
      <w:r>
        <w:rPr>
          <w:spacing w:val="-2"/>
        </w:rPr>
        <w:t> </w:t>
      </w:r>
      <w:r>
        <w:rPr/>
        <w:t>или около</w:t>
      </w:r>
      <w:r>
        <w:rPr>
          <w:spacing w:val="-1"/>
        </w:rPr>
        <w:t> </w:t>
      </w:r>
      <w:r>
        <w:rPr/>
        <w:t>12</w:t>
      </w:r>
      <w:r>
        <w:rPr>
          <w:spacing w:val="-1"/>
        </w:rPr>
        <w:t> </w:t>
      </w:r>
      <w:r>
        <w:rPr/>
        <w:t>часов (при двукратном приеме),</w:t>
      </w:r>
      <w:r>
        <w:rPr>
          <w:spacing w:val="-1"/>
        </w:rPr>
        <w:t> </w:t>
      </w:r>
      <w:r>
        <w:rPr/>
        <w:t>то</w:t>
      </w:r>
      <w:r>
        <w:rPr>
          <w:spacing w:val="-1"/>
        </w:rPr>
        <w:t> </w:t>
      </w:r>
      <w:r>
        <w:rPr/>
        <w:t>примите препарат в следующее запланированное время. Не применяйте двойную дозу, чтобы компенсировать пропущенную дозу.</w:t>
      </w:r>
    </w:p>
    <w:p>
      <w:pPr>
        <w:pStyle w:val="BodyText"/>
        <w:spacing w:after="0" w:line="276" w:lineRule="auto"/>
        <w:jc w:val="both"/>
        <w:sectPr>
          <w:pgSz w:w="11910" w:h="16840"/>
          <w:pgMar w:header="0" w:footer="1058" w:top="1040" w:bottom="1240" w:left="1700" w:right="566"/>
        </w:sectPr>
      </w:pPr>
    </w:p>
    <w:p>
      <w:pPr>
        <w:pStyle w:val="Heading1"/>
        <w:spacing w:before="73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0692384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Если</w:t>
      </w:r>
      <w:r>
        <w:rPr>
          <w:spacing w:val="-5"/>
        </w:rPr>
        <w:t> </w:t>
      </w:r>
      <w:r>
        <w:rPr/>
        <w:t>Вы</w:t>
      </w:r>
      <w:r>
        <w:rPr>
          <w:spacing w:val="-5"/>
        </w:rPr>
        <w:t> </w:t>
      </w:r>
      <w:r>
        <w:rPr/>
        <w:t>прекратили</w:t>
      </w:r>
      <w:r>
        <w:rPr>
          <w:spacing w:val="-6"/>
        </w:rPr>
        <w:t> </w:t>
      </w:r>
      <w:r>
        <w:rPr/>
        <w:t>применение</w:t>
      </w:r>
      <w:r>
        <w:rPr>
          <w:spacing w:val="-4"/>
        </w:rPr>
        <w:t> </w:t>
      </w:r>
      <w:r>
        <w:rPr/>
        <w:t>препарата</w:t>
      </w:r>
      <w:r>
        <w:rPr>
          <w:spacing w:val="-4"/>
        </w:rPr>
        <w:t> </w:t>
      </w:r>
      <w:r>
        <w:rPr/>
        <w:t>Дорзоламид-</w:t>
      </w:r>
      <w:r>
        <w:rPr>
          <w:spacing w:val="-5"/>
        </w:rPr>
        <w:t>СЗ</w:t>
      </w:r>
    </w:p>
    <w:p>
      <w:pPr>
        <w:pStyle w:val="BodyText"/>
        <w:spacing w:line="276" w:lineRule="auto" w:before="39"/>
        <w:ind w:right="349"/>
      </w:pPr>
      <w:r>
        <w:rPr/>
        <w:t>Не</w:t>
      </w:r>
      <w:r>
        <w:rPr>
          <w:spacing w:val="-7"/>
        </w:rPr>
        <w:t> </w:t>
      </w:r>
      <w:r>
        <w:rPr/>
        <w:t>прекращайте</w:t>
      </w:r>
      <w:r>
        <w:rPr>
          <w:spacing w:val="-5"/>
        </w:rPr>
        <w:t> </w:t>
      </w:r>
      <w:r>
        <w:rPr/>
        <w:t>применение</w:t>
      </w:r>
      <w:r>
        <w:rPr>
          <w:spacing w:val="-4"/>
        </w:rPr>
        <w:t> </w:t>
      </w:r>
      <w:r>
        <w:rPr/>
        <w:t>препарата</w:t>
      </w:r>
      <w:r>
        <w:rPr>
          <w:spacing w:val="-5"/>
        </w:rPr>
        <w:t> </w:t>
      </w:r>
      <w:r>
        <w:rPr/>
        <w:t>Дорзоламид-СЗ,</w:t>
      </w:r>
      <w:r>
        <w:rPr>
          <w:spacing w:val="-5"/>
        </w:rPr>
        <w:t> </w:t>
      </w:r>
      <w:r>
        <w:rPr/>
        <w:t>не</w:t>
      </w:r>
      <w:r>
        <w:rPr>
          <w:spacing w:val="-6"/>
        </w:rPr>
        <w:t> </w:t>
      </w:r>
      <w:r>
        <w:rPr/>
        <w:t>посоветовавшись</w:t>
      </w:r>
      <w:r>
        <w:rPr>
          <w:spacing w:val="-5"/>
        </w:rPr>
        <w:t> </w:t>
      </w:r>
      <w:r>
        <w:rPr/>
        <w:t>с</w:t>
      </w:r>
      <w:r>
        <w:rPr>
          <w:spacing w:val="-6"/>
        </w:rPr>
        <w:t> </w:t>
      </w:r>
      <w:r>
        <w:rPr/>
        <w:t>врачом. При наличии вопросов по применению препарата обратитесь к лечащему врачу.</w:t>
      </w:r>
    </w:p>
    <w:p>
      <w:pPr>
        <w:pStyle w:val="Heading1"/>
        <w:numPr>
          <w:ilvl w:val="1"/>
          <w:numId w:val="1"/>
        </w:numPr>
        <w:tabs>
          <w:tab w:pos="2930" w:val="left" w:leader="none"/>
        </w:tabs>
        <w:spacing w:line="240" w:lineRule="auto" w:before="124" w:after="0"/>
        <w:ind w:left="2930" w:right="0" w:hanging="357"/>
        <w:jc w:val="left"/>
      </w:pPr>
      <w:r>
        <w:rPr/>
        <w:t>Возможные</w:t>
      </w:r>
      <w:r>
        <w:rPr>
          <w:spacing w:val="-8"/>
        </w:rPr>
        <w:t> </w:t>
      </w:r>
      <w:r>
        <w:rPr/>
        <w:t>нежелательные</w:t>
      </w:r>
      <w:r>
        <w:rPr>
          <w:spacing w:val="-7"/>
        </w:rPr>
        <w:t> </w:t>
      </w:r>
      <w:r>
        <w:rPr>
          <w:spacing w:val="-2"/>
        </w:rPr>
        <w:t>реакции</w:t>
      </w:r>
    </w:p>
    <w:p>
      <w:pPr>
        <w:pStyle w:val="BodyText"/>
        <w:spacing w:line="278" w:lineRule="auto" w:before="156"/>
      </w:pPr>
      <w:r>
        <w:rPr/>
        <w:t>Подобно</w:t>
      </w:r>
      <w:r>
        <w:rPr>
          <w:spacing w:val="80"/>
        </w:rPr>
        <w:t> </w:t>
      </w:r>
      <w:r>
        <w:rPr/>
        <w:t>всем</w:t>
      </w:r>
      <w:r>
        <w:rPr>
          <w:spacing w:val="80"/>
        </w:rPr>
        <w:t> </w:t>
      </w:r>
      <w:r>
        <w:rPr/>
        <w:t>лекарственным</w:t>
      </w:r>
      <w:r>
        <w:rPr>
          <w:spacing w:val="80"/>
        </w:rPr>
        <w:t> </w:t>
      </w:r>
      <w:r>
        <w:rPr/>
        <w:t>препаратам,</w:t>
      </w:r>
      <w:r>
        <w:rPr>
          <w:spacing w:val="80"/>
        </w:rPr>
        <w:t> </w:t>
      </w:r>
      <w:r>
        <w:rPr/>
        <w:t>препарат</w:t>
      </w:r>
      <w:r>
        <w:rPr>
          <w:spacing w:val="80"/>
        </w:rPr>
        <w:t> </w:t>
      </w:r>
      <w:r>
        <w:rPr/>
        <w:t>Дорзоламид-СЗ</w:t>
      </w:r>
      <w:r>
        <w:rPr>
          <w:spacing w:val="80"/>
        </w:rPr>
        <w:t> </w:t>
      </w:r>
      <w:r>
        <w:rPr/>
        <w:t>может</w:t>
      </w:r>
      <w:r>
        <w:rPr>
          <w:spacing w:val="80"/>
        </w:rPr>
        <w:t> </w:t>
      </w:r>
      <w:r>
        <w:rPr/>
        <w:t>вызывать нежелательные реакции, однако они возникают не у всех.</w:t>
      </w:r>
    </w:p>
    <w:p>
      <w:pPr>
        <w:pStyle w:val="BodyText"/>
        <w:spacing w:line="276" w:lineRule="auto"/>
      </w:pPr>
      <w:r>
        <w:rPr/>
        <w:t>При</w:t>
      </w:r>
      <w:r>
        <w:rPr>
          <w:spacing w:val="-15"/>
        </w:rPr>
        <w:t> </w:t>
      </w:r>
      <w:r>
        <w:rPr/>
        <w:t>появлении</w:t>
      </w:r>
      <w:r>
        <w:rPr>
          <w:spacing w:val="-15"/>
        </w:rPr>
        <w:t> </w:t>
      </w:r>
      <w:r>
        <w:rPr/>
        <w:t>следующих</w:t>
      </w:r>
      <w:r>
        <w:rPr>
          <w:spacing w:val="-9"/>
        </w:rPr>
        <w:t> </w:t>
      </w:r>
      <w:r>
        <w:rPr/>
        <w:t>серьезных</w:t>
      </w:r>
      <w:r>
        <w:rPr>
          <w:spacing w:val="-11"/>
        </w:rPr>
        <w:t> </w:t>
      </w:r>
      <w:r>
        <w:rPr/>
        <w:t>нежелательных</w:t>
      </w:r>
      <w:r>
        <w:rPr>
          <w:spacing w:val="-12"/>
        </w:rPr>
        <w:t> </w:t>
      </w:r>
      <w:r>
        <w:rPr/>
        <w:t>реакций</w:t>
      </w:r>
      <w:r>
        <w:rPr>
          <w:spacing w:val="-13"/>
        </w:rPr>
        <w:t> </w:t>
      </w:r>
      <w:r>
        <w:rPr/>
        <w:t>сразу</w:t>
      </w:r>
      <w:r>
        <w:rPr>
          <w:spacing w:val="-15"/>
        </w:rPr>
        <w:t> </w:t>
      </w:r>
      <w:r>
        <w:rPr/>
        <w:t>прекратитe</w:t>
      </w:r>
      <w:r>
        <w:rPr>
          <w:spacing w:val="-15"/>
        </w:rPr>
        <w:t> </w:t>
      </w:r>
      <w:r>
        <w:rPr/>
        <w:t>применение препарата и немедленно обратитесь к врачу.</w:t>
      </w:r>
    </w:p>
    <w:p>
      <w:pPr>
        <w:pStyle w:val="Heading1"/>
        <w:spacing w:line="278" w:lineRule="auto" w:before="239"/>
        <w:ind w:right="138"/>
        <w:jc w:val="both"/>
      </w:pPr>
      <w:r>
        <w:rPr/>
        <w:t>Прекратите применение препарата Дорзоламид-СЗ и немедленно обратитесь за медицинской помощью в случае возникновения следующих реакций:</w:t>
      </w:r>
    </w:p>
    <w:p>
      <w:pPr>
        <w:pStyle w:val="ListParagraph"/>
        <w:numPr>
          <w:ilvl w:val="0"/>
          <w:numId w:val="4"/>
        </w:numPr>
        <w:tabs>
          <w:tab w:pos="182" w:val="left" w:leader="none"/>
        </w:tabs>
        <w:spacing w:line="276" w:lineRule="auto" w:before="0" w:after="0"/>
        <w:ind w:left="2" w:right="139" w:firstLine="0"/>
        <w:jc w:val="both"/>
        <w:rPr>
          <w:i/>
          <w:sz w:val="24"/>
        </w:rPr>
      </w:pPr>
      <w:r>
        <w:rPr>
          <w:sz w:val="24"/>
        </w:rPr>
        <w:t>затуманивание зрения, гипотония, отек роговицы (после хирургических вмешательств по восстановлению оттока внутриглазной жидкости) ‒ </w:t>
      </w:r>
      <w:r>
        <w:rPr>
          <w:i/>
          <w:sz w:val="24"/>
        </w:rPr>
        <w:t>отслойка сосудистой оболочки глаза;</w:t>
      </w:r>
    </w:p>
    <w:p>
      <w:pPr>
        <w:pStyle w:val="ListParagraph"/>
        <w:numPr>
          <w:ilvl w:val="0"/>
          <w:numId w:val="4"/>
        </w:numPr>
        <w:tabs>
          <w:tab w:pos="182" w:val="left" w:leader="none"/>
        </w:tabs>
        <w:spacing w:line="276" w:lineRule="auto" w:before="0" w:after="0"/>
        <w:ind w:left="2" w:right="141" w:firstLine="0"/>
        <w:jc w:val="both"/>
        <w:rPr>
          <w:sz w:val="24"/>
        </w:rPr>
      </w:pPr>
      <w:r>
        <w:rPr>
          <w:sz w:val="24"/>
        </w:rPr>
        <w:t>распространяющаяся кожная сыпь, отек и язвы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слизистых, слабость и/или повышенная температура могут свидетельствовать о развитии потенциально жизнеугрожающих состояний </w:t>
      </w:r>
      <w:r>
        <w:rPr>
          <w:i/>
          <w:sz w:val="24"/>
        </w:rPr>
        <w:t>(синдрома Стивенса-Джонсона и токсического эпидермального некролиза)</w:t>
      </w:r>
      <w:r>
        <w:rPr>
          <w:sz w:val="24"/>
        </w:rPr>
        <w:t>;</w:t>
      </w:r>
    </w:p>
    <w:p>
      <w:pPr>
        <w:pStyle w:val="ListParagraph"/>
        <w:numPr>
          <w:ilvl w:val="0"/>
          <w:numId w:val="4"/>
        </w:numPr>
        <w:tabs>
          <w:tab w:pos="182" w:val="left" w:leader="none"/>
        </w:tabs>
        <w:spacing w:line="240" w:lineRule="auto" w:before="0" w:after="0"/>
        <w:ind w:left="182" w:right="0" w:hanging="180"/>
        <w:jc w:val="both"/>
        <w:rPr>
          <w:i/>
          <w:sz w:val="24"/>
        </w:rPr>
      </w:pPr>
      <w:r>
        <w:rPr>
          <w:sz w:val="24"/>
        </w:rPr>
        <w:t>затруднение</w:t>
      </w:r>
      <w:r>
        <w:rPr>
          <w:spacing w:val="-7"/>
          <w:sz w:val="24"/>
        </w:rPr>
        <w:t> </w:t>
      </w:r>
      <w:r>
        <w:rPr>
          <w:sz w:val="24"/>
        </w:rPr>
        <w:t>дыхания</w:t>
      </w:r>
      <w:r>
        <w:rPr>
          <w:spacing w:val="-4"/>
          <w:sz w:val="24"/>
        </w:rPr>
        <w:t> </w:t>
      </w:r>
      <w:r>
        <w:rPr>
          <w:i/>
          <w:sz w:val="24"/>
        </w:rPr>
        <w:t>(ангионевротический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отек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отеком</w:t>
      </w:r>
      <w:r>
        <w:rPr>
          <w:i/>
          <w:spacing w:val="-2"/>
          <w:sz w:val="24"/>
        </w:rPr>
        <w:t> гортани).</w:t>
      </w:r>
    </w:p>
    <w:p>
      <w:pPr>
        <w:pStyle w:val="BodyText"/>
        <w:spacing w:before="1"/>
        <w:ind w:left="0"/>
        <w:rPr>
          <w:i/>
        </w:rPr>
      </w:pPr>
    </w:p>
    <w:p>
      <w:pPr>
        <w:pStyle w:val="Heading1"/>
        <w:spacing w:line="278" w:lineRule="auto"/>
        <w:ind w:right="137"/>
        <w:jc w:val="both"/>
      </w:pPr>
      <w:r>
        <w:rPr/>
        <w:t>Другие возможные нежелательные реакции, которые могут наблюдаться при приеме препарата Дорзоламид-СЗ</w:t>
      </w:r>
    </w:p>
    <w:p>
      <w:pPr>
        <w:spacing w:before="236"/>
        <w:ind w:left="2" w:right="0" w:firstLine="0"/>
        <w:jc w:val="both"/>
        <w:rPr>
          <w:b/>
          <w:sz w:val="24"/>
        </w:rPr>
      </w:pPr>
      <w:r>
        <w:rPr>
          <w:b/>
          <w:sz w:val="24"/>
        </w:rPr>
        <w:t>Очень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частые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нежелательные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реакции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(могут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возникать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у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более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чем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человека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из</w:t>
      </w:r>
      <w:r>
        <w:rPr>
          <w:b/>
          <w:spacing w:val="-2"/>
          <w:sz w:val="24"/>
        </w:rPr>
        <w:t> </w:t>
      </w:r>
      <w:r>
        <w:rPr>
          <w:b/>
          <w:spacing w:val="-4"/>
          <w:sz w:val="24"/>
        </w:rPr>
        <w:t>10):</w:t>
      </w:r>
    </w:p>
    <w:p>
      <w:pPr>
        <w:pStyle w:val="ListParagraph"/>
        <w:numPr>
          <w:ilvl w:val="0"/>
          <w:numId w:val="4"/>
        </w:numPr>
        <w:tabs>
          <w:tab w:pos="182" w:val="left" w:leader="none"/>
        </w:tabs>
        <w:spacing w:line="240" w:lineRule="auto" w:before="36" w:after="0"/>
        <w:ind w:left="182" w:right="0" w:hanging="180"/>
        <w:jc w:val="both"/>
        <w:rPr>
          <w:sz w:val="24"/>
        </w:rPr>
      </w:pPr>
      <w:r>
        <w:rPr>
          <w:sz w:val="24"/>
        </w:rPr>
        <w:t>жжение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боль в</w:t>
      </w:r>
      <w:r>
        <w:rPr>
          <w:spacing w:val="-2"/>
          <w:sz w:val="24"/>
        </w:rPr>
        <w:t> глазах.</w:t>
      </w:r>
    </w:p>
    <w:p>
      <w:pPr>
        <w:pStyle w:val="BodyText"/>
        <w:spacing w:before="9"/>
        <w:ind w:left="0"/>
      </w:pPr>
    </w:p>
    <w:p>
      <w:pPr>
        <w:pStyle w:val="Heading1"/>
      </w:pPr>
      <w:r>
        <w:rPr/>
        <w:t>Частые</w:t>
      </w:r>
      <w:r>
        <w:rPr>
          <w:spacing w:val="-5"/>
        </w:rPr>
        <w:t> </w:t>
      </w:r>
      <w:r>
        <w:rPr/>
        <w:t>нежелательные</w:t>
      </w:r>
      <w:r>
        <w:rPr>
          <w:spacing w:val="-4"/>
        </w:rPr>
        <w:t> </w:t>
      </w:r>
      <w:r>
        <w:rPr/>
        <w:t>реакции</w:t>
      </w:r>
      <w:r>
        <w:rPr>
          <w:spacing w:val="1"/>
        </w:rPr>
        <w:t> </w:t>
      </w:r>
      <w:r>
        <w:rPr/>
        <w:t>(могут</w:t>
      </w:r>
      <w:r>
        <w:rPr>
          <w:spacing w:val="-1"/>
        </w:rPr>
        <w:t> </w:t>
      </w:r>
      <w:r>
        <w:rPr/>
        <w:t>возникать</w:t>
      </w:r>
      <w:r>
        <w:rPr>
          <w:spacing w:val="-1"/>
        </w:rPr>
        <w:t> </w:t>
      </w:r>
      <w:r>
        <w:rPr/>
        <w:t>не</w:t>
      </w:r>
      <w:r>
        <w:rPr>
          <w:spacing w:val="-4"/>
        </w:rPr>
        <w:t> </w:t>
      </w:r>
      <w:r>
        <w:rPr/>
        <w:t>более</w:t>
      </w:r>
      <w:r>
        <w:rPr>
          <w:spacing w:val="-3"/>
        </w:rPr>
        <w:t> </w:t>
      </w:r>
      <w:r>
        <w:rPr/>
        <w:t>чем</w:t>
      </w:r>
      <w:r>
        <w:rPr>
          <w:spacing w:val="-3"/>
        </w:rPr>
        <w:t> </w:t>
      </w:r>
      <w:r>
        <w:rPr/>
        <w:t>у</w:t>
      </w:r>
      <w:r>
        <w:rPr>
          <w:spacing w:val="-1"/>
        </w:rPr>
        <w:t> </w:t>
      </w:r>
      <w:r>
        <w:rPr/>
        <w:t>1</w:t>
      </w:r>
      <w:r>
        <w:rPr>
          <w:spacing w:val="-2"/>
        </w:rPr>
        <w:t> </w:t>
      </w:r>
      <w:r>
        <w:rPr/>
        <w:t>человека</w:t>
      </w:r>
      <w:r>
        <w:rPr>
          <w:spacing w:val="-2"/>
        </w:rPr>
        <w:t> </w:t>
      </w:r>
      <w:r>
        <w:rPr/>
        <w:t>из</w:t>
      </w:r>
      <w:r>
        <w:rPr>
          <w:spacing w:val="-2"/>
        </w:rPr>
        <w:t> </w:t>
      </w:r>
      <w:r>
        <w:rPr>
          <w:spacing w:val="-4"/>
        </w:rPr>
        <w:t>10):</w:t>
      </w:r>
    </w:p>
    <w:p>
      <w:pPr>
        <w:pStyle w:val="ListParagraph"/>
        <w:numPr>
          <w:ilvl w:val="0"/>
          <w:numId w:val="4"/>
        </w:numPr>
        <w:tabs>
          <w:tab w:pos="182" w:val="left" w:leader="none"/>
        </w:tabs>
        <w:spacing w:line="240" w:lineRule="auto" w:before="39" w:after="0"/>
        <w:ind w:left="182" w:right="0" w:hanging="180"/>
        <w:jc w:val="left"/>
        <w:rPr>
          <w:sz w:val="24"/>
        </w:rPr>
      </w:pPr>
      <w:r>
        <w:rPr>
          <w:sz w:val="24"/>
        </w:rPr>
        <w:t>головная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боль;</w:t>
      </w:r>
    </w:p>
    <w:p>
      <w:pPr>
        <w:pStyle w:val="ListParagraph"/>
        <w:numPr>
          <w:ilvl w:val="0"/>
          <w:numId w:val="4"/>
        </w:numPr>
        <w:tabs>
          <w:tab w:pos="182" w:val="left" w:leader="none"/>
        </w:tabs>
        <w:spacing w:line="240" w:lineRule="auto" w:before="41" w:after="0"/>
        <w:ind w:left="182" w:right="0" w:hanging="180"/>
        <w:jc w:val="left"/>
        <w:rPr>
          <w:sz w:val="24"/>
        </w:rPr>
      </w:pPr>
      <w:r>
        <w:rPr>
          <w:sz w:val="24"/>
        </w:rPr>
        <w:t>воспаление</w:t>
      </w:r>
      <w:r>
        <w:rPr>
          <w:spacing w:val="-7"/>
          <w:sz w:val="24"/>
        </w:rPr>
        <w:t> </w:t>
      </w:r>
      <w:r>
        <w:rPr>
          <w:sz w:val="24"/>
        </w:rPr>
        <w:t>роговицы</w:t>
      </w:r>
      <w:r>
        <w:rPr>
          <w:spacing w:val="-5"/>
          <w:sz w:val="24"/>
        </w:rPr>
        <w:t> </w:t>
      </w:r>
      <w:r>
        <w:rPr>
          <w:sz w:val="24"/>
        </w:rPr>
        <w:t>глаза</w:t>
      </w:r>
      <w:r>
        <w:rPr>
          <w:spacing w:val="-2"/>
          <w:sz w:val="24"/>
        </w:rPr>
        <w:t> </w:t>
      </w:r>
      <w:r>
        <w:rPr>
          <w:i/>
          <w:sz w:val="24"/>
        </w:rPr>
        <w:t>(поверхностный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точечный</w:t>
      </w:r>
      <w:r>
        <w:rPr>
          <w:i/>
          <w:spacing w:val="-5"/>
          <w:sz w:val="24"/>
        </w:rPr>
        <w:t> </w:t>
      </w:r>
      <w:r>
        <w:rPr>
          <w:i/>
          <w:spacing w:val="-2"/>
          <w:sz w:val="24"/>
        </w:rPr>
        <w:t>кератит)</w:t>
      </w:r>
      <w:r>
        <w:rPr>
          <w:spacing w:val="-2"/>
          <w:sz w:val="24"/>
        </w:rPr>
        <w:t>;</w:t>
      </w:r>
    </w:p>
    <w:p>
      <w:pPr>
        <w:pStyle w:val="ListParagraph"/>
        <w:numPr>
          <w:ilvl w:val="0"/>
          <w:numId w:val="4"/>
        </w:numPr>
        <w:tabs>
          <w:tab w:pos="182" w:val="left" w:leader="none"/>
        </w:tabs>
        <w:spacing w:line="240" w:lineRule="auto" w:before="41" w:after="0"/>
        <w:ind w:left="182" w:right="0" w:hanging="180"/>
        <w:jc w:val="left"/>
        <w:rPr>
          <w:sz w:val="24"/>
        </w:rPr>
      </w:pPr>
      <w:r>
        <w:rPr>
          <w:sz w:val="24"/>
        </w:rPr>
        <w:t>слезотечение,</w:t>
      </w:r>
      <w:r>
        <w:rPr>
          <w:spacing w:val="-7"/>
          <w:sz w:val="24"/>
        </w:rPr>
        <w:t> </w:t>
      </w:r>
      <w:r>
        <w:rPr>
          <w:sz w:val="24"/>
        </w:rPr>
        <w:t>нечеткость</w:t>
      </w:r>
      <w:r>
        <w:rPr>
          <w:spacing w:val="-3"/>
          <w:sz w:val="24"/>
        </w:rPr>
        <w:t> </w:t>
      </w:r>
      <w:r>
        <w:rPr>
          <w:sz w:val="24"/>
        </w:rPr>
        <w:t>зрения,</w:t>
      </w:r>
      <w:r>
        <w:rPr>
          <w:spacing w:val="-4"/>
          <w:sz w:val="24"/>
        </w:rPr>
        <w:t> </w:t>
      </w:r>
      <w:r>
        <w:rPr>
          <w:sz w:val="24"/>
        </w:rPr>
        <w:t>воспаление</w:t>
      </w:r>
      <w:r>
        <w:rPr>
          <w:spacing w:val="-6"/>
          <w:sz w:val="24"/>
        </w:rPr>
        <w:t> </w:t>
      </w:r>
      <w:r>
        <w:rPr>
          <w:sz w:val="24"/>
        </w:rPr>
        <w:t>слизистой</w:t>
      </w:r>
      <w:r>
        <w:rPr>
          <w:spacing w:val="-4"/>
          <w:sz w:val="24"/>
        </w:rPr>
        <w:t> </w:t>
      </w:r>
      <w:r>
        <w:rPr>
          <w:sz w:val="24"/>
        </w:rPr>
        <w:t>оболочки</w:t>
      </w:r>
      <w:r>
        <w:rPr>
          <w:spacing w:val="-3"/>
          <w:sz w:val="24"/>
        </w:rPr>
        <w:t> </w:t>
      </w:r>
      <w:r>
        <w:rPr>
          <w:sz w:val="24"/>
        </w:rPr>
        <w:t>глаза</w:t>
      </w:r>
      <w:r>
        <w:rPr>
          <w:spacing w:val="-2"/>
          <w:sz w:val="24"/>
        </w:rPr>
        <w:t> (</w:t>
      </w:r>
      <w:r>
        <w:rPr>
          <w:i/>
          <w:spacing w:val="-2"/>
          <w:sz w:val="24"/>
        </w:rPr>
        <w:t>конъюнктивит)</w:t>
      </w:r>
      <w:r>
        <w:rPr>
          <w:spacing w:val="-2"/>
          <w:sz w:val="24"/>
        </w:rPr>
        <w:t>;</w:t>
      </w:r>
    </w:p>
    <w:p>
      <w:pPr>
        <w:pStyle w:val="ListParagraph"/>
        <w:numPr>
          <w:ilvl w:val="0"/>
          <w:numId w:val="4"/>
        </w:numPr>
        <w:tabs>
          <w:tab w:pos="182" w:val="left" w:leader="none"/>
        </w:tabs>
        <w:spacing w:line="240" w:lineRule="auto" w:before="41" w:after="0"/>
        <w:ind w:left="182" w:right="0" w:hanging="180"/>
        <w:jc w:val="left"/>
        <w:rPr>
          <w:sz w:val="24"/>
        </w:rPr>
      </w:pPr>
      <w:r>
        <w:rPr>
          <w:sz w:val="24"/>
        </w:rPr>
        <w:t>воспаление</w:t>
      </w:r>
      <w:r>
        <w:rPr>
          <w:spacing w:val="-4"/>
          <w:sz w:val="24"/>
        </w:rPr>
        <w:t> </w:t>
      </w:r>
      <w:r>
        <w:rPr>
          <w:sz w:val="24"/>
        </w:rPr>
        <w:t>век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(</w:t>
      </w:r>
      <w:r>
        <w:rPr>
          <w:i/>
          <w:spacing w:val="-2"/>
          <w:sz w:val="24"/>
        </w:rPr>
        <w:t>блефарит)</w:t>
      </w:r>
      <w:r>
        <w:rPr>
          <w:spacing w:val="-2"/>
          <w:sz w:val="24"/>
        </w:rPr>
        <w:t>;</w:t>
      </w:r>
    </w:p>
    <w:p>
      <w:pPr>
        <w:pStyle w:val="ListParagraph"/>
        <w:numPr>
          <w:ilvl w:val="0"/>
          <w:numId w:val="4"/>
        </w:numPr>
        <w:tabs>
          <w:tab w:pos="182" w:val="left" w:leader="none"/>
        </w:tabs>
        <w:spacing w:line="240" w:lineRule="auto" w:before="40" w:after="0"/>
        <w:ind w:left="182" w:right="0" w:hanging="180"/>
        <w:jc w:val="left"/>
        <w:rPr>
          <w:sz w:val="24"/>
        </w:rPr>
      </w:pPr>
      <w:r>
        <w:rPr>
          <w:sz w:val="24"/>
        </w:rPr>
        <w:t>зуд,</w:t>
      </w:r>
      <w:r>
        <w:rPr>
          <w:spacing w:val="-4"/>
          <w:sz w:val="24"/>
        </w:rPr>
        <w:t> </w:t>
      </w:r>
      <w:r>
        <w:rPr>
          <w:sz w:val="24"/>
        </w:rPr>
        <w:t>раздражение</w:t>
      </w:r>
      <w:r>
        <w:rPr>
          <w:spacing w:val="-4"/>
          <w:sz w:val="24"/>
        </w:rPr>
        <w:t> век;</w:t>
      </w:r>
    </w:p>
    <w:p>
      <w:pPr>
        <w:pStyle w:val="ListParagraph"/>
        <w:numPr>
          <w:ilvl w:val="0"/>
          <w:numId w:val="4"/>
        </w:numPr>
        <w:tabs>
          <w:tab w:pos="182" w:val="left" w:leader="none"/>
        </w:tabs>
        <w:spacing w:line="240" w:lineRule="auto" w:before="44" w:after="0"/>
        <w:ind w:left="182" w:right="0" w:hanging="180"/>
        <w:jc w:val="left"/>
        <w:rPr>
          <w:sz w:val="24"/>
        </w:rPr>
      </w:pPr>
      <w:r>
        <w:rPr>
          <w:sz w:val="24"/>
        </w:rPr>
        <w:t>затуманивание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зрения;</w:t>
      </w:r>
    </w:p>
    <w:p>
      <w:pPr>
        <w:pStyle w:val="ListParagraph"/>
        <w:numPr>
          <w:ilvl w:val="0"/>
          <w:numId w:val="4"/>
        </w:numPr>
        <w:tabs>
          <w:tab w:pos="182" w:val="left" w:leader="none"/>
        </w:tabs>
        <w:spacing w:line="240" w:lineRule="auto" w:before="40" w:after="0"/>
        <w:ind w:left="182" w:right="0" w:hanging="180"/>
        <w:jc w:val="left"/>
        <w:rPr>
          <w:sz w:val="24"/>
        </w:rPr>
      </w:pPr>
      <w:r>
        <w:rPr>
          <w:sz w:val="24"/>
        </w:rPr>
        <w:t>тошнота,</w:t>
      </w:r>
      <w:r>
        <w:rPr>
          <w:spacing w:val="-2"/>
          <w:sz w:val="24"/>
        </w:rPr>
        <w:t> </w:t>
      </w:r>
      <w:r>
        <w:rPr>
          <w:sz w:val="24"/>
        </w:rPr>
        <w:t>горький</w:t>
      </w:r>
      <w:r>
        <w:rPr>
          <w:spacing w:val="-2"/>
          <w:sz w:val="24"/>
        </w:rPr>
        <w:t> </w:t>
      </w:r>
      <w:r>
        <w:rPr>
          <w:sz w:val="24"/>
        </w:rPr>
        <w:t>вкус</w:t>
      </w:r>
      <w:r>
        <w:rPr>
          <w:spacing w:val="-2"/>
          <w:sz w:val="24"/>
        </w:rPr>
        <w:t> </w:t>
      </w:r>
      <w:r>
        <w:rPr>
          <w:sz w:val="24"/>
        </w:rPr>
        <w:t>во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рту;</w:t>
      </w:r>
    </w:p>
    <w:p>
      <w:pPr>
        <w:pStyle w:val="ListParagraph"/>
        <w:numPr>
          <w:ilvl w:val="0"/>
          <w:numId w:val="4"/>
        </w:numPr>
        <w:tabs>
          <w:tab w:pos="182" w:val="left" w:leader="none"/>
        </w:tabs>
        <w:spacing w:line="240" w:lineRule="auto" w:before="41" w:after="0"/>
        <w:ind w:left="182" w:right="0" w:hanging="180"/>
        <w:jc w:val="left"/>
        <w:rPr>
          <w:sz w:val="24"/>
        </w:rPr>
      </w:pPr>
      <w:r>
        <w:rPr>
          <w:spacing w:val="-2"/>
          <w:sz w:val="24"/>
        </w:rPr>
        <w:t>астения/усталость.</w:t>
      </w:r>
    </w:p>
    <w:p>
      <w:pPr>
        <w:pStyle w:val="BodyText"/>
        <w:spacing w:before="10"/>
        <w:ind w:left="0"/>
      </w:pPr>
    </w:p>
    <w:p>
      <w:pPr>
        <w:pStyle w:val="Heading1"/>
        <w:jc w:val="both"/>
      </w:pPr>
      <w:r>
        <w:rPr/>
        <w:t>Нечастые</w:t>
      </w:r>
      <w:r>
        <w:rPr>
          <w:spacing w:val="-7"/>
        </w:rPr>
        <w:t> </w:t>
      </w:r>
      <w:r>
        <w:rPr/>
        <w:t>нежелательные</w:t>
      </w:r>
      <w:r>
        <w:rPr>
          <w:spacing w:val="-4"/>
        </w:rPr>
        <w:t> </w:t>
      </w:r>
      <w:r>
        <w:rPr/>
        <w:t>реакции</w:t>
      </w:r>
      <w:r>
        <w:rPr>
          <w:spacing w:val="1"/>
        </w:rPr>
        <w:t> </w:t>
      </w:r>
      <w:r>
        <w:rPr/>
        <w:t>(могут</w:t>
      </w:r>
      <w:r>
        <w:rPr>
          <w:spacing w:val="-2"/>
        </w:rPr>
        <w:t> </w:t>
      </w:r>
      <w:r>
        <w:rPr/>
        <w:t>возникать</w:t>
      </w:r>
      <w:r>
        <w:rPr>
          <w:spacing w:val="-2"/>
        </w:rPr>
        <w:t> </w:t>
      </w:r>
      <w:r>
        <w:rPr/>
        <w:t>не</w:t>
      </w:r>
      <w:r>
        <w:rPr>
          <w:spacing w:val="-3"/>
        </w:rPr>
        <w:t> </w:t>
      </w:r>
      <w:r>
        <w:rPr/>
        <w:t>более</w:t>
      </w:r>
      <w:r>
        <w:rPr>
          <w:spacing w:val="-4"/>
        </w:rPr>
        <w:t> </w:t>
      </w:r>
      <w:r>
        <w:rPr/>
        <w:t>чем</w:t>
      </w:r>
      <w:r>
        <w:rPr>
          <w:spacing w:val="-1"/>
        </w:rPr>
        <w:t> </w:t>
      </w:r>
      <w:r>
        <w:rPr/>
        <w:t>у</w:t>
      </w:r>
      <w:r>
        <w:rPr>
          <w:spacing w:val="-3"/>
        </w:rPr>
        <w:t> </w:t>
      </w:r>
      <w:r>
        <w:rPr/>
        <w:t>1</w:t>
      </w:r>
      <w:r>
        <w:rPr>
          <w:spacing w:val="-2"/>
        </w:rPr>
        <w:t> </w:t>
      </w:r>
      <w:r>
        <w:rPr/>
        <w:t>человека</w:t>
      </w:r>
      <w:r>
        <w:rPr>
          <w:spacing w:val="-3"/>
        </w:rPr>
        <w:t> </w:t>
      </w:r>
      <w:r>
        <w:rPr/>
        <w:t>из</w:t>
      </w:r>
      <w:r>
        <w:rPr>
          <w:spacing w:val="-2"/>
        </w:rPr>
        <w:t> 100):</w:t>
      </w:r>
    </w:p>
    <w:p>
      <w:pPr>
        <w:pStyle w:val="ListParagraph"/>
        <w:numPr>
          <w:ilvl w:val="0"/>
          <w:numId w:val="4"/>
        </w:numPr>
        <w:tabs>
          <w:tab w:pos="182" w:val="left" w:leader="none"/>
        </w:tabs>
        <w:spacing w:line="240" w:lineRule="auto" w:before="38" w:after="0"/>
        <w:ind w:left="182" w:right="0" w:hanging="180"/>
        <w:jc w:val="both"/>
        <w:rPr>
          <w:sz w:val="24"/>
        </w:rPr>
      </w:pPr>
      <w:r>
        <w:rPr>
          <w:sz w:val="24"/>
        </w:rPr>
        <w:t>пелена</w:t>
      </w:r>
      <w:r>
        <w:rPr>
          <w:spacing w:val="-6"/>
          <w:sz w:val="24"/>
        </w:rPr>
        <w:t> </w:t>
      </w:r>
      <w:r>
        <w:rPr>
          <w:sz w:val="24"/>
        </w:rPr>
        <w:t>перед</w:t>
      </w:r>
      <w:r>
        <w:rPr>
          <w:spacing w:val="-3"/>
          <w:sz w:val="24"/>
        </w:rPr>
        <w:t> </w:t>
      </w:r>
      <w:r>
        <w:rPr>
          <w:sz w:val="24"/>
        </w:rPr>
        <w:t>глазами,</w:t>
      </w:r>
      <w:r>
        <w:rPr>
          <w:spacing w:val="-1"/>
          <w:sz w:val="24"/>
        </w:rPr>
        <w:t> </w:t>
      </w:r>
      <w:r>
        <w:rPr>
          <w:sz w:val="24"/>
        </w:rPr>
        <w:t>ухудшение</w:t>
      </w:r>
      <w:r>
        <w:rPr>
          <w:spacing w:val="-4"/>
          <w:sz w:val="24"/>
        </w:rPr>
        <w:t> </w:t>
      </w:r>
      <w:r>
        <w:rPr>
          <w:sz w:val="24"/>
        </w:rPr>
        <w:t>зрения,</w:t>
      </w:r>
      <w:r>
        <w:rPr>
          <w:spacing w:val="-3"/>
          <w:sz w:val="24"/>
        </w:rPr>
        <w:t> </w:t>
      </w:r>
      <w:r>
        <w:rPr>
          <w:sz w:val="24"/>
        </w:rPr>
        <w:t>сужение</w:t>
      </w:r>
      <w:r>
        <w:rPr>
          <w:spacing w:val="-4"/>
          <w:sz w:val="24"/>
        </w:rPr>
        <w:t> </w:t>
      </w:r>
      <w:r>
        <w:rPr>
          <w:sz w:val="24"/>
        </w:rPr>
        <w:t>зрачка </w:t>
      </w:r>
      <w:r>
        <w:rPr>
          <w:spacing w:val="-2"/>
          <w:sz w:val="24"/>
        </w:rPr>
        <w:t>(</w:t>
      </w:r>
      <w:r>
        <w:rPr>
          <w:i/>
          <w:spacing w:val="-2"/>
          <w:sz w:val="24"/>
        </w:rPr>
        <w:t>иридоциклит</w:t>
      </w:r>
      <w:r>
        <w:rPr>
          <w:spacing w:val="-2"/>
          <w:sz w:val="24"/>
        </w:rPr>
        <w:t>).</w:t>
      </w:r>
    </w:p>
    <w:p>
      <w:pPr>
        <w:pStyle w:val="BodyText"/>
        <w:spacing w:before="10"/>
        <w:ind w:left="0"/>
      </w:pPr>
    </w:p>
    <w:p>
      <w:pPr>
        <w:pStyle w:val="Heading1"/>
      </w:pPr>
      <w:r>
        <w:rPr/>
        <w:t>Редкие</w:t>
      </w:r>
      <w:r>
        <w:rPr>
          <w:spacing w:val="-4"/>
        </w:rPr>
        <w:t> </w:t>
      </w:r>
      <w:r>
        <w:rPr/>
        <w:t>нежелательные</w:t>
      </w:r>
      <w:r>
        <w:rPr>
          <w:spacing w:val="-5"/>
        </w:rPr>
        <w:t> </w:t>
      </w:r>
      <w:r>
        <w:rPr/>
        <w:t>реакции</w:t>
      </w:r>
      <w:r>
        <w:rPr>
          <w:spacing w:val="1"/>
        </w:rPr>
        <w:t> </w:t>
      </w:r>
      <w:r>
        <w:rPr/>
        <w:t>(могут</w:t>
      </w:r>
      <w:r>
        <w:rPr>
          <w:spacing w:val="-1"/>
        </w:rPr>
        <w:t> </w:t>
      </w:r>
      <w:r>
        <w:rPr/>
        <w:t>возникать</w:t>
      </w:r>
      <w:r>
        <w:rPr>
          <w:spacing w:val="-2"/>
        </w:rPr>
        <w:t> </w:t>
      </w:r>
      <w:r>
        <w:rPr/>
        <w:t>не</w:t>
      </w:r>
      <w:r>
        <w:rPr>
          <w:spacing w:val="-4"/>
        </w:rPr>
        <w:t> </w:t>
      </w:r>
      <w:r>
        <w:rPr/>
        <w:t>более</w:t>
      </w:r>
      <w:r>
        <w:rPr>
          <w:spacing w:val="-3"/>
        </w:rPr>
        <w:t> </w:t>
      </w:r>
      <w:r>
        <w:rPr/>
        <w:t>чем</w:t>
      </w:r>
      <w:r>
        <w:rPr>
          <w:spacing w:val="-4"/>
        </w:rPr>
        <w:t> </w:t>
      </w:r>
      <w:r>
        <w:rPr/>
        <w:t>у</w:t>
      </w:r>
      <w:r>
        <w:rPr>
          <w:spacing w:val="-2"/>
        </w:rPr>
        <w:t> </w:t>
      </w:r>
      <w:r>
        <w:rPr/>
        <w:t>1</w:t>
      </w:r>
      <w:r>
        <w:rPr>
          <w:spacing w:val="-2"/>
        </w:rPr>
        <w:t> </w:t>
      </w:r>
      <w:r>
        <w:rPr/>
        <w:t>человека</w:t>
      </w:r>
      <w:r>
        <w:rPr>
          <w:spacing w:val="-2"/>
        </w:rPr>
        <w:t> </w:t>
      </w:r>
      <w:r>
        <w:rPr/>
        <w:t>из</w:t>
      </w:r>
      <w:r>
        <w:rPr>
          <w:spacing w:val="-2"/>
        </w:rPr>
        <w:t> 1000):</w:t>
      </w:r>
    </w:p>
    <w:p>
      <w:pPr>
        <w:pStyle w:val="ListParagraph"/>
        <w:numPr>
          <w:ilvl w:val="0"/>
          <w:numId w:val="4"/>
        </w:numPr>
        <w:tabs>
          <w:tab w:pos="182" w:val="left" w:leader="none"/>
        </w:tabs>
        <w:spacing w:line="240" w:lineRule="auto" w:before="37" w:after="0"/>
        <w:ind w:left="182" w:right="0" w:hanging="180"/>
        <w:jc w:val="left"/>
        <w:rPr>
          <w:sz w:val="24"/>
        </w:rPr>
      </w:pPr>
      <w:r>
        <w:rPr>
          <w:sz w:val="24"/>
        </w:rPr>
        <w:t>головокружение,</w:t>
      </w:r>
      <w:r>
        <w:rPr>
          <w:spacing w:val="37"/>
          <w:sz w:val="24"/>
        </w:rPr>
        <w:t>  </w:t>
      </w:r>
      <w:r>
        <w:rPr>
          <w:sz w:val="24"/>
        </w:rPr>
        <w:t>чувства</w:t>
      </w:r>
      <w:r>
        <w:rPr>
          <w:spacing w:val="36"/>
          <w:sz w:val="24"/>
        </w:rPr>
        <w:t>  </w:t>
      </w:r>
      <w:r>
        <w:rPr>
          <w:sz w:val="24"/>
        </w:rPr>
        <w:t>онемения,</w:t>
      </w:r>
      <w:r>
        <w:rPr>
          <w:spacing w:val="37"/>
          <w:sz w:val="24"/>
        </w:rPr>
        <w:t>  </w:t>
      </w:r>
      <w:r>
        <w:rPr>
          <w:sz w:val="24"/>
        </w:rPr>
        <w:t>покалывания,</w:t>
      </w:r>
      <w:r>
        <w:rPr>
          <w:spacing w:val="36"/>
          <w:sz w:val="24"/>
        </w:rPr>
        <w:t>  </w:t>
      </w:r>
      <w:r>
        <w:rPr>
          <w:sz w:val="24"/>
        </w:rPr>
        <w:t>ощущение</w:t>
      </w:r>
      <w:r>
        <w:rPr>
          <w:spacing w:val="36"/>
          <w:sz w:val="24"/>
        </w:rPr>
        <w:t>  </w:t>
      </w:r>
      <w:r>
        <w:rPr>
          <w:sz w:val="24"/>
        </w:rPr>
        <w:t>«ползания</w:t>
      </w:r>
      <w:r>
        <w:rPr>
          <w:spacing w:val="37"/>
          <w:sz w:val="24"/>
        </w:rPr>
        <w:t>  </w:t>
      </w:r>
      <w:r>
        <w:rPr>
          <w:spacing w:val="-2"/>
          <w:sz w:val="24"/>
        </w:rPr>
        <w:t>мурашек»</w:t>
      </w:r>
    </w:p>
    <w:p>
      <w:pPr>
        <w:spacing w:before="40"/>
        <w:ind w:left="2" w:right="0" w:firstLine="0"/>
        <w:jc w:val="left"/>
        <w:rPr>
          <w:sz w:val="24"/>
        </w:rPr>
      </w:pPr>
      <w:r>
        <w:rPr>
          <w:i/>
          <w:spacing w:val="-2"/>
          <w:sz w:val="24"/>
        </w:rPr>
        <w:t>(парестезии)</w:t>
      </w:r>
      <w:r>
        <w:rPr>
          <w:spacing w:val="-2"/>
          <w:sz w:val="24"/>
        </w:rPr>
        <w:t>;</w:t>
      </w:r>
    </w:p>
    <w:p>
      <w:pPr>
        <w:pStyle w:val="ListParagraph"/>
        <w:numPr>
          <w:ilvl w:val="0"/>
          <w:numId w:val="4"/>
        </w:numPr>
        <w:tabs>
          <w:tab w:pos="182" w:val="left" w:leader="none"/>
        </w:tabs>
        <w:spacing w:line="240" w:lineRule="auto" w:before="44" w:after="0"/>
        <w:ind w:left="182" w:right="0" w:hanging="180"/>
        <w:jc w:val="left"/>
        <w:rPr>
          <w:sz w:val="24"/>
        </w:rPr>
      </w:pPr>
      <w:r>
        <w:rPr>
          <w:sz w:val="24"/>
        </w:rPr>
        <w:t>раздражение,</w:t>
      </w:r>
      <w:r>
        <w:rPr>
          <w:spacing w:val="-3"/>
          <w:sz w:val="24"/>
        </w:rPr>
        <w:t> </w:t>
      </w:r>
      <w:r>
        <w:rPr>
          <w:sz w:val="24"/>
        </w:rPr>
        <w:t>покраснение,</w:t>
      </w:r>
      <w:r>
        <w:rPr>
          <w:spacing w:val="-2"/>
          <w:sz w:val="24"/>
        </w:rPr>
        <w:t> </w:t>
      </w:r>
      <w:r>
        <w:rPr>
          <w:sz w:val="24"/>
        </w:rPr>
        <w:t>а</w:t>
      </w:r>
      <w:r>
        <w:rPr>
          <w:spacing w:val="-2"/>
          <w:sz w:val="24"/>
        </w:rPr>
        <w:t> </w:t>
      </w:r>
      <w:r>
        <w:rPr>
          <w:sz w:val="24"/>
        </w:rPr>
        <w:t>также</w:t>
      </w:r>
      <w:r>
        <w:rPr>
          <w:spacing w:val="-3"/>
          <w:sz w:val="24"/>
        </w:rPr>
        <w:t> </w:t>
      </w:r>
      <w:r>
        <w:rPr>
          <w:sz w:val="24"/>
        </w:rPr>
        <w:t>боль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глазах;</w:t>
      </w:r>
    </w:p>
    <w:p>
      <w:pPr>
        <w:pStyle w:val="ListParagraph"/>
        <w:numPr>
          <w:ilvl w:val="0"/>
          <w:numId w:val="4"/>
        </w:numPr>
        <w:tabs>
          <w:tab w:pos="182" w:val="left" w:leader="none"/>
        </w:tabs>
        <w:spacing w:line="240" w:lineRule="auto" w:before="40" w:after="0"/>
        <w:ind w:left="182" w:right="0" w:hanging="180"/>
        <w:jc w:val="left"/>
        <w:rPr>
          <w:sz w:val="24"/>
        </w:rPr>
      </w:pPr>
      <w:r>
        <w:rPr>
          <w:sz w:val="24"/>
        </w:rPr>
        <w:t>проходящее</w:t>
      </w:r>
      <w:r>
        <w:rPr>
          <w:spacing w:val="-6"/>
          <w:sz w:val="24"/>
        </w:rPr>
        <w:t> </w:t>
      </w:r>
      <w:r>
        <w:rPr>
          <w:sz w:val="24"/>
        </w:rPr>
        <w:t>после</w:t>
      </w:r>
      <w:r>
        <w:rPr>
          <w:spacing w:val="-4"/>
          <w:sz w:val="24"/>
        </w:rPr>
        <w:t> </w:t>
      </w:r>
      <w:r>
        <w:rPr>
          <w:sz w:val="24"/>
        </w:rPr>
        <w:t>отмены</w:t>
      </w:r>
      <w:r>
        <w:rPr>
          <w:spacing w:val="-3"/>
          <w:sz w:val="24"/>
        </w:rPr>
        <w:t> </w:t>
      </w:r>
      <w:r>
        <w:rPr>
          <w:sz w:val="24"/>
        </w:rPr>
        <w:t>препарата</w:t>
      </w:r>
      <w:r>
        <w:rPr>
          <w:spacing w:val="-3"/>
          <w:sz w:val="24"/>
        </w:rPr>
        <w:t> </w:t>
      </w:r>
      <w:r>
        <w:rPr>
          <w:sz w:val="24"/>
        </w:rPr>
        <w:t>снижение</w:t>
      </w:r>
      <w:r>
        <w:rPr>
          <w:spacing w:val="-4"/>
          <w:sz w:val="24"/>
        </w:rPr>
        <w:t> </w:t>
      </w:r>
      <w:r>
        <w:rPr>
          <w:sz w:val="24"/>
        </w:rPr>
        <w:t>зрения</w:t>
      </w:r>
      <w:r>
        <w:rPr>
          <w:spacing w:val="-1"/>
          <w:sz w:val="24"/>
        </w:rPr>
        <w:t> </w:t>
      </w:r>
      <w:r>
        <w:rPr>
          <w:sz w:val="24"/>
        </w:rPr>
        <w:t>вдаль</w:t>
      </w:r>
      <w:r>
        <w:rPr>
          <w:spacing w:val="-3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транзиторная</w:t>
      </w:r>
      <w:r>
        <w:rPr>
          <w:i/>
          <w:spacing w:val="-3"/>
          <w:sz w:val="24"/>
        </w:rPr>
        <w:t> </w:t>
      </w:r>
      <w:r>
        <w:rPr>
          <w:i/>
          <w:spacing w:val="-2"/>
          <w:sz w:val="24"/>
        </w:rPr>
        <w:t>миопия</w:t>
      </w:r>
      <w:r>
        <w:rPr>
          <w:spacing w:val="-2"/>
          <w:sz w:val="24"/>
        </w:rPr>
        <w:t>);</w:t>
      </w:r>
    </w:p>
    <w:p>
      <w:pPr>
        <w:pStyle w:val="ListParagraph"/>
        <w:numPr>
          <w:ilvl w:val="0"/>
          <w:numId w:val="4"/>
        </w:numPr>
        <w:tabs>
          <w:tab w:pos="182" w:val="left" w:leader="none"/>
        </w:tabs>
        <w:spacing w:line="240" w:lineRule="auto" w:before="41" w:after="0"/>
        <w:ind w:left="182" w:right="0" w:hanging="180"/>
        <w:jc w:val="left"/>
        <w:rPr>
          <w:sz w:val="24"/>
        </w:rPr>
      </w:pPr>
      <w:r>
        <w:rPr>
          <w:sz w:val="24"/>
        </w:rPr>
        <w:t>появление</w:t>
      </w:r>
      <w:r>
        <w:rPr>
          <w:spacing w:val="-4"/>
          <w:sz w:val="24"/>
        </w:rPr>
        <w:t> </w:t>
      </w:r>
      <w:r>
        <w:rPr>
          <w:sz w:val="24"/>
        </w:rPr>
        <w:t>бляшек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веках</w:t>
      </w:r>
      <w:r>
        <w:rPr>
          <w:spacing w:val="1"/>
          <w:sz w:val="24"/>
        </w:rPr>
        <w:t> </w:t>
      </w:r>
      <w:r>
        <w:rPr>
          <w:i/>
          <w:spacing w:val="-2"/>
          <w:sz w:val="24"/>
        </w:rPr>
        <w:t>(гиперкератоз)</w:t>
      </w:r>
      <w:r>
        <w:rPr>
          <w:spacing w:val="-2"/>
          <w:sz w:val="24"/>
        </w:rPr>
        <w:t>;</w:t>
      </w:r>
    </w:p>
    <w:p>
      <w:pPr>
        <w:pStyle w:val="ListParagraph"/>
        <w:numPr>
          <w:ilvl w:val="0"/>
          <w:numId w:val="4"/>
        </w:numPr>
        <w:tabs>
          <w:tab w:pos="182" w:val="left" w:leader="none"/>
        </w:tabs>
        <w:spacing w:line="240" w:lineRule="auto" w:before="41" w:after="0"/>
        <w:ind w:left="182" w:right="0" w:hanging="180"/>
        <w:jc w:val="left"/>
        <w:rPr>
          <w:sz w:val="24"/>
        </w:rPr>
      </w:pPr>
      <w:r>
        <w:rPr>
          <w:sz w:val="24"/>
        </w:rPr>
        <w:t>отек </w:t>
      </w:r>
      <w:r>
        <w:rPr>
          <w:spacing w:val="-2"/>
          <w:sz w:val="24"/>
        </w:rPr>
        <w:t>роговицы;</w:t>
      </w:r>
    </w:p>
    <w:p>
      <w:pPr>
        <w:pStyle w:val="ListParagraph"/>
        <w:numPr>
          <w:ilvl w:val="0"/>
          <w:numId w:val="4"/>
        </w:numPr>
        <w:tabs>
          <w:tab w:pos="182" w:val="left" w:leader="none"/>
        </w:tabs>
        <w:spacing w:line="240" w:lineRule="auto" w:before="43" w:after="0"/>
        <w:ind w:left="182" w:right="0" w:hanging="180"/>
        <w:jc w:val="left"/>
        <w:rPr>
          <w:sz w:val="24"/>
        </w:rPr>
      </w:pPr>
      <w:r>
        <w:rPr>
          <w:sz w:val="24"/>
        </w:rPr>
        <w:t>гипотония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глаза;</w:t>
      </w:r>
    </w:p>
    <w:p>
      <w:pPr>
        <w:pStyle w:val="ListParagraph"/>
        <w:numPr>
          <w:ilvl w:val="0"/>
          <w:numId w:val="4"/>
        </w:numPr>
        <w:tabs>
          <w:tab w:pos="182" w:val="left" w:leader="none"/>
        </w:tabs>
        <w:spacing w:line="240" w:lineRule="auto" w:before="41" w:after="0"/>
        <w:ind w:left="182" w:right="0" w:hanging="180"/>
        <w:jc w:val="left"/>
        <w:rPr>
          <w:sz w:val="24"/>
        </w:rPr>
      </w:pPr>
      <w:r>
        <w:rPr>
          <w:sz w:val="24"/>
        </w:rPr>
        <w:t>носовые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кровотечения;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pgSz w:w="11910" w:h="16840"/>
          <w:pgMar w:header="0" w:footer="1058" w:top="1040" w:bottom="1240" w:left="1700" w:right="566"/>
        </w:sectPr>
      </w:pPr>
    </w:p>
    <w:p>
      <w:pPr>
        <w:pStyle w:val="ListParagraph"/>
        <w:numPr>
          <w:ilvl w:val="0"/>
          <w:numId w:val="4"/>
        </w:numPr>
        <w:tabs>
          <w:tab w:pos="182" w:val="left" w:leader="none"/>
        </w:tabs>
        <w:spacing w:line="240" w:lineRule="auto" w:before="68" w:after="0"/>
        <w:ind w:left="182" w:right="0" w:hanging="180"/>
        <w:jc w:val="left"/>
        <w:rPr>
          <w:sz w:val="24"/>
        </w:rPr>
      </w:pPr>
      <w:r>
        <w:rPr>
          <w:sz w:val="24"/>
        </w:rPr>
        <w:drawing>
          <wp:anchor distT="0" distB="0" distL="0" distR="0" allowOverlap="1" layoutInCell="1" locked="0" behindDoc="1" simplePos="0" relativeHeight="48745011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0692384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першение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горле,</w:t>
      </w:r>
      <w:r>
        <w:rPr>
          <w:spacing w:val="-2"/>
          <w:sz w:val="24"/>
        </w:rPr>
        <w:t> </w:t>
      </w:r>
      <w:r>
        <w:rPr>
          <w:sz w:val="24"/>
        </w:rPr>
        <w:t>сухость во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рту;</w:t>
      </w:r>
    </w:p>
    <w:p>
      <w:pPr>
        <w:pStyle w:val="ListParagraph"/>
        <w:numPr>
          <w:ilvl w:val="0"/>
          <w:numId w:val="4"/>
        </w:numPr>
        <w:tabs>
          <w:tab w:pos="182" w:val="left" w:leader="none"/>
        </w:tabs>
        <w:spacing w:line="240" w:lineRule="auto" w:before="44" w:after="0"/>
        <w:ind w:left="182" w:right="0" w:hanging="180"/>
        <w:jc w:val="left"/>
        <w:rPr>
          <w:sz w:val="24"/>
        </w:rPr>
      </w:pPr>
      <w:r>
        <w:rPr>
          <w:sz w:val="24"/>
        </w:rPr>
        <w:t>образование</w:t>
      </w:r>
      <w:r>
        <w:rPr>
          <w:spacing w:val="-8"/>
          <w:sz w:val="24"/>
        </w:rPr>
        <w:t> </w:t>
      </w:r>
      <w:r>
        <w:rPr>
          <w:sz w:val="24"/>
        </w:rPr>
        <w:t>болезненных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зудящих</w:t>
      </w:r>
      <w:r>
        <w:rPr>
          <w:spacing w:val="-2"/>
          <w:sz w:val="24"/>
        </w:rPr>
        <w:t> </w:t>
      </w:r>
      <w:r>
        <w:rPr>
          <w:sz w:val="24"/>
        </w:rPr>
        <w:t>волдырей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покраснений</w:t>
      </w:r>
      <w:r>
        <w:rPr>
          <w:spacing w:val="2"/>
          <w:sz w:val="24"/>
        </w:rPr>
        <w:t> </w:t>
      </w:r>
      <w:r>
        <w:rPr>
          <w:i/>
          <w:sz w:val="24"/>
        </w:rPr>
        <w:t>(контактный</w:t>
      </w:r>
      <w:r>
        <w:rPr>
          <w:i/>
          <w:spacing w:val="-4"/>
          <w:sz w:val="24"/>
        </w:rPr>
        <w:t> </w:t>
      </w:r>
      <w:r>
        <w:rPr>
          <w:i/>
          <w:spacing w:val="-2"/>
          <w:sz w:val="24"/>
        </w:rPr>
        <w:t>дерматит</w:t>
      </w:r>
      <w:r>
        <w:rPr>
          <w:spacing w:val="-2"/>
          <w:sz w:val="24"/>
        </w:rPr>
        <w:t>);</w:t>
      </w:r>
    </w:p>
    <w:p>
      <w:pPr>
        <w:pStyle w:val="ListParagraph"/>
        <w:numPr>
          <w:ilvl w:val="0"/>
          <w:numId w:val="4"/>
        </w:numPr>
        <w:tabs>
          <w:tab w:pos="182" w:val="left" w:leader="none"/>
        </w:tabs>
        <w:spacing w:line="240" w:lineRule="auto" w:before="41" w:after="0"/>
        <w:ind w:left="182" w:right="0" w:hanging="180"/>
        <w:jc w:val="left"/>
        <w:rPr>
          <w:sz w:val="24"/>
        </w:rPr>
      </w:pPr>
      <w:r>
        <w:rPr>
          <w:sz w:val="24"/>
        </w:rPr>
        <w:t>образование</w:t>
      </w:r>
      <w:r>
        <w:rPr>
          <w:spacing w:val="-3"/>
          <w:sz w:val="24"/>
        </w:rPr>
        <w:t> </w:t>
      </w:r>
      <w:r>
        <w:rPr>
          <w:sz w:val="24"/>
        </w:rPr>
        <w:t>камней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почках</w:t>
      </w:r>
      <w:r>
        <w:rPr>
          <w:spacing w:val="2"/>
          <w:sz w:val="24"/>
        </w:rPr>
        <w:t> </w:t>
      </w:r>
      <w:r>
        <w:rPr>
          <w:i/>
          <w:spacing w:val="-2"/>
          <w:sz w:val="24"/>
        </w:rPr>
        <w:t>(уролитиаз</w:t>
      </w:r>
      <w:r>
        <w:rPr>
          <w:spacing w:val="-2"/>
          <w:sz w:val="24"/>
        </w:rPr>
        <w:t>);</w:t>
      </w:r>
    </w:p>
    <w:p>
      <w:pPr>
        <w:pStyle w:val="ListParagraph"/>
        <w:numPr>
          <w:ilvl w:val="0"/>
          <w:numId w:val="4"/>
        </w:numPr>
        <w:tabs>
          <w:tab w:pos="182" w:val="left" w:leader="none"/>
        </w:tabs>
        <w:spacing w:line="240" w:lineRule="auto" w:before="41" w:after="0"/>
        <w:ind w:left="182" w:right="0" w:hanging="180"/>
        <w:jc w:val="left"/>
        <w:rPr>
          <w:sz w:val="24"/>
        </w:rPr>
      </w:pPr>
      <w:r>
        <w:rPr>
          <w:sz w:val="24"/>
        </w:rPr>
        <w:t>местные</w:t>
      </w:r>
      <w:r>
        <w:rPr>
          <w:spacing w:val="-4"/>
          <w:sz w:val="24"/>
        </w:rPr>
        <w:t> </w:t>
      </w:r>
      <w:r>
        <w:rPr>
          <w:sz w:val="24"/>
        </w:rPr>
        <w:t>аллергические</w:t>
      </w:r>
      <w:r>
        <w:rPr>
          <w:spacing w:val="-3"/>
          <w:sz w:val="24"/>
        </w:rPr>
        <w:t> </w:t>
      </w:r>
      <w:r>
        <w:rPr>
          <w:sz w:val="24"/>
        </w:rPr>
        <w:t>реакции</w:t>
      </w:r>
      <w:r>
        <w:rPr>
          <w:spacing w:val="-1"/>
          <w:sz w:val="24"/>
        </w:rPr>
        <w:t> </w:t>
      </w:r>
      <w:r>
        <w:rPr>
          <w:sz w:val="24"/>
        </w:rPr>
        <w:t>со</w:t>
      </w:r>
      <w:r>
        <w:rPr>
          <w:spacing w:val="-2"/>
          <w:sz w:val="24"/>
        </w:rPr>
        <w:t> </w:t>
      </w:r>
      <w:r>
        <w:rPr>
          <w:sz w:val="24"/>
        </w:rPr>
        <w:t>стороны</w:t>
      </w:r>
      <w:r>
        <w:rPr>
          <w:spacing w:val="-4"/>
          <w:sz w:val="24"/>
        </w:rPr>
        <w:t> век;</w:t>
      </w:r>
    </w:p>
    <w:p>
      <w:pPr>
        <w:pStyle w:val="ListParagraph"/>
        <w:numPr>
          <w:ilvl w:val="0"/>
          <w:numId w:val="4"/>
        </w:numPr>
        <w:tabs>
          <w:tab w:pos="182" w:val="left" w:leader="none"/>
        </w:tabs>
        <w:spacing w:line="278" w:lineRule="auto" w:before="41" w:after="0"/>
        <w:ind w:left="2" w:right="144" w:firstLine="0"/>
        <w:jc w:val="left"/>
        <w:rPr>
          <w:sz w:val="24"/>
        </w:rPr>
      </w:pPr>
      <w:r>
        <w:rPr>
          <w:sz w:val="24"/>
        </w:rPr>
        <w:t>системные</w:t>
      </w:r>
      <w:r>
        <w:rPr>
          <w:spacing w:val="33"/>
          <w:sz w:val="24"/>
        </w:rPr>
        <w:t> </w:t>
      </w:r>
      <w:r>
        <w:rPr>
          <w:sz w:val="24"/>
        </w:rPr>
        <w:t>(общие)</w:t>
      </w:r>
      <w:r>
        <w:rPr>
          <w:spacing w:val="33"/>
          <w:sz w:val="24"/>
        </w:rPr>
        <w:t> </w:t>
      </w:r>
      <w:r>
        <w:rPr>
          <w:sz w:val="24"/>
        </w:rPr>
        <w:t>аллергические</w:t>
      </w:r>
      <w:r>
        <w:rPr>
          <w:spacing w:val="33"/>
          <w:sz w:val="24"/>
        </w:rPr>
        <w:t> </w:t>
      </w:r>
      <w:r>
        <w:rPr>
          <w:sz w:val="24"/>
        </w:rPr>
        <w:t>реакции,</w:t>
      </w:r>
      <w:r>
        <w:rPr>
          <w:spacing w:val="32"/>
          <w:sz w:val="24"/>
        </w:rPr>
        <w:t> </w:t>
      </w:r>
      <w:r>
        <w:rPr>
          <w:sz w:val="24"/>
        </w:rPr>
        <w:t>включающие</w:t>
      </w:r>
      <w:r>
        <w:rPr>
          <w:spacing w:val="33"/>
          <w:sz w:val="24"/>
        </w:rPr>
        <w:t> </w:t>
      </w:r>
      <w:r>
        <w:rPr>
          <w:sz w:val="24"/>
        </w:rPr>
        <w:t>ангионевротический</w:t>
      </w:r>
      <w:r>
        <w:rPr>
          <w:spacing w:val="35"/>
          <w:sz w:val="24"/>
        </w:rPr>
        <w:t> </w:t>
      </w:r>
      <w:r>
        <w:rPr>
          <w:sz w:val="24"/>
        </w:rPr>
        <w:t>отек</w:t>
      </w:r>
      <w:r>
        <w:rPr>
          <w:spacing w:val="35"/>
          <w:sz w:val="24"/>
        </w:rPr>
        <w:t> </w:t>
      </w:r>
      <w:r>
        <w:rPr>
          <w:sz w:val="24"/>
        </w:rPr>
        <w:t>(без отека гортани), крапивницу (зуд, сыпь), реже – бронхоспазм.</w:t>
      </w:r>
    </w:p>
    <w:p>
      <w:pPr>
        <w:pStyle w:val="Heading1"/>
        <w:spacing w:line="276" w:lineRule="auto" w:before="240"/>
      </w:pPr>
      <w:r>
        <w:rPr/>
        <w:t>Нежелательные реакции неизвестной частоты (исходя из имеющихся данных частоту возникновения определить невозможно):</w:t>
      </w:r>
    </w:p>
    <w:p>
      <w:pPr>
        <w:pStyle w:val="ListParagraph"/>
        <w:numPr>
          <w:ilvl w:val="0"/>
          <w:numId w:val="4"/>
        </w:numPr>
        <w:tabs>
          <w:tab w:pos="182" w:val="left" w:leader="none"/>
        </w:tabs>
        <w:spacing w:line="270" w:lineRule="exact" w:before="0" w:after="0"/>
        <w:ind w:left="182" w:right="0" w:hanging="180"/>
        <w:jc w:val="left"/>
        <w:rPr>
          <w:sz w:val="24"/>
        </w:rPr>
      </w:pPr>
      <w:r>
        <w:rPr>
          <w:sz w:val="24"/>
        </w:rPr>
        <w:t>ощущение</w:t>
      </w:r>
      <w:r>
        <w:rPr>
          <w:spacing w:val="-4"/>
          <w:sz w:val="24"/>
        </w:rPr>
        <w:t> </w:t>
      </w:r>
      <w:r>
        <w:rPr>
          <w:sz w:val="24"/>
        </w:rPr>
        <w:t>инородного</w:t>
      </w:r>
      <w:r>
        <w:rPr>
          <w:spacing w:val="-3"/>
          <w:sz w:val="24"/>
        </w:rPr>
        <w:t> </w:t>
      </w:r>
      <w:r>
        <w:rPr>
          <w:sz w:val="24"/>
        </w:rPr>
        <w:t>тела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глазу;</w:t>
      </w:r>
    </w:p>
    <w:p>
      <w:pPr>
        <w:pStyle w:val="ListParagraph"/>
        <w:numPr>
          <w:ilvl w:val="0"/>
          <w:numId w:val="4"/>
        </w:numPr>
        <w:tabs>
          <w:tab w:pos="182" w:val="left" w:leader="none"/>
        </w:tabs>
        <w:spacing w:line="240" w:lineRule="auto" w:before="43" w:after="0"/>
        <w:ind w:left="182" w:right="0" w:hanging="180"/>
        <w:jc w:val="left"/>
        <w:rPr>
          <w:sz w:val="24"/>
        </w:rPr>
      </w:pPr>
      <w:r>
        <w:rPr>
          <w:sz w:val="24"/>
        </w:rPr>
        <w:t>ощущение</w:t>
      </w:r>
      <w:r>
        <w:rPr>
          <w:spacing w:val="-3"/>
          <w:sz w:val="24"/>
        </w:rPr>
        <w:t> </w:t>
      </w:r>
      <w:r>
        <w:rPr>
          <w:sz w:val="24"/>
        </w:rPr>
        <w:t>перебоев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ритме</w:t>
      </w:r>
      <w:r>
        <w:rPr>
          <w:spacing w:val="-3"/>
          <w:sz w:val="24"/>
        </w:rPr>
        <w:t> </w:t>
      </w:r>
      <w:r>
        <w:rPr>
          <w:sz w:val="24"/>
        </w:rPr>
        <w:t>сердца</w:t>
      </w:r>
      <w:r>
        <w:rPr>
          <w:spacing w:val="2"/>
          <w:sz w:val="24"/>
        </w:rPr>
        <w:t> </w:t>
      </w:r>
      <w:r>
        <w:rPr>
          <w:i/>
          <w:spacing w:val="-2"/>
          <w:sz w:val="24"/>
        </w:rPr>
        <w:t>(пальпитация)</w:t>
      </w:r>
      <w:r>
        <w:rPr>
          <w:spacing w:val="-2"/>
          <w:sz w:val="24"/>
        </w:rPr>
        <w:t>;</w:t>
      </w:r>
    </w:p>
    <w:p>
      <w:pPr>
        <w:pStyle w:val="ListParagraph"/>
        <w:numPr>
          <w:ilvl w:val="0"/>
          <w:numId w:val="4"/>
        </w:numPr>
        <w:tabs>
          <w:tab w:pos="182" w:val="left" w:leader="none"/>
        </w:tabs>
        <w:spacing w:line="240" w:lineRule="auto" w:before="41" w:after="0"/>
        <w:ind w:left="182" w:right="0" w:hanging="180"/>
        <w:jc w:val="left"/>
        <w:rPr>
          <w:sz w:val="24"/>
        </w:rPr>
      </w:pPr>
      <w:r>
        <w:rPr>
          <w:spacing w:val="-2"/>
          <w:sz w:val="24"/>
        </w:rPr>
        <w:t>одышка;</w:t>
      </w:r>
    </w:p>
    <w:p>
      <w:pPr>
        <w:pStyle w:val="ListParagraph"/>
        <w:numPr>
          <w:ilvl w:val="0"/>
          <w:numId w:val="4"/>
        </w:numPr>
        <w:tabs>
          <w:tab w:pos="184" w:val="left" w:leader="none"/>
        </w:tabs>
        <w:spacing w:line="240" w:lineRule="auto" w:before="41" w:after="0"/>
        <w:ind w:left="184" w:right="0" w:hanging="182"/>
        <w:jc w:val="left"/>
        <w:rPr>
          <w:sz w:val="24"/>
        </w:rPr>
      </w:pPr>
      <w:r>
        <w:rPr>
          <w:sz w:val="24"/>
        </w:rPr>
        <w:t>учащение</w:t>
      </w:r>
      <w:r>
        <w:rPr>
          <w:spacing w:val="-4"/>
          <w:sz w:val="24"/>
        </w:rPr>
        <w:t> </w:t>
      </w:r>
      <w:r>
        <w:rPr>
          <w:sz w:val="24"/>
        </w:rPr>
        <w:t>ритма</w:t>
      </w:r>
      <w:r>
        <w:rPr>
          <w:spacing w:val="-3"/>
          <w:sz w:val="24"/>
        </w:rPr>
        <w:t> </w:t>
      </w:r>
      <w:r>
        <w:rPr>
          <w:sz w:val="24"/>
        </w:rPr>
        <w:t>сердца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(</w:t>
      </w:r>
      <w:r>
        <w:rPr>
          <w:i/>
          <w:spacing w:val="-2"/>
          <w:sz w:val="24"/>
        </w:rPr>
        <w:t>тахикардия</w:t>
      </w:r>
      <w:r>
        <w:rPr>
          <w:spacing w:val="-2"/>
          <w:sz w:val="24"/>
        </w:rPr>
        <w:t>);</w:t>
      </w:r>
    </w:p>
    <w:p>
      <w:pPr>
        <w:pStyle w:val="ListParagraph"/>
        <w:numPr>
          <w:ilvl w:val="0"/>
          <w:numId w:val="4"/>
        </w:numPr>
        <w:tabs>
          <w:tab w:pos="184" w:val="left" w:leader="none"/>
        </w:tabs>
        <w:spacing w:line="240" w:lineRule="auto" w:before="41" w:after="0"/>
        <w:ind w:left="184" w:right="0" w:hanging="182"/>
        <w:jc w:val="left"/>
        <w:rPr>
          <w:sz w:val="24"/>
        </w:rPr>
      </w:pPr>
      <w:r>
        <w:rPr>
          <w:sz w:val="24"/>
        </w:rPr>
        <w:t>увеличение</w:t>
      </w:r>
      <w:r>
        <w:rPr>
          <w:spacing w:val="-7"/>
          <w:sz w:val="24"/>
        </w:rPr>
        <w:t> </w:t>
      </w:r>
      <w:r>
        <w:rPr>
          <w:sz w:val="24"/>
        </w:rPr>
        <w:t>артериального</w:t>
      </w:r>
      <w:r>
        <w:rPr>
          <w:spacing w:val="-4"/>
          <w:sz w:val="24"/>
        </w:rPr>
        <w:t> </w:t>
      </w:r>
      <w:r>
        <w:rPr>
          <w:sz w:val="24"/>
        </w:rPr>
        <w:t>давления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(</w:t>
      </w:r>
      <w:r>
        <w:rPr>
          <w:i/>
          <w:spacing w:val="-2"/>
          <w:sz w:val="24"/>
        </w:rPr>
        <w:t>гипертензия</w:t>
      </w:r>
      <w:r>
        <w:rPr>
          <w:spacing w:val="-2"/>
          <w:sz w:val="24"/>
        </w:rPr>
        <w:t>).</w:t>
      </w:r>
    </w:p>
    <w:p>
      <w:pPr>
        <w:pStyle w:val="BodyText"/>
        <w:spacing w:before="12"/>
        <w:ind w:left="0"/>
      </w:pPr>
    </w:p>
    <w:p>
      <w:pPr>
        <w:pStyle w:val="Heading1"/>
        <w:jc w:val="both"/>
      </w:pPr>
      <w:r>
        <w:rPr/>
        <w:t>Сообщение</w:t>
      </w:r>
      <w:r>
        <w:rPr>
          <w:spacing w:val="-5"/>
        </w:rPr>
        <w:t> </w:t>
      </w:r>
      <w:r>
        <w:rPr/>
        <w:t>о</w:t>
      </w:r>
      <w:r>
        <w:rPr>
          <w:spacing w:val="-3"/>
        </w:rPr>
        <w:t> </w:t>
      </w:r>
      <w:r>
        <w:rPr/>
        <w:t>нежелательных</w:t>
      </w:r>
      <w:r>
        <w:rPr>
          <w:spacing w:val="-3"/>
        </w:rPr>
        <w:t> </w:t>
      </w:r>
      <w:r>
        <w:rPr>
          <w:spacing w:val="-2"/>
        </w:rPr>
        <w:t>реакциях</w:t>
      </w:r>
    </w:p>
    <w:p>
      <w:pPr>
        <w:pStyle w:val="BodyText"/>
        <w:spacing w:before="34"/>
        <w:ind w:right="138"/>
        <w:jc w:val="both"/>
      </w:pPr>
      <w:r>
        <w:rPr/>
        <w:t>Если</w:t>
      </w:r>
      <w:r>
        <w:rPr>
          <w:spacing w:val="-8"/>
        </w:rPr>
        <w:t> </w:t>
      </w:r>
      <w:r>
        <w:rPr/>
        <w:t>у</w:t>
      </w:r>
      <w:r>
        <w:rPr>
          <w:spacing w:val="-15"/>
        </w:rPr>
        <w:t> </w:t>
      </w:r>
      <w:r>
        <w:rPr/>
        <w:t>Вас</w:t>
      </w:r>
      <w:r>
        <w:rPr>
          <w:spacing w:val="-12"/>
        </w:rPr>
        <w:t> </w:t>
      </w:r>
      <w:r>
        <w:rPr/>
        <w:t>возникают</w:t>
      </w:r>
      <w:r>
        <w:rPr>
          <w:spacing w:val="-12"/>
        </w:rPr>
        <w:t> </w:t>
      </w:r>
      <w:r>
        <w:rPr/>
        <w:t>какие-либо</w:t>
      </w:r>
      <w:r>
        <w:rPr>
          <w:spacing w:val="-10"/>
        </w:rPr>
        <w:t> </w:t>
      </w:r>
      <w:r>
        <w:rPr/>
        <w:t>нежелательные</w:t>
      </w:r>
      <w:r>
        <w:rPr>
          <w:spacing w:val="-12"/>
        </w:rPr>
        <w:t> </w:t>
      </w:r>
      <w:r>
        <w:rPr/>
        <w:t>реакции,</w:t>
      </w:r>
      <w:r>
        <w:rPr>
          <w:spacing w:val="-11"/>
        </w:rPr>
        <w:t> </w:t>
      </w:r>
      <w:r>
        <w:rPr/>
        <w:t>проконсультируйтесь</w:t>
      </w:r>
      <w:r>
        <w:rPr>
          <w:spacing w:val="-10"/>
        </w:rPr>
        <w:t> </w:t>
      </w:r>
      <w:r>
        <w:rPr/>
        <w:t>с</w:t>
      </w:r>
      <w:r>
        <w:rPr>
          <w:spacing w:val="-12"/>
        </w:rPr>
        <w:t> </w:t>
      </w:r>
      <w:r>
        <w:rPr/>
        <w:t>врачом.</w:t>
      </w:r>
      <w:r>
        <w:rPr>
          <w:spacing w:val="-11"/>
        </w:rPr>
        <w:t> </w:t>
      </w:r>
      <w:r>
        <w:rPr/>
        <w:t>К ним также относятся любые нежелательные реакции, не указанные в листке-вкладыше. Вы также можете сообщить о нежелательных реакциях напрямую (см. ниже). Сообщая о нежелательных реакциях, Вы помогаете получить больше сведений о безопасности </w:t>
      </w:r>
      <w:r>
        <w:rPr>
          <w:spacing w:val="-2"/>
        </w:rPr>
        <w:t>препарата.</w:t>
      </w:r>
    </w:p>
    <w:p>
      <w:pPr>
        <w:pStyle w:val="BodyText"/>
        <w:spacing w:before="85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1083868</wp:posOffset>
                </wp:positionH>
                <wp:positionV relativeFrom="paragraph">
                  <wp:posOffset>218763</wp:posOffset>
                </wp:positionV>
                <wp:extent cx="4498340" cy="1478915"/>
                <wp:effectExtent l="0" t="0" r="0" b="0"/>
                <wp:wrapTopAndBottom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4498340" cy="147891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68" w:lineRule="exact"/>
                              <w:ind w:left="103"/>
                              <w:jc w:val="both"/>
                            </w:pPr>
                            <w:r>
                              <w:rPr/>
                              <w:t>Российская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Федерация</w:t>
                            </w:r>
                          </w:p>
                          <w:p>
                            <w:pPr>
                              <w:pStyle w:val="BodyText"/>
                              <w:spacing w:line="288" w:lineRule="auto" w:before="55"/>
                              <w:ind w:left="103" w:right="1017"/>
                              <w:jc w:val="both"/>
                            </w:pPr>
                            <w:r>
                              <w:rPr/>
                              <w:t>Федеральная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служба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по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надзору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в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сфере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здравоохранения Адрес:109012,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г.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Москва,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Славянская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площадь,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д.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4,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стр.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1 Телефон: +7 (800) 550-99-03</w:t>
                            </w:r>
                          </w:p>
                          <w:p>
                            <w:pPr>
                              <w:pStyle w:val="BodyText"/>
                              <w:ind w:left="103"/>
                              <w:jc w:val="both"/>
                            </w:pPr>
                            <w:r>
                              <w:rPr/>
                              <w:t>Электронная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почта: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hyperlink r:id="rId9">
                              <w:r>
                                <w:rPr>
                                  <w:spacing w:val="-2"/>
                                </w:rPr>
                                <w:t>pharm@roszdravnadzor.gov.ru</w:t>
                              </w:r>
                            </w:hyperlink>
                          </w:p>
                          <w:p>
                            <w:pPr>
                              <w:pStyle w:val="BodyText"/>
                              <w:spacing w:line="288" w:lineRule="auto" w:before="56"/>
                              <w:ind w:left="103" w:right="104"/>
                              <w:jc w:val="both"/>
                            </w:pPr>
                            <w:r>
                              <w:rPr/>
                              <w:t>Сайт в информационно-телекоммуникационной сети «Интернет»: </w:t>
                            </w:r>
                            <w:hyperlink r:id="rId10">
                              <w:r>
                                <w:rPr>
                                  <w:spacing w:val="-2"/>
                                </w:rPr>
                                <w:t>http://roszdravnadzor.gov.ru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344002pt;margin-top:17.225462pt;width:354.2pt;height:116.45pt;mso-position-horizontal-relative:page;mso-position-vertical-relative:paragraph;z-index:-15726080;mso-wrap-distance-left:0;mso-wrap-distance-right:0" type="#_x0000_t202" id="docshape2" filled="false" stroked="true" strokeweight=".48001pt" strokecolor="#000000">
                <v:textbox inset="0,0,0,0">
                  <w:txbxContent>
                    <w:p>
                      <w:pPr>
                        <w:pStyle w:val="BodyText"/>
                        <w:spacing w:line="268" w:lineRule="exact"/>
                        <w:ind w:left="103"/>
                        <w:jc w:val="both"/>
                      </w:pPr>
                      <w:r>
                        <w:rPr/>
                        <w:t>Российская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Федерация</w:t>
                      </w:r>
                    </w:p>
                    <w:p>
                      <w:pPr>
                        <w:pStyle w:val="BodyText"/>
                        <w:spacing w:line="288" w:lineRule="auto" w:before="55"/>
                        <w:ind w:left="103" w:right="1017"/>
                        <w:jc w:val="both"/>
                      </w:pPr>
                      <w:r>
                        <w:rPr/>
                        <w:t>Федеральная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служба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по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надзору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в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сфере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здравоохранения Адрес:109012,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г.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Москва,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Славянская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площадь,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д.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4,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стр.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1 Телефон: +7 (800) 550-99-03</w:t>
                      </w:r>
                    </w:p>
                    <w:p>
                      <w:pPr>
                        <w:pStyle w:val="BodyText"/>
                        <w:ind w:left="103"/>
                        <w:jc w:val="both"/>
                      </w:pPr>
                      <w:r>
                        <w:rPr/>
                        <w:t>Электронная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почта:</w:t>
                      </w:r>
                      <w:r>
                        <w:rPr>
                          <w:spacing w:val="-3"/>
                        </w:rPr>
                        <w:t> </w:t>
                      </w:r>
                      <w:hyperlink r:id="rId9">
                        <w:r>
                          <w:rPr>
                            <w:spacing w:val="-2"/>
                          </w:rPr>
                          <w:t>pharm@roszdravnadzor.gov.ru</w:t>
                        </w:r>
                      </w:hyperlink>
                    </w:p>
                    <w:p>
                      <w:pPr>
                        <w:pStyle w:val="BodyText"/>
                        <w:spacing w:line="288" w:lineRule="auto" w:before="56"/>
                        <w:ind w:left="103" w:right="104"/>
                        <w:jc w:val="both"/>
                      </w:pPr>
                      <w:r>
                        <w:rPr/>
                        <w:t>Сайт в информационно-телекоммуникационной сети «Интернет»: </w:t>
                      </w:r>
                      <w:hyperlink r:id="rId10">
                        <w:r>
                          <w:rPr>
                            <w:spacing w:val="-2"/>
                          </w:rPr>
                          <w:t>http://roszdravnadzor.gov.ru</w:t>
                        </w:r>
                      </w:hyperlink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Heading1"/>
        <w:numPr>
          <w:ilvl w:val="1"/>
          <w:numId w:val="1"/>
        </w:numPr>
        <w:tabs>
          <w:tab w:pos="2932" w:val="left" w:leader="none"/>
        </w:tabs>
        <w:spacing w:line="240" w:lineRule="auto" w:before="124" w:after="0"/>
        <w:ind w:left="2932" w:right="0" w:hanging="357"/>
        <w:jc w:val="left"/>
      </w:pPr>
      <w:r>
        <w:rPr/>
        <w:t>Хранение</w:t>
      </w:r>
      <w:r>
        <w:rPr>
          <w:spacing w:val="-8"/>
        </w:rPr>
        <w:t> </w:t>
      </w:r>
      <w:r>
        <w:rPr/>
        <w:t>препарата</w:t>
      </w:r>
      <w:r>
        <w:rPr>
          <w:spacing w:val="-7"/>
        </w:rPr>
        <w:t> </w:t>
      </w:r>
      <w:r>
        <w:rPr/>
        <w:t>Дорзоламид-</w:t>
      </w:r>
      <w:r>
        <w:rPr>
          <w:spacing w:val="-5"/>
        </w:rPr>
        <w:t>СЗ</w:t>
      </w:r>
    </w:p>
    <w:p>
      <w:pPr>
        <w:pStyle w:val="BodyText"/>
        <w:spacing w:line="276" w:lineRule="auto" w:before="156"/>
      </w:pPr>
      <w:r>
        <w:rPr/>
        <w:t>Храните препарат в недоступном для ребенка месте так, чтобы ребенок не мог увидеть его. Не применяйте препарат после истечения срока годности (срока хранения), указанного на картонной пачке препарата после «Годен до».</w:t>
      </w:r>
    </w:p>
    <w:p>
      <w:pPr>
        <w:pStyle w:val="BodyText"/>
        <w:spacing w:line="276" w:lineRule="auto"/>
        <w:ind w:right="1150"/>
      </w:pPr>
      <w:r>
        <w:rPr/>
        <w:t>Датой</w:t>
      </w:r>
      <w:r>
        <w:rPr>
          <w:spacing w:val="-4"/>
        </w:rPr>
        <w:t> </w:t>
      </w:r>
      <w:r>
        <w:rPr/>
        <w:t>истечения</w:t>
      </w:r>
      <w:r>
        <w:rPr>
          <w:spacing w:val="-5"/>
        </w:rPr>
        <w:t> </w:t>
      </w:r>
      <w:r>
        <w:rPr/>
        <w:t>срока</w:t>
      </w:r>
      <w:r>
        <w:rPr>
          <w:spacing w:val="-6"/>
        </w:rPr>
        <w:t> </w:t>
      </w:r>
      <w:r>
        <w:rPr/>
        <w:t>годности</w:t>
      </w:r>
      <w:r>
        <w:rPr>
          <w:spacing w:val="-4"/>
        </w:rPr>
        <w:t> </w:t>
      </w:r>
      <w:r>
        <w:rPr/>
        <w:t>является</w:t>
      </w:r>
      <w:r>
        <w:rPr>
          <w:spacing w:val="-5"/>
        </w:rPr>
        <w:t> </w:t>
      </w:r>
      <w:r>
        <w:rPr/>
        <w:t>последний</w:t>
      </w:r>
      <w:r>
        <w:rPr>
          <w:spacing w:val="-5"/>
        </w:rPr>
        <w:t> </w:t>
      </w:r>
      <w:r>
        <w:rPr/>
        <w:t>день</w:t>
      </w:r>
      <w:r>
        <w:rPr>
          <w:spacing w:val="-1"/>
        </w:rPr>
        <w:t> </w:t>
      </w:r>
      <w:r>
        <w:rPr/>
        <w:t>данного</w:t>
      </w:r>
      <w:r>
        <w:rPr>
          <w:spacing w:val="-4"/>
        </w:rPr>
        <w:t> </w:t>
      </w:r>
      <w:r>
        <w:rPr/>
        <w:t>месяца. Хранить при температуре не выше 30 °С.</w:t>
      </w:r>
    </w:p>
    <w:p>
      <w:pPr>
        <w:pStyle w:val="BodyText"/>
        <w:spacing w:line="275" w:lineRule="exact"/>
      </w:pPr>
      <w:r>
        <w:rPr/>
        <w:t>Используйте</w:t>
      </w:r>
      <w:r>
        <w:rPr>
          <w:spacing w:val="-5"/>
        </w:rPr>
        <w:t> </w:t>
      </w:r>
      <w:r>
        <w:rPr/>
        <w:t>в</w:t>
      </w:r>
      <w:r>
        <w:rPr>
          <w:spacing w:val="-3"/>
        </w:rPr>
        <w:t> </w:t>
      </w:r>
      <w:r>
        <w:rPr/>
        <w:t>течение</w:t>
      </w:r>
      <w:r>
        <w:rPr>
          <w:spacing w:val="-2"/>
        </w:rPr>
        <w:t> </w:t>
      </w:r>
      <w:r>
        <w:rPr/>
        <w:t>28</w:t>
      </w:r>
      <w:r>
        <w:rPr>
          <w:spacing w:val="-2"/>
        </w:rPr>
        <w:t> </w:t>
      </w:r>
      <w:r>
        <w:rPr/>
        <w:t>дней</w:t>
      </w:r>
      <w:r>
        <w:rPr>
          <w:spacing w:val="-3"/>
        </w:rPr>
        <w:t> </w:t>
      </w:r>
      <w:r>
        <w:rPr/>
        <w:t>после</w:t>
      </w:r>
      <w:r>
        <w:rPr>
          <w:spacing w:val="-3"/>
        </w:rPr>
        <w:t> </w:t>
      </w:r>
      <w:r>
        <w:rPr/>
        <w:t>вскрытия</w:t>
      </w:r>
      <w:r>
        <w:rPr>
          <w:spacing w:val="-5"/>
        </w:rPr>
        <w:t> </w:t>
      </w:r>
      <w:r>
        <w:rPr/>
        <w:t>флакона-</w:t>
      </w:r>
      <w:r>
        <w:rPr>
          <w:spacing w:val="-2"/>
        </w:rPr>
        <w:t>капельницы.</w:t>
      </w:r>
    </w:p>
    <w:p>
      <w:pPr>
        <w:pStyle w:val="BodyText"/>
        <w:spacing w:line="276" w:lineRule="auto" w:before="44"/>
        <w:ind w:right="141"/>
        <w:jc w:val="both"/>
      </w:pPr>
      <w:r>
        <w:rPr/>
        <w:t>Не</w:t>
      </w:r>
      <w:r>
        <w:rPr>
          <w:spacing w:val="-10"/>
        </w:rPr>
        <w:t> </w:t>
      </w:r>
      <w:r>
        <w:rPr/>
        <w:t>выбрасывайте</w:t>
      </w:r>
      <w:r>
        <w:rPr>
          <w:spacing w:val="-8"/>
        </w:rPr>
        <w:t> </w:t>
      </w:r>
      <w:r>
        <w:rPr/>
        <w:t>(не</w:t>
      </w:r>
      <w:r>
        <w:rPr>
          <w:spacing w:val="-8"/>
        </w:rPr>
        <w:t> </w:t>
      </w:r>
      <w:r>
        <w:rPr/>
        <w:t>выливайте)</w:t>
      </w:r>
      <w:r>
        <w:rPr>
          <w:spacing w:val="-9"/>
        </w:rPr>
        <w:t> </w:t>
      </w:r>
      <w:r>
        <w:rPr/>
        <w:t>препарат</w:t>
      </w:r>
      <w:r>
        <w:rPr>
          <w:spacing w:val="-8"/>
        </w:rPr>
        <w:t> </w:t>
      </w:r>
      <w:r>
        <w:rPr/>
        <w:t>в</w:t>
      </w:r>
      <w:r>
        <w:rPr>
          <w:spacing w:val="-9"/>
        </w:rPr>
        <w:t> </w:t>
      </w:r>
      <w:r>
        <w:rPr/>
        <w:t>канализацию.</w:t>
      </w:r>
      <w:r>
        <w:rPr>
          <w:spacing w:val="-8"/>
        </w:rPr>
        <w:t> </w:t>
      </w:r>
      <w:r>
        <w:rPr/>
        <w:t>Уточните</w:t>
      </w:r>
      <w:r>
        <w:rPr>
          <w:spacing w:val="-11"/>
        </w:rPr>
        <w:t> </w:t>
      </w:r>
      <w:r>
        <w:rPr/>
        <w:t>у</w:t>
      </w:r>
      <w:r>
        <w:rPr>
          <w:spacing w:val="-11"/>
        </w:rPr>
        <w:t> </w:t>
      </w:r>
      <w:r>
        <w:rPr/>
        <w:t>работника</w:t>
      </w:r>
      <w:r>
        <w:rPr>
          <w:spacing w:val="-9"/>
        </w:rPr>
        <w:t> </w:t>
      </w:r>
      <w:r>
        <w:rPr/>
        <w:t>аптеки,</w:t>
      </w:r>
      <w:r>
        <w:rPr>
          <w:spacing w:val="-11"/>
        </w:rPr>
        <w:t> </w:t>
      </w:r>
      <w:r>
        <w:rPr/>
        <w:t>как следует утилизировать (уничтожать) препарат, который больше не потребуется. Эти меры позволят защитить окружающую среду.</w:t>
      </w:r>
    </w:p>
    <w:p>
      <w:pPr>
        <w:pStyle w:val="Heading1"/>
        <w:numPr>
          <w:ilvl w:val="1"/>
          <w:numId w:val="1"/>
        </w:numPr>
        <w:tabs>
          <w:tab w:pos="2841" w:val="left" w:leader="none"/>
        </w:tabs>
        <w:spacing w:line="240" w:lineRule="auto" w:before="123" w:after="0"/>
        <w:ind w:left="2841" w:right="0" w:hanging="708"/>
        <w:jc w:val="both"/>
      </w:pPr>
      <w:r>
        <w:rPr/>
        <w:t>Содержимое</w:t>
      </w:r>
      <w:r>
        <w:rPr>
          <w:spacing w:val="-6"/>
        </w:rPr>
        <w:t> </w:t>
      </w:r>
      <w:r>
        <w:rPr/>
        <w:t>упаковки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прочие</w:t>
      </w:r>
      <w:r>
        <w:rPr>
          <w:spacing w:val="-4"/>
        </w:rPr>
        <w:t> </w:t>
      </w:r>
      <w:r>
        <w:rPr>
          <w:spacing w:val="-2"/>
        </w:rPr>
        <w:t>сведения</w:t>
      </w:r>
    </w:p>
    <w:p>
      <w:pPr>
        <w:pStyle w:val="BodyText"/>
        <w:spacing w:line="276" w:lineRule="auto" w:before="159"/>
        <w:ind w:right="135"/>
        <w:jc w:val="both"/>
      </w:pPr>
      <w:r>
        <w:rPr/>
        <w:t>Действующим</w:t>
      </w:r>
      <w:r>
        <w:rPr>
          <w:spacing w:val="-9"/>
        </w:rPr>
        <w:t> </w:t>
      </w:r>
      <w:r>
        <w:rPr/>
        <w:t>веществом</w:t>
      </w:r>
      <w:r>
        <w:rPr>
          <w:spacing w:val="-9"/>
        </w:rPr>
        <w:t> </w:t>
      </w:r>
      <w:r>
        <w:rPr/>
        <w:t>является</w:t>
      </w:r>
      <w:r>
        <w:rPr>
          <w:spacing w:val="-7"/>
        </w:rPr>
        <w:t> </w:t>
      </w:r>
      <w:r>
        <w:rPr/>
        <w:t>дорзоламид.</w:t>
      </w:r>
      <w:r>
        <w:rPr>
          <w:spacing w:val="-8"/>
        </w:rPr>
        <w:t> </w:t>
      </w:r>
      <w:r>
        <w:rPr/>
        <w:t>1</w:t>
      </w:r>
      <w:r>
        <w:rPr>
          <w:spacing w:val="-8"/>
        </w:rPr>
        <w:t> </w:t>
      </w:r>
      <w:r>
        <w:rPr/>
        <w:t>мл</w:t>
      </w:r>
      <w:r>
        <w:rPr>
          <w:spacing w:val="-8"/>
        </w:rPr>
        <w:t> </w:t>
      </w:r>
      <w:r>
        <w:rPr/>
        <w:t>препарата</w:t>
      </w:r>
      <w:r>
        <w:rPr>
          <w:spacing w:val="-6"/>
        </w:rPr>
        <w:t> </w:t>
      </w:r>
      <w:r>
        <w:rPr/>
        <w:t>содержит</w:t>
      </w:r>
      <w:r>
        <w:rPr>
          <w:spacing w:val="-6"/>
        </w:rPr>
        <w:t> </w:t>
      </w:r>
      <w:r>
        <w:rPr/>
        <w:t>20</w:t>
      </w:r>
      <w:r>
        <w:rPr>
          <w:spacing w:val="-8"/>
        </w:rPr>
        <w:t> </w:t>
      </w:r>
      <w:r>
        <w:rPr/>
        <w:t>мг</w:t>
      </w:r>
      <w:r>
        <w:rPr>
          <w:spacing w:val="-8"/>
        </w:rPr>
        <w:t> </w:t>
      </w:r>
      <w:r>
        <w:rPr/>
        <w:t>дорзоламида (в виде гидрохлорида).</w:t>
      </w:r>
    </w:p>
    <w:p>
      <w:pPr>
        <w:pStyle w:val="BodyText"/>
        <w:spacing w:after="0" w:line="276" w:lineRule="auto"/>
        <w:jc w:val="both"/>
        <w:sectPr>
          <w:pgSz w:w="11910" w:h="16840"/>
          <w:pgMar w:header="0" w:footer="1058" w:top="1040" w:bottom="1240" w:left="1700" w:right="566"/>
        </w:sectPr>
      </w:pPr>
    </w:p>
    <w:p>
      <w:pPr>
        <w:pStyle w:val="BodyText"/>
        <w:spacing w:line="276" w:lineRule="auto" w:before="68"/>
        <w:ind w:right="134"/>
        <w:jc w:val="both"/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0692384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Вспомогательными веществами являются бензалкония хлорид, гиэтиллоза (гидроксиэтилцеллюлоза),</w:t>
      </w:r>
      <w:r>
        <w:rPr>
          <w:spacing w:val="-7"/>
        </w:rPr>
        <w:t> </w:t>
      </w:r>
      <w:r>
        <w:rPr/>
        <w:t>маннит</w:t>
      </w:r>
      <w:r>
        <w:rPr>
          <w:spacing w:val="-5"/>
        </w:rPr>
        <w:t> </w:t>
      </w:r>
      <w:r>
        <w:rPr/>
        <w:t>(маннитол),</w:t>
      </w:r>
      <w:r>
        <w:rPr>
          <w:spacing w:val="-8"/>
        </w:rPr>
        <w:t> </w:t>
      </w:r>
      <w:r>
        <w:rPr/>
        <w:t>натрия</w:t>
      </w:r>
      <w:r>
        <w:rPr>
          <w:spacing w:val="-6"/>
        </w:rPr>
        <w:t> </w:t>
      </w:r>
      <w:r>
        <w:rPr/>
        <w:t>цитрата</w:t>
      </w:r>
      <w:r>
        <w:rPr>
          <w:spacing w:val="-7"/>
        </w:rPr>
        <w:t> </w:t>
      </w:r>
      <w:r>
        <w:rPr/>
        <w:t>дигидрат,</w:t>
      </w:r>
      <w:r>
        <w:rPr>
          <w:spacing w:val="-6"/>
        </w:rPr>
        <w:t> </w:t>
      </w:r>
      <w:r>
        <w:rPr/>
        <w:t>1</w:t>
      </w:r>
      <w:r>
        <w:rPr>
          <w:spacing w:val="-6"/>
        </w:rPr>
        <w:t> </w:t>
      </w:r>
      <w:r>
        <w:rPr/>
        <w:t>М</w:t>
      </w:r>
      <w:r>
        <w:rPr>
          <w:spacing w:val="-6"/>
        </w:rPr>
        <w:t> </w:t>
      </w:r>
      <w:r>
        <w:rPr/>
        <w:t>раствор</w:t>
      </w:r>
      <w:r>
        <w:rPr>
          <w:spacing w:val="-6"/>
        </w:rPr>
        <w:t> </w:t>
      </w:r>
      <w:r>
        <w:rPr/>
        <w:t>натрия гидроксида, вода для инъекций.</w:t>
      </w:r>
    </w:p>
    <w:p>
      <w:pPr>
        <w:pStyle w:val="Heading1"/>
        <w:spacing w:before="246"/>
      </w:pPr>
      <w:r>
        <w:rPr/>
        <w:t>Внешний</w:t>
      </w:r>
      <w:r>
        <w:rPr>
          <w:spacing w:val="-6"/>
        </w:rPr>
        <w:t> </w:t>
      </w:r>
      <w:r>
        <w:rPr/>
        <w:t>вид</w:t>
      </w:r>
      <w:r>
        <w:rPr>
          <w:spacing w:val="-4"/>
        </w:rPr>
        <w:t> </w:t>
      </w:r>
      <w:r>
        <w:rPr/>
        <w:t>препарата</w:t>
      </w:r>
      <w:r>
        <w:rPr>
          <w:spacing w:val="-1"/>
        </w:rPr>
        <w:t> </w:t>
      </w:r>
      <w:r>
        <w:rPr/>
        <w:t>Дорзоламид-СЗ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содержимое</w:t>
      </w:r>
      <w:r>
        <w:rPr>
          <w:spacing w:val="-3"/>
        </w:rPr>
        <w:t> </w:t>
      </w:r>
      <w:r>
        <w:rPr/>
        <w:t>его</w:t>
      </w:r>
      <w:r>
        <w:rPr>
          <w:spacing w:val="-3"/>
        </w:rPr>
        <w:t> </w:t>
      </w:r>
      <w:r>
        <w:rPr>
          <w:spacing w:val="-2"/>
        </w:rPr>
        <w:t>упаковки</w:t>
      </w:r>
    </w:p>
    <w:p>
      <w:pPr>
        <w:pStyle w:val="BodyText"/>
        <w:tabs>
          <w:tab w:pos="1189" w:val="left" w:leader="none"/>
          <w:tab w:pos="3021" w:val="left" w:leader="none"/>
          <w:tab w:pos="4593" w:val="left" w:leader="none"/>
          <w:tab w:pos="5415" w:val="left" w:leader="none"/>
          <w:tab w:pos="6869" w:val="left" w:leader="none"/>
          <w:tab w:pos="8298" w:val="left" w:leader="none"/>
          <w:tab w:pos="8897" w:val="left" w:leader="none"/>
        </w:tabs>
        <w:spacing w:line="278" w:lineRule="auto" w:before="36"/>
        <w:ind w:right="139"/>
      </w:pPr>
      <w:r>
        <w:rPr>
          <w:spacing w:val="-2"/>
        </w:rPr>
        <w:t>Препарат</w:t>
      </w:r>
      <w:r>
        <w:rPr/>
        <w:tab/>
      </w:r>
      <w:r>
        <w:rPr>
          <w:spacing w:val="-2"/>
        </w:rPr>
        <w:t>Дорзоламид-СЗ</w:t>
      </w:r>
      <w:r>
        <w:rPr/>
        <w:tab/>
      </w:r>
      <w:r>
        <w:rPr>
          <w:spacing w:val="-2"/>
        </w:rPr>
        <w:t>представляет</w:t>
      </w:r>
      <w:r>
        <w:rPr/>
        <w:tab/>
      </w:r>
      <w:r>
        <w:rPr>
          <w:spacing w:val="-2"/>
        </w:rPr>
        <w:t>собой</w:t>
      </w:r>
      <w:r>
        <w:rPr/>
        <w:tab/>
      </w:r>
      <w:r>
        <w:rPr>
          <w:spacing w:val="-2"/>
        </w:rPr>
        <w:t>прозрачный</w:t>
      </w:r>
      <w:r>
        <w:rPr/>
        <w:tab/>
      </w:r>
      <w:r>
        <w:rPr>
          <w:spacing w:val="-2"/>
        </w:rPr>
        <w:t>бесцветный</w:t>
      </w:r>
      <w:r>
        <w:rPr/>
        <w:tab/>
      </w:r>
      <w:r>
        <w:rPr>
          <w:spacing w:val="-4"/>
        </w:rPr>
        <w:t>или</w:t>
      </w:r>
      <w:r>
        <w:rPr/>
        <w:tab/>
      </w:r>
      <w:r>
        <w:rPr>
          <w:spacing w:val="-2"/>
        </w:rPr>
        <w:t>почти </w:t>
      </w:r>
      <w:r>
        <w:rPr/>
        <w:t>бесцветный слегка вязкий раствор.</w:t>
      </w:r>
    </w:p>
    <w:p>
      <w:pPr>
        <w:pStyle w:val="BodyText"/>
        <w:spacing w:line="276" w:lineRule="auto"/>
      </w:pPr>
      <w:r>
        <w:rPr/>
        <w:t>1</w:t>
      </w:r>
      <w:r>
        <w:rPr>
          <w:spacing w:val="40"/>
        </w:rPr>
        <w:t> </w:t>
      </w:r>
      <w:r>
        <w:rPr/>
        <w:t>или</w:t>
      </w:r>
      <w:r>
        <w:rPr>
          <w:spacing w:val="40"/>
        </w:rPr>
        <w:t> </w:t>
      </w:r>
      <w:r>
        <w:rPr/>
        <w:t>3</w:t>
      </w:r>
      <w:r>
        <w:rPr>
          <w:spacing w:val="40"/>
        </w:rPr>
        <w:t> </w:t>
      </w:r>
      <w:r>
        <w:rPr/>
        <w:t>флакона-капельницы</w:t>
      </w:r>
      <w:r>
        <w:rPr>
          <w:spacing w:val="40"/>
        </w:rPr>
        <w:t> </w:t>
      </w:r>
      <w:r>
        <w:rPr/>
        <w:t>по</w:t>
      </w:r>
      <w:r>
        <w:rPr>
          <w:spacing w:val="40"/>
        </w:rPr>
        <w:t> </w:t>
      </w:r>
      <w:r>
        <w:rPr/>
        <w:t>5</w:t>
      </w:r>
      <w:r>
        <w:rPr>
          <w:spacing w:val="40"/>
        </w:rPr>
        <w:t> </w:t>
      </w:r>
      <w:r>
        <w:rPr/>
        <w:t>мл</w:t>
      </w:r>
      <w:r>
        <w:rPr>
          <w:spacing w:val="40"/>
        </w:rPr>
        <w:t> </w:t>
      </w:r>
      <w:r>
        <w:rPr/>
        <w:t>с</w:t>
      </w:r>
      <w:r>
        <w:rPr>
          <w:spacing w:val="40"/>
        </w:rPr>
        <w:t> </w:t>
      </w:r>
      <w:r>
        <w:rPr/>
        <w:t>навинчиваемыми</w:t>
      </w:r>
      <w:r>
        <w:rPr>
          <w:spacing w:val="40"/>
        </w:rPr>
        <w:t> </w:t>
      </w:r>
      <w:r>
        <w:rPr/>
        <w:t>крышками</w:t>
      </w:r>
      <w:r>
        <w:rPr>
          <w:spacing w:val="40"/>
        </w:rPr>
        <w:t> </w:t>
      </w:r>
      <w:r>
        <w:rPr/>
        <w:t>вместе</w:t>
      </w:r>
      <w:r>
        <w:rPr>
          <w:spacing w:val="40"/>
        </w:rPr>
        <w:t> </w:t>
      </w:r>
      <w:r>
        <w:rPr/>
        <w:t>с</w:t>
      </w:r>
      <w:r>
        <w:rPr>
          <w:spacing w:val="40"/>
        </w:rPr>
        <w:t> </w:t>
      </w:r>
      <w:r>
        <w:rPr/>
        <w:t>листком- вкладышем помещают в пачку картонную.</w:t>
      </w:r>
    </w:p>
    <w:p>
      <w:pPr>
        <w:pStyle w:val="Heading1"/>
        <w:spacing w:before="240"/>
      </w:pPr>
      <w:r>
        <w:rPr/>
        <w:t>Держатель</w:t>
      </w:r>
      <w:r>
        <w:rPr>
          <w:spacing w:val="-7"/>
        </w:rPr>
        <w:t> </w:t>
      </w:r>
      <w:r>
        <w:rPr/>
        <w:t>регистрационного</w:t>
      </w:r>
      <w:r>
        <w:rPr>
          <w:spacing w:val="-7"/>
        </w:rPr>
        <w:t> </w:t>
      </w:r>
      <w:r>
        <w:rPr>
          <w:spacing w:val="-2"/>
        </w:rPr>
        <w:t>удостоверения</w:t>
      </w:r>
    </w:p>
    <w:p>
      <w:pPr>
        <w:pStyle w:val="BodyText"/>
        <w:spacing w:before="36"/>
      </w:pPr>
      <w:r>
        <w:rPr>
          <w:spacing w:val="-2"/>
        </w:rPr>
        <w:t>Россия</w:t>
      </w:r>
    </w:p>
    <w:p>
      <w:pPr>
        <w:pStyle w:val="BodyText"/>
      </w:pPr>
      <w:r>
        <w:rPr/>
        <w:t>НАО</w:t>
      </w:r>
      <w:r>
        <w:rPr>
          <w:spacing w:val="-3"/>
        </w:rPr>
        <w:t> </w:t>
      </w:r>
      <w:r>
        <w:rPr/>
        <w:t>«Северная</w:t>
      </w:r>
      <w:r>
        <w:rPr>
          <w:spacing w:val="-6"/>
        </w:rPr>
        <w:t> </w:t>
      </w:r>
      <w:r>
        <w:rPr>
          <w:spacing w:val="-2"/>
        </w:rPr>
        <w:t>звезда»</w:t>
      </w:r>
    </w:p>
    <w:p>
      <w:pPr>
        <w:pStyle w:val="BodyText"/>
      </w:pPr>
      <w:r>
        <w:rPr/>
        <w:t>Юридический</w:t>
      </w:r>
      <w:r>
        <w:rPr>
          <w:spacing w:val="-7"/>
        </w:rPr>
        <w:t> </w:t>
      </w:r>
      <w:r>
        <w:rPr/>
        <w:t>адрес</w:t>
      </w:r>
      <w:r>
        <w:rPr>
          <w:spacing w:val="-7"/>
        </w:rPr>
        <w:t> </w:t>
      </w:r>
      <w:r>
        <w:rPr/>
        <w:t>предприятия-</w:t>
      </w:r>
      <w:r>
        <w:rPr>
          <w:spacing w:val="-2"/>
        </w:rPr>
        <w:t>производителя:</w:t>
      </w:r>
    </w:p>
    <w:p>
      <w:pPr>
        <w:pStyle w:val="BodyText"/>
      </w:pPr>
      <w:r>
        <w:rPr/>
        <w:t>111524,</w:t>
      </w:r>
      <w:r>
        <w:rPr>
          <w:spacing w:val="32"/>
        </w:rPr>
        <w:t> </w:t>
      </w:r>
      <w:r>
        <w:rPr/>
        <w:t>г.</w:t>
      </w:r>
      <w:r>
        <w:rPr>
          <w:spacing w:val="32"/>
        </w:rPr>
        <w:t> </w:t>
      </w:r>
      <w:r>
        <w:rPr/>
        <w:t>Москва,</w:t>
      </w:r>
      <w:r>
        <w:rPr>
          <w:spacing w:val="32"/>
        </w:rPr>
        <w:t> </w:t>
      </w:r>
      <w:r>
        <w:rPr/>
        <w:t>вн.тер.г</w:t>
      </w:r>
      <w:r>
        <w:rPr>
          <w:spacing w:val="32"/>
        </w:rPr>
        <w:t> </w:t>
      </w:r>
      <w:r>
        <w:rPr/>
        <w:t>муниципальный</w:t>
      </w:r>
      <w:r>
        <w:rPr>
          <w:spacing w:val="30"/>
        </w:rPr>
        <w:t> </w:t>
      </w:r>
      <w:r>
        <w:rPr/>
        <w:t>округ</w:t>
      </w:r>
      <w:r>
        <w:rPr>
          <w:spacing w:val="32"/>
        </w:rPr>
        <w:t> </w:t>
      </w:r>
      <w:r>
        <w:rPr/>
        <w:t>Перово,</w:t>
      </w:r>
      <w:r>
        <w:rPr>
          <w:spacing w:val="37"/>
        </w:rPr>
        <w:t> </w:t>
      </w:r>
      <w:r>
        <w:rPr/>
        <w:t>ул.</w:t>
      </w:r>
      <w:r>
        <w:rPr>
          <w:spacing w:val="38"/>
        </w:rPr>
        <w:t> </w:t>
      </w:r>
      <w:r>
        <w:rPr/>
        <w:t>Электродная,</w:t>
      </w:r>
      <w:r>
        <w:rPr>
          <w:spacing w:val="32"/>
        </w:rPr>
        <w:t> </w:t>
      </w:r>
      <w:r>
        <w:rPr/>
        <w:t>д.</w:t>
      </w:r>
      <w:r>
        <w:rPr>
          <w:spacing w:val="33"/>
        </w:rPr>
        <w:t> </w:t>
      </w:r>
      <w:r>
        <w:rPr/>
        <w:t>2,</w:t>
      </w:r>
      <w:r>
        <w:rPr>
          <w:spacing w:val="32"/>
        </w:rPr>
        <w:t> </w:t>
      </w:r>
      <w:r>
        <w:rPr/>
        <w:t>стр.</w:t>
      </w:r>
      <w:r>
        <w:rPr>
          <w:spacing w:val="33"/>
        </w:rPr>
        <w:t> </w:t>
      </w:r>
      <w:r>
        <w:rPr/>
        <w:t>34, помещ. 47/2</w:t>
      </w:r>
    </w:p>
    <w:p>
      <w:pPr>
        <w:pStyle w:val="BodyText"/>
      </w:pPr>
      <w:r>
        <w:rPr/>
        <w:t>Тел/факс:</w:t>
      </w:r>
      <w:r>
        <w:rPr>
          <w:spacing w:val="-4"/>
        </w:rPr>
        <w:t> </w:t>
      </w:r>
      <w:r>
        <w:rPr/>
        <w:t>+7</w:t>
      </w:r>
      <w:r>
        <w:rPr>
          <w:spacing w:val="-2"/>
        </w:rPr>
        <w:t> </w:t>
      </w:r>
      <w:r>
        <w:rPr/>
        <w:t>(495)</w:t>
      </w:r>
      <w:r>
        <w:rPr>
          <w:spacing w:val="-2"/>
        </w:rPr>
        <w:t> </w:t>
      </w:r>
      <w:r>
        <w:rPr/>
        <w:t>137-80-</w:t>
      </w:r>
      <w:r>
        <w:rPr>
          <w:spacing w:val="-5"/>
        </w:rPr>
        <w:t>22</w:t>
      </w:r>
    </w:p>
    <w:p>
      <w:pPr>
        <w:pStyle w:val="BodyText"/>
        <w:spacing w:before="56"/>
      </w:pPr>
      <w:r>
        <w:rPr/>
        <w:t>Электронная</w:t>
      </w:r>
      <w:r>
        <w:rPr>
          <w:spacing w:val="-3"/>
        </w:rPr>
        <w:t> </w:t>
      </w:r>
      <w:r>
        <w:rPr/>
        <w:t>почта:</w:t>
      </w:r>
      <w:r>
        <w:rPr>
          <w:spacing w:val="-1"/>
        </w:rPr>
        <w:t> </w:t>
      </w:r>
      <w:hyperlink r:id="rId11">
        <w:r>
          <w:rPr>
            <w:spacing w:val="-2"/>
          </w:rPr>
          <w:t>electro@ns03.ru</w:t>
        </w:r>
      </w:hyperlink>
    </w:p>
    <w:p>
      <w:pPr>
        <w:pStyle w:val="BodyText"/>
        <w:spacing w:before="26"/>
        <w:ind w:left="0"/>
      </w:pPr>
    </w:p>
    <w:p>
      <w:pPr>
        <w:pStyle w:val="Heading1"/>
      </w:pPr>
      <w:r>
        <w:rPr/>
        <w:t>Производитель</w:t>
      </w:r>
      <w:r>
        <w:rPr>
          <w:spacing w:val="-4"/>
        </w:rPr>
        <w:t> </w:t>
      </w:r>
      <w:r>
        <w:rPr/>
        <w:t>(первичная</w:t>
      </w:r>
      <w:r>
        <w:rPr>
          <w:spacing w:val="-3"/>
        </w:rPr>
        <w:t> </w:t>
      </w:r>
      <w:r>
        <w:rPr>
          <w:spacing w:val="-2"/>
        </w:rPr>
        <w:t>упаковка):</w:t>
      </w:r>
    </w:p>
    <w:p>
      <w:pPr>
        <w:pStyle w:val="BodyText"/>
        <w:spacing w:before="34"/>
      </w:pPr>
      <w:r>
        <w:rPr>
          <w:spacing w:val="-2"/>
        </w:rPr>
        <w:t>Россия</w:t>
      </w:r>
    </w:p>
    <w:p>
      <w:pPr>
        <w:pStyle w:val="BodyText"/>
        <w:spacing w:before="55"/>
      </w:pPr>
      <w:r>
        <w:rPr/>
        <w:t>НАО</w:t>
      </w:r>
      <w:r>
        <w:rPr>
          <w:spacing w:val="-3"/>
        </w:rPr>
        <w:t> </w:t>
      </w:r>
      <w:r>
        <w:rPr/>
        <w:t>«Северная</w:t>
      </w:r>
      <w:r>
        <w:rPr>
          <w:spacing w:val="-6"/>
        </w:rPr>
        <w:t> </w:t>
      </w:r>
      <w:r>
        <w:rPr>
          <w:spacing w:val="-2"/>
        </w:rPr>
        <w:t>звезда»</w:t>
      </w:r>
    </w:p>
    <w:p>
      <w:pPr>
        <w:pStyle w:val="BodyText"/>
        <w:tabs>
          <w:tab w:pos="1877" w:val="left" w:leader="none"/>
          <w:tab w:pos="2690" w:val="left" w:leader="none"/>
          <w:tab w:pos="4692" w:val="left" w:leader="none"/>
          <w:tab w:pos="5627" w:val="left" w:leader="none"/>
          <w:tab w:pos="7642" w:val="left" w:leader="none"/>
          <w:tab w:pos="8331" w:val="left" w:leader="none"/>
        </w:tabs>
        <w:spacing w:line="288" w:lineRule="auto" w:before="55"/>
        <w:ind w:right="143"/>
      </w:pPr>
      <w:r>
        <w:rPr>
          <w:spacing w:val="-2"/>
        </w:rPr>
        <w:t>Ленинградская</w:t>
      </w:r>
      <w:r>
        <w:rPr/>
        <w:tab/>
      </w:r>
      <w:r>
        <w:rPr>
          <w:spacing w:val="-2"/>
        </w:rPr>
        <w:t>обл.,</w:t>
      </w:r>
      <w:r>
        <w:rPr/>
        <w:tab/>
      </w:r>
      <w:r>
        <w:rPr>
          <w:spacing w:val="-2"/>
        </w:rPr>
        <w:t>муниципальный</w:t>
      </w:r>
      <w:r>
        <w:rPr/>
        <w:tab/>
      </w:r>
      <w:r>
        <w:rPr>
          <w:spacing w:val="-2"/>
        </w:rPr>
        <w:t>район</w:t>
      </w:r>
      <w:r>
        <w:rPr/>
        <w:tab/>
      </w:r>
      <w:r>
        <w:rPr>
          <w:spacing w:val="-2"/>
        </w:rPr>
        <w:t>Ломоносовский,</w:t>
      </w:r>
      <w:r>
        <w:rPr/>
        <w:tab/>
      </w:r>
      <w:r>
        <w:rPr>
          <w:spacing w:val="-4"/>
        </w:rPr>
        <w:t>с.п.</w:t>
      </w:r>
      <w:r>
        <w:rPr/>
        <w:tab/>
      </w:r>
      <w:r>
        <w:rPr>
          <w:spacing w:val="-2"/>
        </w:rPr>
        <w:t>Низинское, </w:t>
      </w:r>
      <w:r>
        <w:rPr/>
        <w:t>тер. Производственно-административная зона Кузнецы, ул. Аптекарская, зд. 2</w:t>
      </w:r>
    </w:p>
    <w:p>
      <w:pPr>
        <w:pStyle w:val="Heading1"/>
        <w:spacing w:before="247"/>
      </w:pPr>
      <w:r>
        <w:rPr/>
        <w:t>Производитель</w:t>
      </w:r>
      <w:r>
        <w:rPr>
          <w:spacing w:val="-5"/>
        </w:rPr>
        <w:t> </w:t>
      </w:r>
      <w:r>
        <w:rPr/>
        <w:t>(вторичная</w:t>
      </w:r>
      <w:r>
        <w:rPr>
          <w:spacing w:val="-5"/>
        </w:rPr>
        <w:t> </w:t>
      </w:r>
      <w:r>
        <w:rPr>
          <w:spacing w:val="-2"/>
        </w:rPr>
        <w:t>упаковка):</w:t>
      </w:r>
    </w:p>
    <w:p>
      <w:pPr>
        <w:pStyle w:val="BodyText"/>
        <w:spacing w:before="37"/>
      </w:pPr>
      <w:r>
        <w:rPr>
          <w:spacing w:val="-2"/>
        </w:rPr>
        <w:t>Россия</w:t>
      </w:r>
    </w:p>
    <w:p>
      <w:pPr>
        <w:pStyle w:val="BodyText"/>
        <w:spacing w:before="41"/>
      </w:pPr>
      <w:r>
        <w:rPr/>
        <w:t>НАО</w:t>
      </w:r>
      <w:r>
        <w:rPr>
          <w:spacing w:val="-3"/>
        </w:rPr>
        <w:t> </w:t>
      </w:r>
      <w:r>
        <w:rPr/>
        <w:t>«Северная</w:t>
      </w:r>
      <w:r>
        <w:rPr>
          <w:spacing w:val="-6"/>
        </w:rPr>
        <w:t> </w:t>
      </w:r>
      <w:r>
        <w:rPr>
          <w:spacing w:val="-2"/>
        </w:rPr>
        <w:t>звезда»</w:t>
      </w:r>
    </w:p>
    <w:p>
      <w:pPr>
        <w:pStyle w:val="BodyText"/>
        <w:tabs>
          <w:tab w:pos="1877" w:val="left" w:leader="none"/>
          <w:tab w:pos="2690" w:val="left" w:leader="none"/>
          <w:tab w:pos="4692" w:val="left" w:leader="none"/>
          <w:tab w:pos="5627" w:val="left" w:leader="none"/>
          <w:tab w:pos="7642" w:val="left" w:leader="none"/>
          <w:tab w:pos="8331" w:val="left" w:leader="none"/>
        </w:tabs>
        <w:spacing w:before="38"/>
        <w:ind w:right="143"/>
      </w:pPr>
      <w:r>
        <w:rPr>
          <w:spacing w:val="-2"/>
        </w:rPr>
        <w:t>Ленинградская</w:t>
      </w:r>
      <w:r>
        <w:rPr/>
        <w:tab/>
      </w:r>
      <w:r>
        <w:rPr>
          <w:spacing w:val="-2"/>
        </w:rPr>
        <w:t>обл.,</w:t>
      </w:r>
      <w:r>
        <w:rPr/>
        <w:tab/>
      </w:r>
      <w:r>
        <w:rPr>
          <w:spacing w:val="-2"/>
        </w:rPr>
        <w:t>муниципальный</w:t>
      </w:r>
      <w:r>
        <w:rPr/>
        <w:tab/>
      </w:r>
      <w:r>
        <w:rPr>
          <w:spacing w:val="-2"/>
        </w:rPr>
        <w:t>район</w:t>
      </w:r>
      <w:r>
        <w:rPr/>
        <w:tab/>
      </w:r>
      <w:r>
        <w:rPr>
          <w:spacing w:val="-2"/>
        </w:rPr>
        <w:t>Ломоносовский,</w:t>
      </w:r>
      <w:r>
        <w:rPr/>
        <w:tab/>
      </w:r>
      <w:r>
        <w:rPr>
          <w:spacing w:val="-4"/>
        </w:rPr>
        <w:t>с.п.</w:t>
      </w:r>
      <w:r>
        <w:rPr/>
        <w:tab/>
      </w:r>
      <w:r>
        <w:rPr>
          <w:spacing w:val="-2"/>
        </w:rPr>
        <w:t>Низинское, </w:t>
      </w:r>
      <w:r>
        <w:rPr/>
        <w:t>тер. Производственно-административная зона Кузнецы, ул. Аптекарская, зд. 2</w:t>
      </w:r>
    </w:p>
    <w:p>
      <w:pPr>
        <w:pStyle w:val="Heading1"/>
        <w:spacing w:before="247"/>
      </w:pPr>
      <w:r>
        <w:rPr/>
        <w:t>Выпускающий</w:t>
      </w:r>
      <w:r>
        <w:rPr>
          <w:spacing w:val="-7"/>
        </w:rPr>
        <w:t> </w:t>
      </w:r>
      <w:r>
        <w:rPr/>
        <w:t>контроль</w:t>
      </w:r>
      <w:r>
        <w:rPr>
          <w:spacing w:val="-6"/>
        </w:rPr>
        <w:t> </w:t>
      </w:r>
      <w:r>
        <w:rPr>
          <w:spacing w:val="-2"/>
        </w:rPr>
        <w:t>качества</w:t>
      </w:r>
    </w:p>
    <w:p>
      <w:pPr>
        <w:pStyle w:val="BodyText"/>
        <w:spacing w:before="39"/>
      </w:pPr>
      <w:r>
        <w:rPr>
          <w:spacing w:val="-2"/>
        </w:rPr>
        <w:t>Россия</w:t>
      </w:r>
    </w:p>
    <w:p>
      <w:pPr>
        <w:pStyle w:val="BodyText"/>
        <w:spacing w:before="38"/>
      </w:pPr>
      <w:r>
        <w:rPr/>
        <w:t>НАО</w:t>
      </w:r>
      <w:r>
        <w:rPr>
          <w:spacing w:val="-3"/>
        </w:rPr>
        <w:t> </w:t>
      </w:r>
      <w:r>
        <w:rPr/>
        <w:t>«Северная</w:t>
      </w:r>
      <w:r>
        <w:rPr>
          <w:spacing w:val="-6"/>
        </w:rPr>
        <w:t> </w:t>
      </w:r>
      <w:r>
        <w:rPr>
          <w:spacing w:val="-2"/>
        </w:rPr>
        <w:t>звезда»</w:t>
      </w:r>
    </w:p>
    <w:p>
      <w:pPr>
        <w:pStyle w:val="BodyText"/>
        <w:tabs>
          <w:tab w:pos="1877" w:val="left" w:leader="none"/>
          <w:tab w:pos="2690" w:val="left" w:leader="none"/>
          <w:tab w:pos="4692" w:val="left" w:leader="none"/>
          <w:tab w:pos="5627" w:val="left" w:leader="none"/>
          <w:tab w:pos="7648" w:val="left" w:leader="none"/>
          <w:tab w:pos="8336" w:val="left" w:leader="none"/>
        </w:tabs>
        <w:spacing w:line="288" w:lineRule="auto"/>
        <w:ind w:right="138"/>
      </w:pPr>
      <w:r>
        <w:rPr>
          <w:spacing w:val="-2"/>
        </w:rPr>
        <w:t>Ленинградская</w:t>
      </w:r>
      <w:r>
        <w:rPr/>
        <w:tab/>
      </w:r>
      <w:r>
        <w:rPr>
          <w:spacing w:val="-2"/>
        </w:rPr>
        <w:t>обл.,</w:t>
      </w:r>
      <w:r>
        <w:rPr/>
        <w:tab/>
      </w:r>
      <w:r>
        <w:rPr>
          <w:spacing w:val="-2"/>
        </w:rPr>
        <w:t>муниципальный</w:t>
      </w:r>
      <w:r>
        <w:rPr/>
        <w:tab/>
      </w:r>
      <w:r>
        <w:rPr>
          <w:spacing w:val="-2"/>
        </w:rPr>
        <w:t>район</w:t>
      </w:r>
      <w:r>
        <w:rPr/>
        <w:tab/>
      </w:r>
      <w:r>
        <w:rPr>
          <w:spacing w:val="-2"/>
        </w:rPr>
        <w:t>Ломоносовский,</w:t>
      </w:r>
      <w:r>
        <w:rPr/>
        <w:tab/>
      </w:r>
      <w:r>
        <w:rPr>
          <w:spacing w:val="-4"/>
        </w:rPr>
        <w:t>с.п.</w:t>
      </w:r>
      <w:r>
        <w:rPr/>
        <w:tab/>
      </w:r>
      <w:r>
        <w:rPr>
          <w:spacing w:val="-2"/>
        </w:rPr>
        <w:t>Низинское, </w:t>
      </w:r>
      <w:r>
        <w:rPr/>
        <w:t>тер. Производственно-административная зона Кузнецы, ул. Аптекарская, зд. 2</w:t>
      </w:r>
    </w:p>
    <w:p>
      <w:pPr>
        <w:pStyle w:val="BodyText"/>
        <w:tabs>
          <w:tab w:pos="1877" w:val="left" w:leader="none"/>
          <w:tab w:pos="2690" w:val="left" w:leader="none"/>
          <w:tab w:pos="4692" w:val="left" w:leader="none"/>
          <w:tab w:pos="5627" w:val="left" w:leader="none"/>
          <w:tab w:pos="7642" w:val="left" w:leader="none"/>
          <w:tab w:pos="8331" w:val="left" w:leader="none"/>
        </w:tabs>
        <w:ind w:right="143"/>
      </w:pPr>
      <w:r>
        <w:rPr>
          <w:spacing w:val="-2"/>
        </w:rPr>
        <w:t>Ленинградская</w:t>
      </w:r>
      <w:r>
        <w:rPr/>
        <w:tab/>
      </w:r>
      <w:r>
        <w:rPr>
          <w:spacing w:val="-2"/>
        </w:rPr>
        <w:t>обл.,</w:t>
      </w:r>
      <w:r>
        <w:rPr/>
        <w:tab/>
      </w:r>
      <w:r>
        <w:rPr>
          <w:spacing w:val="-2"/>
        </w:rPr>
        <w:t>муниципальный</w:t>
      </w:r>
      <w:r>
        <w:rPr/>
        <w:tab/>
      </w:r>
      <w:r>
        <w:rPr>
          <w:spacing w:val="-2"/>
        </w:rPr>
        <w:t>район</w:t>
      </w:r>
      <w:r>
        <w:rPr/>
        <w:tab/>
      </w:r>
      <w:r>
        <w:rPr>
          <w:spacing w:val="-2"/>
        </w:rPr>
        <w:t>Ломоносовский,</w:t>
      </w:r>
      <w:r>
        <w:rPr/>
        <w:tab/>
      </w:r>
      <w:r>
        <w:rPr>
          <w:spacing w:val="-4"/>
        </w:rPr>
        <w:t>с.п.</w:t>
      </w:r>
      <w:r>
        <w:rPr/>
        <w:tab/>
      </w:r>
      <w:r>
        <w:rPr>
          <w:spacing w:val="-2"/>
        </w:rPr>
        <w:t>Низинское, </w:t>
      </w:r>
      <w:r>
        <w:rPr/>
        <w:t>тер. Производственно-административная зона Кузнецы, ул. Аптекарская, зд. 2, лит. Е</w:t>
      </w:r>
    </w:p>
    <w:p>
      <w:pPr>
        <w:pStyle w:val="BodyText"/>
        <w:spacing w:line="276" w:lineRule="auto" w:before="3"/>
        <w:ind w:right="5492"/>
      </w:pPr>
      <w:r>
        <w:rPr/>
        <w:t>тел/факс: +7 (812) 409-11-11 электронная</w:t>
      </w:r>
      <w:r>
        <w:rPr>
          <w:spacing w:val="-15"/>
        </w:rPr>
        <w:t> </w:t>
      </w:r>
      <w:r>
        <w:rPr/>
        <w:t>почта:</w:t>
      </w:r>
      <w:r>
        <w:rPr>
          <w:spacing w:val="-15"/>
        </w:rPr>
        <w:t> </w:t>
      </w:r>
      <w:hyperlink r:id="rId12">
        <w:r>
          <w:rPr/>
          <w:t>safety@ns03.ru</w:t>
        </w:r>
      </w:hyperlink>
    </w:p>
    <w:p>
      <w:pPr>
        <w:pStyle w:val="Heading1"/>
        <w:tabs>
          <w:tab w:pos="1888" w:val="left" w:leader="none"/>
          <w:tab w:pos="5013" w:val="left" w:leader="none"/>
        </w:tabs>
        <w:spacing w:line="278" w:lineRule="auto" w:before="244"/>
        <w:ind w:right="144"/>
      </w:pPr>
      <w:r>
        <w:rPr/>
        <w:t>Все</w:t>
      </w:r>
      <w:r>
        <w:rPr>
          <w:spacing w:val="80"/>
        </w:rPr>
        <w:t> </w:t>
      </w:r>
      <w:r>
        <w:rPr/>
        <w:t>претензии</w:t>
        <w:tab/>
        <w:t>от</w:t>
      </w:r>
      <w:r>
        <w:rPr>
          <w:spacing w:val="80"/>
        </w:rPr>
        <w:t> </w:t>
      </w:r>
      <w:r>
        <w:rPr/>
        <w:t>потребителей</w:t>
      </w:r>
      <w:r>
        <w:rPr>
          <w:spacing w:val="80"/>
        </w:rPr>
        <w:t> </w:t>
      </w:r>
      <w:r>
        <w:rPr/>
        <w:t>следует</w:t>
        <w:tab/>
        <w:t>направлять</w:t>
      </w:r>
      <w:r>
        <w:rPr>
          <w:spacing w:val="80"/>
        </w:rPr>
        <w:t> </w:t>
      </w:r>
      <w:r>
        <w:rPr/>
        <w:t>представителю</w:t>
      </w:r>
      <w:r>
        <w:rPr>
          <w:spacing w:val="80"/>
        </w:rPr>
        <w:t> </w:t>
      </w:r>
      <w:r>
        <w:rPr/>
        <w:t>держателя регистрационного удостоверения или держателю регистрационного удостоверения:</w:t>
      </w:r>
    </w:p>
    <w:p>
      <w:pPr>
        <w:pStyle w:val="BodyText"/>
        <w:spacing w:line="265" w:lineRule="exact"/>
      </w:pPr>
      <w:r>
        <w:rPr>
          <w:spacing w:val="-2"/>
        </w:rPr>
        <w:t>Россия</w:t>
      </w:r>
    </w:p>
    <w:p>
      <w:pPr>
        <w:pStyle w:val="BodyText"/>
      </w:pPr>
      <w:r>
        <w:rPr/>
        <w:t>НАО</w:t>
      </w:r>
      <w:r>
        <w:rPr>
          <w:spacing w:val="-3"/>
        </w:rPr>
        <w:t> </w:t>
      </w:r>
      <w:r>
        <w:rPr/>
        <w:t>«Северная</w:t>
      </w:r>
      <w:r>
        <w:rPr>
          <w:spacing w:val="-6"/>
        </w:rPr>
        <w:t> </w:t>
      </w:r>
      <w:r>
        <w:rPr>
          <w:spacing w:val="-2"/>
        </w:rPr>
        <w:t>звезда»</w:t>
      </w:r>
    </w:p>
    <w:p>
      <w:pPr>
        <w:pStyle w:val="BodyText"/>
        <w:tabs>
          <w:tab w:pos="1878" w:val="left" w:leader="none"/>
          <w:tab w:pos="2692" w:val="left" w:leader="none"/>
          <w:tab w:pos="4694" w:val="left" w:leader="none"/>
          <w:tab w:pos="5629" w:val="left" w:leader="none"/>
          <w:tab w:pos="7649" w:val="left" w:leader="none"/>
          <w:tab w:pos="8338" w:val="left" w:leader="none"/>
        </w:tabs>
        <w:spacing w:line="276" w:lineRule="auto" w:before="2"/>
        <w:ind w:right="136"/>
      </w:pPr>
      <w:r>
        <w:rPr>
          <w:spacing w:val="-2"/>
        </w:rPr>
        <w:t>Ленинградская</w:t>
      </w:r>
      <w:r>
        <w:rPr/>
        <w:tab/>
      </w:r>
      <w:r>
        <w:rPr>
          <w:spacing w:val="-4"/>
        </w:rPr>
        <w:t>обл.,</w:t>
      </w:r>
      <w:r>
        <w:rPr/>
        <w:tab/>
      </w:r>
      <w:r>
        <w:rPr>
          <w:spacing w:val="-2"/>
        </w:rPr>
        <w:t>муниципальный</w:t>
      </w:r>
      <w:r>
        <w:rPr/>
        <w:tab/>
      </w:r>
      <w:r>
        <w:rPr>
          <w:spacing w:val="-2"/>
        </w:rPr>
        <w:t>район</w:t>
      </w:r>
      <w:r>
        <w:rPr/>
        <w:tab/>
      </w:r>
      <w:r>
        <w:rPr>
          <w:spacing w:val="-2"/>
        </w:rPr>
        <w:t>Ломоносовский,</w:t>
      </w:r>
      <w:r>
        <w:rPr/>
        <w:tab/>
      </w:r>
      <w:r>
        <w:rPr>
          <w:spacing w:val="-4"/>
        </w:rPr>
        <w:t>с.п.</w:t>
      </w:r>
      <w:r>
        <w:rPr/>
        <w:tab/>
      </w:r>
      <w:r>
        <w:rPr>
          <w:spacing w:val="-2"/>
        </w:rPr>
        <w:t>Низинское, </w:t>
      </w:r>
      <w:r>
        <w:rPr/>
        <w:t>тер. Производственно-административная зона Кузнецы, ул. Аптекарская, зд. 2, лит. Е</w:t>
      </w:r>
    </w:p>
    <w:p>
      <w:pPr>
        <w:pStyle w:val="BodyText"/>
        <w:spacing w:line="275" w:lineRule="exact"/>
      </w:pPr>
      <w:r>
        <w:rPr/>
        <w:t>тел/факс:</w:t>
      </w:r>
      <w:r>
        <w:rPr>
          <w:spacing w:val="-1"/>
        </w:rPr>
        <w:t> </w:t>
      </w:r>
      <w:r>
        <w:rPr/>
        <w:t>+7</w:t>
      </w:r>
      <w:r>
        <w:rPr>
          <w:spacing w:val="-2"/>
        </w:rPr>
        <w:t> </w:t>
      </w:r>
      <w:r>
        <w:rPr/>
        <w:t>(812)</w:t>
      </w:r>
      <w:r>
        <w:rPr>
          <w:spacing w:val="-1"/>
        </w:rPr>
        <w:t> </w:t>
      </w:r>
      <w:r>
        <w:rPr/>
        <w:t>409-11-</w:t>
      </w:r>
      <w:r>
        <w:rPr>
          <w:spacing w:val="-5"/>
        </w:rPr>
        <w:t>11</w:t>
      </w:r>
    </w:p>
    <w:p>
      <w:pPr>
        <w:pStyle w:val="BodyText"/>
        <w:spacing w:after="0" w:line="275" w:lineRule="exact"/>
        <w:sectPr>
          <w:pgSz w:w="11910" w:h="16840"/>
          <w:pgMar w:header="0" w:footer="1058" w:top="1040" w:bottom="1240" w:left="1700" w:right="566"/>
        </w:sectPr>
      </w:pPr>
    </w:p>
    <w:p>
      <w:pPr>
        <w:pStyle w:val="BodyText"/>
        <w:spacing w:line="278" w:lineRule="auto" w:before="68"/>
        <w:ind w:right="4016"/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0692384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телефон</w:t>
      </w:r>
      <w:r>
        <w:rPr>
          <w:spacing w:val="-7"/>
        </w:rPr>
        <w:t> </w:t>
      </w:r>
      <w:r>
        <w:rPr/>
        <w:t>горячей</w:t>
      </w:r>
      <w:r>
        <w:rPr>
          <w:spacing w:val="-8"/>
        </w:rPr>
        <w:t> </w:t>
      </w:r>
      <w:r>
        <w:rPr/>
        <w:t>линии:</w:t>
      </w:r>
      <w:r>
        <w:rPr>
          <w:spacing w:val="-8"/>
        </w:rPr>
        <w:t> </w:t>
      </w:r>
      <w:r>
        <w:rPr/>
        <w:t>+7</w:t>
      </w:r>
      <w:r>
        <w:rPr>
          <w:spacing w:val="-8"/>
        </w:rPr>
        <w:t> </w:t>
      </w:r>
      <w:r>
        <w:rPr/>
        <w:t>(800)</w:t>
      </w:r>
      <w:r>
        <w:rPr>
          <w:spacing w:val="-9"/>
        </w:rPr>
        <w:t> </w:t>
      </w:r>
      <w:r>
        <w:rPr/>
        <w:t>333-24-14 электронная почта: </w:t>
      </w:r>
      <w:hyperlink r:id="rId12">
        <w:r>
          <w:rPr/>
          <w:t>safety@ns03.ru</w:t>
        </w:r>
      </w:hyperlink>
    </w:p>
    <w:p>
      <w:pPr>
        <w:pStyle w:val="Heading1"/>
        <w:spacing w:before="241"/>
      </w:pPr>
      <w:r>
        <w:rPr/>
        <w:t>Листок-вкладыш</w:t>
      </w:r>
      <w:r>
        <w:rPr>
          <w:spacing w:val="-9"/>
        </w:rPr>
        <w:t> </w:t>
      </w:r>
      <w:r>
        <w:rPr>
          <w:spacing w:val="-2"/>
        </w:rPr>
        <w:t>пересмотрен</w: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46"/>
        <w:ind w:left="0"/>
        <w:rPr>
          <w:b/>
        </w:rPr>
      </w:pPr>
    </w:p>
    <w:p>
      <w:pPr>
        <w:spacing w:before="0"/>
        <w:ind w:left="2" w:right="0" w:firstLine="0"/>
        <w:jc w:val="left"/>
        <w:rPr>
          <w:b/>
          <w:sz w:val="24"/>
        </w:rPr>
      </w:pPr>
      <w:r>
        <w:rPr>
          <w:b/>
          <w:sz w:val="24"/>
        </w:rPr>
        <w:t>Прочие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источники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информации</w:t>
      </w:r>
    </w:p>
    <w:p>
      <w:pPr>
        <w:pStyle w:val="BodyText"/>
        <w:tabs>
          <w:tab w:pos="1482" w:val="left" w:leader="none"/>
          <w:tab w:pos="2710" w:val="left" w:leader="none"/>
          <w:tab w:pos="3137" w:val="left" w:leader="none"/>
          <w:tab w:pos="4202" w:val="left" w:leader="none"/>
          <w:tab w:pos="5533" w:val="left" w:leader="none"/>
          <w:tab w:pos="7008" w:val="left" w:leader="none"/>
          <w:tab w:pos="7550" w:val="left" w:leader="none"/>
          <w:tab w:pos="8837" w:val="left" w:leader="none"/>
        </w:tabs>
        <w:spacing w:line="276" w:lineRule="auto" w:before="38"/>
        <w:ind w:right="138"/>
      </w:pPr>
      <w:r>
        <w:rPr>
          <w:spacing w:val="-2"/>
        </w:rPr>
        <w:t>Подробные</w:t>
      </w:r>
      <w:r>
        <w:rPr/>
        <w:tab/>
      </w:r>
      <w:r>
        <w:rPr>
          <w:spacing w:val="-2"/>
        </w:rPr>
        <w:t>сведения</w:t>
      </w:r>
      <w:r>
        <w:rPr/>
        <w:tab/>
      </w:r>
      <w:r>
        <w:rPr>
          <w:spacing w:val="-10"/>
        </w:rPr>
        <w:t>о</w:t>
      </w:r>
      <w:r>
        <w:rPr/>
        <w:tab/>
      </w:r>
      <w:r>
        <w:rPr>
          <w:spacing w:val="-2"/>
        </w:rPr>
        <w:t>данном</w:t>
      </w:r>
      <w:r>
        <w:rPr/>
        <w:tab/>
      </w:r>
      <w:r>
        <w:rPr>
          <w:spacing w:val="-2"/>
        </w:rPr>
        <w:t>препарате</w:t>
      </w:r>
      <w:r>
        <w:rPr/>
        <w:tab/>
      </w:r>
      <w:r>
        <w:rPr>
          <w:spacing w:val="-2"/>
        </w:rPr>
        <w:t>содержатся</w:t>
      </w:r>
      <w:r>
        <w:rPr/>
        <w:tab/>
      </w:r>
      <w:r>
        <w:rPr>
          <w:spacing w:val="-6"/>
        </w:rPr>
        <w:t>на</w:t>
      </w:r>
      <w:r>
        <w:rPr/>
        <w:tab/>
      </w:r>
      <w:r>
        <w:rPr>
          <w:spacing w:val="-2"/>
        </w:rPr>
        <w:t>веб-сайте</w:t>
      </w:r>
      <w:r>
        <w:rPr/>
        <w:tab/>
      </w:r>
      <w:r>
        <w:rPr>
          <w:spacing w:val="-2"/>
        </w:rPr>
        <w:t>Союза </w:t>
      </w:r>
      <w:hyperlink r:id="rId13">
        <w:r>
          <w:rPr>
            <w:spacing w:val="-2"/>
          </w:rPr>
          <w:t>http://eec.eaeunion.org/</w:t>
        </w:r>
      </w:hyperlink>
    </w:p>
    <w:sectPr>
      <w:pgSz w:w="11910" w:h="16840"/>
      <w:pgMar w:header="0" w:footer="1058" w:top="1040" w:bottom="1240" w:left="1700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47040">
              <wp:simplePos x="0" y="0"/>
              <wp:positionH relativeFrom="page">
                <wp:posOffset>6997954</wp:posOffset>
              </wp:positionH>
              <wp:positionV relativeFrom="page">
                <wp:posOffset>9880633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51.020020pt;margin-top:778.002625pt;width:13pt;height:15.3pt;mso-position-horizontal-relative:page;mso-position-vertical-relative:page;z-index:-15869440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–"/>
      <w:lvlJc w:val="left"/>
      <w:pPr>
        <w:ind w:left="2" w:hanging="18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64" w:hanging="1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28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92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56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20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84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48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12" w:hanging="18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429" w:hanging="42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42" w:hanging="4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64" w:hanging="4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86" w:hanging="4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08" w:hanging="4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30" w:hanging="4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52" w:hanging="4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74" w:hanging="4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96" w:hanging="428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–"/>
      <w:lvlJc w:val="left"/>
      <w:pPr>
        <w:ind w:left="2" w:hanging="18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64" w:hanging="1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28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92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56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20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84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48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12" w:hanging="18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62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714" w:hanging="356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11" w:hanging="3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02" w:hanging="3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93" w:hanging="3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84" w:hanging="3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75" w:hanging="3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66" w:hanging="3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58" w:hanging="356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41"/>
      <w:ind w:left="182" w:hanging="18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://proglaza.ru/stroenieglaza/veki-glaza.html" TargetMode="External"/><Relationship Id="rId9" Type="http://schemas.openxmlformats.org/officeDocument/2006/relationships/hyperlink" Target="mailto:pharm@roszdravnadzor.gov.ru" TargetMode="External"/><Relationship Id="rId10" Type="http://schemas.openxmlformats.org/officeDocument/2006/relationships/hyperlink" Target="http://roszdravnadzor.gov.ru/" TargetMode="External"/><Relationship Id="rId11" Type="http://schemas.openxmlformats.org/officeDocument/2006/relationships/hyperlink" Target="mailto:electro@ns03.ru" TargetMode="External"/><Relationship Id="rId12" Type="http://schemas.openxmlformats.org/officeDocument/2006/relationships/hyperlink" Target="mailto:safety@ns03.ru" TargetMode="External"/><Relationship Id="rId13" Type="http://schemas.openxmlformats.org/officeDocument/2006/relationships/hyperlink" Target="http://eec.eaeunion.org/" TargetMode="External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adobe</dc:creator>
  <dcterms:created xsi:type="dcterms:W3CDTF">2025-09-19T12:14:43Z</dcterms:created>
  <dcterms:modified xsi:type="dcterms:W3CDTF">2025-09-19T12:14:43Z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2025-09-19T00:00:00Z</vt:filetime>
  </property>
  <property fmtid="{D5CDD505-2E9C-101B-9397-08002B2CF9AE}" pid="5" name="Producer">
    <vt:lpwstr>Microsoft® Word 2016</vt:lpwstr>
  </property>
</Properties>
</file>