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8"/>
        <w:ind w:left="0" w:right="141"/>
        <w:jc w:val="center"/>
      </w:pPr>
      <w:r>
        <w:rPr>
          <w:spacing w:val="-2"/>
        </w:rPr>
        <w:t>ИНСТРУКЦИЯ</w:t>
      </w:r>
    </w:p>
    <w:p>
      <w:pPr>
        <w:pStyle w:val="BodyText"/>
        <w:ind w:left="61" w:right="141"/>
        <w:jc w:val="center"/>
      </w:pPr>
      <w:r>
        <w:rPr/>
        <w:t>ПО</w:t>
      </w:r>
      <w:r>
        <w:rPr>
          <w:spacing w:val="-8"/>
        </w:rPr>
        <w:t> </w:t>
      </w:r>
      <w:r>
        <w:rPr/>
        <w:t>МЕДИЦИНСКОМУ</w:t>
      </w:r>
      <w:r>
        <w:rPr>
          <w:spacing w:val="-5"/>
        </w:rPr>
        <w:t> </w:t>
      </w:r>
      <w:r>
        <w:rPr/>
        <w:t>ПРИМЕНЕНИЮ</w:t>
      </w:r>
      <w:r>
        <w:rPr>
          <w:spacing w:val="-6"/>
        </w:rPr>
        <w:t> </w:t>
      </w:r>
      <w:r>
        <w:rPr/>
        <w:t>ЛЕКАРСТВЕННОГО</w:t>
      </w:r>
      <w:r>
        <w:rPr>
          <w:spacing w:val="-5"/>
        </w:rPr>
        <w:t> </w:t>
      </w:r>
      <w:r>
        <w:rPr>
          <w:spacing w:val="-2"/>
        </w:rPr>
        <w:t>ПРЕПАРАТА</w:t>
      </w:r>
    </w:p>
    <w:p>
      <w:pPr>
        <w:pStyle w:val="BodyText"/>
        <w:spacing w:before="240"/>
        <w:ind w:left="1" w:right="141"/>
        <w:jc w:val="center"/>
      </w:pPr>
      <w:r>
        <w:rPr/>
        <w:t>Периндоприл</w:t>
      </w:r>
      <w:r>
        <w:rPr>
          <w:spacing w:val="-4"/>
        </w:rPr>
        <w:t> ПЛЮС</w:t>
      </w:r>
    </w:p>
    <w:p>
      <w:pPr>
        <w:pStyle w:val="Heading1"/>
        <w:rPr>
          <w:b w:val="0"/>
        </w:rPr>
      </w:pPr>
      <w:r>
        <w:rPr/>
        <w:t>Регистрационный</w:t>
      </w:r>
      <w:r>
        <w:rPr>
          <w:spacing w:val="-5"/>
        </w:rPr>
        <w:t> </w:t>
      </w:r>
      <w:r>
        <w:rPr>
          <w:spacing w:val="-2"/>
        </w:rPr>
        <w:t>номер</w:t>
      </w:r>
      <w:r>
        <w:rPr>
          <w:b w:val="0"/>
          <w:spacing w:val="-2"/>
        </w:rPr>
        <w:t>:</w:t>
      </w:r>
    </w:p>
    <w:p>
      <w:pPr>
        <w:spacing w:before="120"/>
        <w:ind w:left="142" w:right="0" w:firstLine="0"/>
        <w:jc w:val="left"/>
        <w:rPr>
          <w:sz w:val="24"/>
        </w:rPr>
      </w:pPr>
      <w:r>
        <w:rPr>
          <w:b/>
          <w:sz w:val="24"/>
        </w:rPr>
        <w:t>Торговое</w:t>
      </w:r>
      <w:r>
        <w:rPr>
          <w:b/>
          <w:spacing w:val="-8"/>
          <w:sz w:val="24"/>
        </w:rPr>
        <w:t> </w:t>
      </w:r>
      <w:r>
        <w:rPr>
          <w:b/>
          <w:sz w:val="24"/>
        </w:rPr>
        <w:t>наименование</w:t>
      </w:r>
      <w:r>
        <w:rPr>
          <w:b/>
          <w:spacing w:val="-6"/>
          <w:sz w:val="24"/>
        </w:rPr>
        <w:t> </w:t>
      </w:r>
      <w:r>
        <w:rPr>
          <w:b/>
          <w:sz w:val="24"/>
        </w:rPr>
        <w:t>препарата</w:t>
      </w:r>
      <w:r>
        <w:rPr>
          <w:sz w:val="24"/>
        </w:rPr>
        <w:t>:</w:t>
      </w:r>
      <w:r>
        <w:rPr>
          <w:spacing w:val="-5"/>
          <w:sz w:val="24"/>
        </w:rPr>
        <w:t> </w:t>
      </w:r>
      <w:r>
        <w:rPr>
          <w:sz w:val="24"/>
        </w:rPr>
        <w:t>Периндоприл</w:t>
      </w:r>
      <w:r>
        <w:rPr>
          <w:spacing w:val="-4"/>
          <w:sz w:val="24"/>
        </w:rPr>
        <w:t> ПЛЮС</w:t>
      </w:r>
    </w:p>
    <w:p>
      <w:pPr>
        <w:spacing w:before="120"/>
        <w:ind w:left="142" w:right="0" w:firstLine="0"/>
        <w:jc w:val="left"/>
        <w:rPr>
          <w:sz w:val="24"/>
        </w:rPr>
      </w:pPr>
      <w:r>
        <w:rPr>
          <w:b/>
          <w:sz w:val="24"/>
        </w:rPr>
        <w:t>Международное</w:t>
      </w:r>
      <w:r>
        <w:rPr>
          <w:b/>
          <w:spacing w:val="40"/>
          <w:sz w:val="24"/>
        </w:rPr>
        <w:t> </w:t>
      </w:r>
      <w:r>
        <w:rPr>
          <w:b/>
          <w:sz w:val="24"/>
        </w:rPr>
        <w:t>непатентованное</w:t>
      </w:r>
      <w:r>
        <w:rPr>
          <w:b/>
          <w:spacing w:val="40"/>
          <w:sz w:val="24"/>
        </w:rPr>
        <w:t> </w:t>
      </w:r>
      <w:r>
        <w:rPr>
          <w:b/>
          <w:sz w:val="24"/>
        </w:rPr>
        <w:t>или</w:t>
      </w:r>
      <w:r>
        <w:rPr>
          <w:b/>
          <w:spacing w:val="40"/>
          <w:sz w:val="24"/>
        </w:rPr>
        <w:t> </w:t>
      </w:r>
      <w:r>
        <w:rPr>
          <w:b/>
          <w:sz w:val="24"/>
        </w:rPr>
        <w:t>группировочное</w:t>
      </w:r>
      <w:r>
        <w:rPr>
          <w:b/>
          <w:spacing w:val="40"/>
          <w:sz w:val="24"/>
        </w:rPr>
        <w:t> </w:t>
      </w:r>
      <w:r>
        <w:rPr>
          <w:b/>
          <w:sz w:val="24"/>
        </w:rPr>
        <w:t>наименование</w:t>
      </w:r>
      <w:r>
        <w:rPr>
          <w:sz w:val="24"/>
        </w:rPr>
        <w:t>:</w:t>
      </w:r>
      <w:r>
        <w:rPr>
          <w:spacing w:val="40"/>
          <w:sz w:val="24"/>
        </w:rPr>
        <w:t> </w:t>
      </w:r>
      <w:r>
        <w:rPr>
          <w:sz w:val="24"/>
        </w:rPr>
        <w:t>индапамид</w:t>
      </w:r>
      <w:r>
        <w:rPr>
          <w:spacing w:val="40"/>
          <w:sz w:val="24"/>
        </w:rPr>
        <w:t> </w:t>
      </w:r>
      <w:r>
        <w:rPr>
          <w:sz w:val="24"/>
        </w:rPr>
        <w:t>+ </w:t>
      </w:r>
      <w:r>
        <w:rPr>
          <w:spacing w:val="-2"/>
          <w:sz w:val="24"/>
        </w:rPr>
        <w:t>периндоприл</w:t>
      </w:r>
    </w:p>
    <w:p>
      <w:pPr>
        <w:spacing w:before="120"/>
        <w:ind w:left="142" w:right="0" w:firstLine="0"/>
        <w:jc w:val="left"/>
        <w:rPr>
          <w:sz w:val="24"/>
        </w:rPr>
      </w:pPr>
      <w:r>
        <w:rPr>
          <w:b/>
          <w:sz w:val="24"/>
        </w:rPr>
        <w:t>Лекарственная</w:t>
      </w:r>
      <w:r>
        <w:rPr>
          <w:b/>
          <w:spacing w:val="-6"/>
          <w:sz w:val="24"/>
        </w:rPr>
        <w:t> </w:t>
      </w:r>
      <w:r>
        <w:rPr>
          <w:b/>
          <w:sz w:val="24"/>
        </w:rPr>
        <w:t>форма</w:t>
      </w:r>
      <w:r>
        <w:rPr>
          <w:sz w:val="24"/>
        </w:rPr>
        <w:t>:</w:t>
      </w:r>
      <w:r>
        <w:rPr>
          <w:spacing w:val="-5"/>
          <w:sz w:val="24"/>
        </w:rPr>
        <w:t> </w:t>
      </w:r>
      <w:r>
        <w:rPr>
          <w:spacing w:val="-2"/>
          <w:sz w:val="24"/>
        </w:rPr>
        <w:t>таблетки</w:t>
      </w:r>
    </w:p>
    <w:p>
      <w:pPr>
        <w:pStyle w:val="Heading1"/>
        <w:spacing w:before="120"/>
      </w:pPr>
      <w:r>
        <w:rPr>
          <w:spacing w:val="-2"/>
        </w:rPr>
        <w:t>Состав:</w:t>
      </w:r>
    </w:p>
    <w:p>
      <w:pPr>
        <w:pStyle w:val="BodyText"/>
        <w:jc w:val="left"/>
      </w:pPr>
      <w:r>
        <w:rPr/>
        <w:t>Одна</w:t>
      </w:r>
      <w:r>
        <w:rPr>
          <w:spacing w:val="-2"/>
        </w:rPr>
        <w:t> </w:t>
      </w:r>
      <w:r>
        <w:rPr/>
        <w:t>таблетка</w:t>
      </w:r>
      <w:r>
        <w:rPr>
          <w:spacing w:val="-1"/>
        </w:rPr>
        <w:t> </w:t>
      </w:r>
      <w:r>
        <w:rPr>
          <w:spacing w:val="-2"/>
        </w:rPr>
        <w:t>содержит:</w:t>
      </w:r>
    </w:p>
    <w:p>
      <w:pPr>
        <w:pStyle w:val="BodyText"/>
        <w:jc w:val="left"/>
      </w:pPr>
      <w:r>
        <w:rPr>
          <w:u w:val="single"/>
        </w:rPr>
        <w:t>Дозировка</w:t>
      </w:r>
      <w:r>
        <w:rPr>
          <w:spacing w:val="-2"/>
          <w:u w:val="single"/>
        </w:rPr>
        <w:t> </w:t>
      </w:r>
      <w:r>
        <w:rPr>
          <w:u w:val="single"/>
        </w:rPr>
        <w:t>0,625 мг</w:t>
      </w:r>
      <w:r>
        <w:rPr>
          <w:spacing w:val="-2"/>
          <w:u w:val="single"/>
        </w:rPr>
        <w:t> </w:t>
      </w:r>
      <w:r>
        <w:rPr>
          <w:u w:val="single"/>
        </w:rPr>
        <w:t>+</w:t>
      </w:r>
      <w:r>
        <w:rPr>
          <w:spacing w:val="-1"/>
          <w:u w:val="single"/>
        </w:rPr>
        <w:t> </w:t>
      </w:r>
      <w:r>
        <w:rPr>
          <w:u w:val="single"/>
        </w:rPr>
        <w:t>2 </w:t>
      </w:r>
      <w:r>
        <w:rPr>
          <w:spacing w:val="-5"/>
          <w:u w:val="single"/>
        </w:rPr>
        <w:t>мг:</w:t>
      </w:r>
    </w:p>
    <w:p>
      <w:pPr>
        <w:pStyle w:val="BodyText"/>
        <w:tabs>
          <w:tab w:pos="2182" w:val="left" w:leader="none"/>
          <w:tab w:pos="3485" w:val="left" w:leader="none"/>
          <w:tab w:pos="4803" w:val="left" w:leader="none"/>
          <w:tab w:pos="7380" w:val="left" w:leader="none"/>
          <w:tab w:pos="7961" w:val="left" w:leader="none"/>
          <w:tab w:pos="8302" w:val="left" w:leader="none"/>
          <w:tab w:pos="9183" w:val="left" w:leader="none"/>
        </w:tabs>
        <w:ind w:right="280"/>
        <w:jc w:val="left"/>
      </w:pPr>
      <w:r>
        <w:rPr>
          <w:i/>
        </w:rPr>
        <w:t>действующие вещества</w:t>
      </w:r>
      <w:r>
        <w:rPr/>
        <w:t>: индапамид – 0,625 мг, периндоприла эрбумин – 2 мг; </w:t>
      </w:r>
      <w:r>
        <w:rPr>
          <w:i/>
          <w:spacing w:val="-2"/>
        </w:rPr>
        <w:t>вспомогательные</w:t>
      </w:r>
      <w:r>
        <w:rPr>
          <w:i/>
        </w:rPr>
        <w:tab/>
      </w:r>
      <w:r>
        <w:rPr>
          <w:i/>
          <w:spacing w:val="-2"/>
        </w:rPr>
        <w:t>вещества:</w:t>
      </w:r>
      <w:r>
        <w:rPr>
          <w:i/>
        </w:rPr>
        <w:tab/>
      </w:r>
      <w:r>
        <w:rPr>
          <w:spacing w:val="-2"/>
        </w:rPr>
        <w:t>целлюлоза</w:t>
      </w:r>
      <w:r>
        <w:rPr/>
        <w:tab/>
      </w:r>
      <w:r>
        <w:rPr>
          <w:spacing w:val="-2"/>
        </w:rPr>
        <w:t>микрокристаллическая</w:t>
      </w:r>
      <w:r>
        <w:rPr/>
        <w:tab/>
      </w:r>
      <w:r>
        <w:rPr>
          <w:spacing w:val="-4"/>
        </w:rPr>
        <w:t>102</w:t>
      </w:r>
      <w:r>
        <w:rPr/>
        <w:tab/>
      </w:r>
      <w:r>
        <w:rPr>
          <w:spacing w:val="-10"/>
        </w:rPr>
        <w:t>–</w:t>
      </w:r>
      <w:r>
        <w:rPr/>
        <w:tab/>
      </w:r>
      <w:r>
        <w:rPr>
          <w:spacing w:val="-2"/>
        </w:rPr>
        <w:t>70,375</w:t>
      </w:r>
      <w:r>
        <w:rPr/>
        <w:tab/>
      </w:r>
      <w:r>
        <w:rPr>
          <w:spacing w:val="-4"/>
        </w:rPr>
        <w:t>мг; </w:t>
      </w:r>
      <w:r>
        <w:rPr/>
        <w:t>кроскармеллоза</w:t>
      </w:r>
      <w:r>
        <w:rPr>
          <w:spacing w:val="38"/>
        </w:rPr>
        <w:t> </w:t>
      </w:r>
      <w:r>
        <w:rPr/>
        <w:t>натрия</w:t>
      </w:r>
      <w:r>
        <w:rPr>
          <w:spacing w:val="36"/>
        </w:rPr>
        <w:t> </w:t>
      </w:r>
      <w:r>
        <w:rPr/>
        <w:t>(примеллоза)</w:t>
      </w:r>
      <w:r>
        <w:rPr>
          <w:spacing w:val="38"/>
        </w:rPr>
        <w:t> </w:t>
      </w:r>
      <w:r>
        <w:rPr/>
        <w:t>–</w:t>
      </w:r>
      <w:r>
        <w:rPr>
          <w:spacing w:val="39"/>
        </w:rPr>
        <w:t> </w:t>
      </w:r>
      <w:r>
        <w:rPr/>
        <w:t>3</w:t>
      </w:r>
      <w:r>
        <w:rPr>
          <w:spacing w:val="39"/>
        </w:rPr>
        <w:t> </w:t>
      </w:r>
      <w:r>
        <w:rPr/>
        <w:t>мг;</w:t>
      </w:r>
      <w:r>
        <w:rPr>
          <w:spacing w:val="34"/>
        </w:rPr>
        <w:t> </w:t>
      </w:r>
      <w:r>
        <w:rPr/>
        <w:t>крахмал</w:t>
      </w:r>
      <w:r>
        <w:rPr>
          <w:spacing w:val="39"/>
        </w:rPr>
        <w:t> </w:t>
      </w:r>
      <w:r>
        <w:rPr/>
        <w:t>кукурузный</w:t>
      </w:r>
      <w:r>
        <w:rPr>
          <w:spacing w:val="37"/>
        </w:rPr>
        <w:t> </w:t>
      </w:r>
      <w:r>
        <w:rPr/>
        <w:t>прежелатинизирован- ный (крахмал 1500) – 20 мг; натрия гидрокарбонат – 2 мг; магния стеарат – 1 мг; кремния диоксид коллоидный безводный (аэросил безводный) – 1 мг.</w:t>
      </w:r>
    </w:p>
    <w:p>
      <w:pPr>
        <w:pStyle w:val="BodyText"/>
        <w:jc w:val="left"/>
      </w:pPr>
      <w:r>
        <w:rPr>
          <w:u w:val="single"/>
        </w:rPr>
        <w:t>Дозировка</w:t>
      </w:r>
      <w:r>
        <w:rPr>
          <w:spacing w:val="-2"/>
          <w:u w:val="single"/>
        </w:rPr>
        <w:t> </w:t>
      </w:r>
      <w:r>
        <w:rPr>
          <w:u w:val="single"/>
        </w:rPr>
        <w:t>1,25 мг</w:t>
      </w:r>
      <w:r>
        <w:rPr>
          <w:spacing w:val="-2"/>
          <w:u w:val="single"/>
        </w:rPr>
        <w:t> </w:t>
      </w:r>
      <w:r>
        <w:rPr>
          <w:u w:val="single"/>
        </w:rPr>
        <w:t>+</w:t>
      </w:r>
      <w:r>
        <w:rPr>
          <w:spacing w:val="-1"/>
          <w:u w:val="single"/>
        </w:rPr>
        <w:t> </w:t>
      </w:r>
      <w:r>
        <w:rPr>
          <w:u w:val="single"/>
        </w:rPr>
        <w:t>4 </w:t>
      </w:r>
      <w:r>
        <w:rPr>
          <w:spacing w:val="-5"/>
          <w:u w:val="single"/>
        </w:rPr>
        <w:t>мг:</w:t>
      </w:r>
    </w:p>
    <w:p>
      <w:pPr>
        <w:pStyle w:val="BodyText"/>
        <w:tabs>
          <w:tab w:pos="2199" w:val="left" w:leader="none"/>
          <w:tab w:pos="3519" w:val="left" w:leader="none"/>
          <w:tab w:pos="4853" w:val="left" w:leader="none"/>
          <w:tab w:pos="7448" w:val="left" w:leader="none"/>
          <w:tab w:pos="8045" w:val="left" w:leader="none"/>
          <w:tab w:pos="8403" w:val="left" w:leader="none"/>
          <w:tab w:pos="9180" w:val="left" w:leader="none"/>
        </w:tabs>
        <w:ind w:right="277"/>
        <w:jc w:val="left"/>
      </w:pPr>
      <w:r>
        <w:rPr>
          <w:i/>
        </w:rPr>
        <w:t>действующие вещества</w:t>
      </w:r>
      <w:r>
        <w:rPr/>
        <w:t>: индапамид – 1,25 мг, периндоприла эрбумин – 4 мг; </w:t>
      </w:r>
      <w:r>
        <w:rPr>
          <w:i/>
          <w:spacing w:val="-2"/>
        </w:rPr>
        <w:t>вспомогательные</w:t>
      </w:r>
      <w:r>
        <w:rPr>
          <w:i/>
        </w:rPr>
        <w:tab/>
      </w:r>
      <w:r>
        <w:rPr>
          <w:i/>
          <w:spacing w:val="-2"/>
        </w:rPr>
        <w:t>вещества:</w:t>
      </w:r>
      <w:r>
        <w:rPr>
          <w:i/>
        </w:rPr>
        <w:tab/>
      </w:r>
      <w:r>
        <w:rPr>
          <w:spacing w:val="-2"/>
        </w:rPr>
        <w:t>целлюлоза</w:t>
      </w:r>
      <w:r>
        <w:rPr/>
        <w:tab/>
      </w:r>
      <w:r>
        <w:rPr>
          <w:spacing w:val="-2"/>
        </w:rPr>
        <w:t>микрокристаллическая</w:t>
      </w:r>
      <w:r>
        <w:rPr/>
        <w:tab/>
      </w:r>
      <w:r>
        <w:rPr>
          <w:spacing w:val="-4"/>
        </w:rPr>
        <w:t>102</w:t>
      </w:r>
      <w:r>
        <w:rPr/>
        <w:tab/>
      </w:r>
      <w:r>
        <w:rPr>
          <w:spacing w:val="-10"/>
        </w:rPr>
        <w:t>–</w:t>
      </w:r>
      <w:r>
        <w:rPr/>
        <w:tab/>
      </w:r>
      <w:r>
        <w:rPr>
          <w:spacing w:val="-2"/>
        </w:rPr>
        <w:t>70,75</w:t>
      </w:r>
      <w:r>
        <w:rPr/>
        <w:tab/>
      </w:r>
      <w:r>
        <w:rPr>
          <w:spacing w:val="-4"/>
        </w:rPr>
        <w:t>мг; </w:t>
      </w:r>
      <w:r>
        <w:rPr/>
        <w:t>кроскармеллоза натрия (примеллоза) – 3 мг;</w:t>
      </w:r>
      <w:r>
        <w:rPr>
          <w:spacing w:val="80"/>
        </w:rPr>
        <w:t> </w:t>
      </w:r>
      <w:r>
        <w:rPr/>
        <w:t>крахмал кукурузный прежелатинизирован-</w:t>
      </w:r>
      <w:r>
        <w:rPr>
          <w:spacing w:val="40"/>
        </w:rPr>
        <w:t> </w:t>
      </w:r>
      <w:r>
        <w:rPr/>
        <w:t>ный (крахмал 1500) – 15 мг;</w:t>
      </w:r>
      <w:r>
        <w:rPr>
          <w:spacing w:val="40"/>
        </w:rPr>
        <w:t> </w:t>
      </w:r>
      <w:r>
        <w:rPr/>
        <w:t>натрия гидрокарбонат – 4 мг; магния стеарат – 1 мг; кремния диоксид коллоидный безводный (аэросил безводный) – 1 мг.</w:t>
      </w:r>
    </w:p>
    <w:p>
      <w:pPr>
        <w:pStyle w:val="BodyText"/>
        <w:spacing w:before="1"/>
        <w:jc w:val="left"/>
      </w:pPr>
      <w:r>
        <w:rPr>
          <w:u w:val="single"/>
        </w:rPr>
        <w:t>Дозировка</w:t>
      </w:r>
      <w:r>
        <w:rPr>
          <w:spacing w:val="-2"/>
          <w:u w:val="single"/>
        </w:rPr>
        <w:t> </w:t>
      </w:r>
      <w:r>
        <w:rPr>
          <w:u w:val="single"/>
        </w:rPr>
        <w:t>2,5 мг</w:t>
      </w:r>
      <w:r>
        <w:rPr>
          <w:spacing w:val="-2"/>
          <w:u w:val="single"/>
        </w:rPr>
        <w:t> </w:t>
      </w:r>
      <w:r>
        <w:rPr>
          <w:u w:val="single"/>
        </w:rPr>
        <w:t>+</w:t>
      </w:r>
      <w:r>
        <w:rPr>
          <w:spacing w:val="-1"/>
          <w:u w:val="single"/>
        </w:rPr>
        <w:t> </w:t>
      </w:r>
      <w:r>
        <w:rPr>
          <w:u w:val="single"/>
        </w:rPr>
        <w:t>8 </w:t>
      </w:r>
      <w:r>
        <w:rPr>
          <w:spacing w:val="-5"/>
          <w:u w:val="single"/>
        </w:rPr>
        <w:t>мг:</w:t>
      </w:r>
    </w:p>
    <w:p>
      <w:pPr>
        <w:pStyle w:val="BodyText"/>
        <w:tabs>
          <w:tab w:pos="2199" w:val="left" w:leader="none"/>
          <w:tab w:pos="3519" w:val="left" w:leader="none"/>
          <w:tab w:pos="4853" w:val="left" w:leader="none"/>
          <w:tab w:pos="7448" w:val="left" w:leader="none"/>
          <w:tab w:pos="8045" w:val="left" w:leader="none"/>
          <w:tab w:pos="8403" w:val="left" w:leader="none"/>
          <w:tab w:pos="9180" w:val="left" w:leader="none"/>
        </w:tabs>
        <w:ind w:right="277"/>
        <w:jc w:val="left"/>
      </w:pPr>
      <w:r>
        <w:rPr>
          <w:i/>
        </w:rPr>
        <w:t>действующие вещества</w:t>
      </w:r>
      <w:r>
        <w:rPr/>
        <w:t>: индапамид – 2,5 мг, периндоприла эрбумин – 8 мг; </w:t>
      </w:r>
      <w:r>
        <w:rPr>
          <w:i/>
          <w:spacing w:val="-2"/>
        </w:rPr>
        <w:t>вспомогательные</w:t>
      </w:r>
      <w:r>
        <w:rPr>
          <w:i/>
        </w:rPr>
        <w:tab/>
      </w:r>
      <w:r>
        <w:rPr>
          <w:i/>
          <w:spacing w:val="-2"/>
        </w:rPr>
        <w:t>вещества:</w:t>
      </w:r>
      <w:r>
        <w:rPr>
          <w:i/>
        </w:rPr>
        <w:tab/>
      </w:r>
      <w:r>
        <w:rPr>
          <w:spacing w:val="-2"/>
        </w:rPr>
        <w:t>целлюлоза</w:t>
      </w:r>
      <w:r>
        <w:rPr/>
        <w:tab/>
      </w:r>
      <w:r>
        <w:rPr>
          <w:spacing w:val="-2"/>
        </w:rPr>
        <w:t>микрокристаллическая</w:t>
      </w:r>
      <w:r>
        <w:rPr/>
        <w:tab/>
      </w:r>
      <w:r>
        <w:rPr>
          <w:spacing w:val="-4"/>
        </w:rPr>
        <w:t>102</w:t>
      </w:r>
      <w:r>
        <w:rPr/>
        <w:tab/>
      </w:r>
      <w:r>
        <w:rPr>
          <w:spacing w:val="-10"/>
        </w:rPr>
        <w:t>–</w:t>
      </w:r>
      <w:r>
        <w:rPr/>
        <w:tab/>
      </w:r>
      <w:r>
        <w:rPr>
          <w:spacing w:val="-2"/>
        </w:rPr>
        <w:t>141,5</w:t>
      </w:r>
      <w:r>
        <w:rPr/>
        <w:tab/>
      </w:r>
      <w:r>
        <w:rPr>
          <w:spacing w:val="-4"/>
        </w:rPr>
        <w:t>мг; </w:t>
      </w:r>
      <w:r>
        <w:rPr/>
        <w:t>кроскармеллоза</w:t>
      </w:r>
      <w:r>
        <w:rPr>
          <w:spacing w:val="38"/>
        </w:rPr>
        <w:t> </w:t>
      </w:r>
      <w:r>
        <w:rPr/>
        <w:t>натрия</w:t>
      </w:r>
      <w:r>
        <w:rPr>
          <w:spacing w:val="36"/>
        </w:rPr>
        <w:t> </w:t>
      </w:r>
      <w:r>
        <w:rPr/>
        <w:t>(примеллоза)</w:t>
      </w:r>
      <w:r>
        <w:rPr>
          <w:spacing w:val="38"/>
        </w:rPr>
        <w:t> </w:t>
      </w:r>
      <w:r>
        <w:rPr/>
        <w:t>–</w:t>
      </w:r>
      <w:r>
        <w:rPr>
          <w:spacing w:val="39"/>
        </w:rPr>
        <w:t> </w:t>
      </w:r>
      <w:r>
        <w:rPr/>
        <w:t>6</w:t>
      </w:r>
      <w:r>
        <w:rPr>
          <w:spacing w:val="39"/>
        </w:rPr>
        <w:t> </w:t>
      </w:r>
      <w:r>
        <w:rPr/>
        <w:t>мг;</w:t>
      </w:r>
      <w:r>
        <w:rPr>
          <w:spacing w:val="34"/>
        </w:rPr>
        <w:t> </w:t>
      </w:r>
      <w:r>
        <w:rPr/>
        <w:t>крахмал</w:t>
      </w:r>
      <w:r>
        <w:rPr>
          <w:spacing w:val="39"/>
        </w:rPr>
        <w:t> </w:t>
      </w:r>
      <w:r>
        <w:rPr/>
        <w:t>кукурузный</w:t>
      </w:r>
      <w:r>
        <w:rPr>
          <w:spacing w:val="37"/>
        </w:rPr>
        <w:t> </w:t>
      </w:r>
      <w:r>
        <w:rPr/>
        <w:t>прежелатинизирован- ный (крахмал 1500) – 30 мг;</w:t>
      </w:r>
      <w:r>
        <w:rPr>
          <w:spacing w:val="40"/>
        </w:rPr>
        <w:t> </w:t>
      </w:r>
      <w:r>
        <w:rPr/>
        <w:t>натрия гидрокарбонат – 8 мг; магния стеарат – 2 мг; кремния диоксид коллоидный безводный (аэросил безводный) – 2 мг.</w:t>
      </w:r>
    </w:p>
    <w:p>
      <w:pPr>
        <w:pStyle w:val="Heading1"/>
      </w:pPr>
      <w:r>
        <w:rPr>
          <w:spacing w:val="-2"/>
        </w:rPr>
        <w:t>Описание</w:t>
      </w:r>
    </w:p>
    <w:p>
      <w:pPr>
        <w:pStyle w:val="BodyText"/>
        <w:jc w:val="left"/>
      </w:pPr>
      <w:r>
        <w:rPr/>
        <w:t>Дозировки</w:t>
      </w:r>
      <w:r>
        <w:rPr>
          <w:spacing w:val="40"/>
        </w:rPr>
        <w:t> </w:t>
      </w:r>
      <w:r>
        <w:rPr/>
        <w:t>0,625</w:t>
      </w:r>
      <w:r>
        <w:rPr>
          <w:spacing w:val="40"/>
        </w:rPr>
        <w:t> </w:t>
      </w:r>
      <w:r>
        <w:rPr/>
        <w:t>мг</w:t>
      </w:r>
      <w:r>
        <w:rPr>
          <w:spacing w:val="40"/>
        </w:rPr>
        <w:t> </w:t>
      </w:r>
      <w:r>
        <w:rPr/>
        <w:t>+</w:t>
      </w:r>
      <w:r>
        <w:rPr>
          <w:spacing w:val="40"/>
        </w:rPr>
        <w:t> </w:t>
      </w:r>
      <w:r>
        <w:rPr/>
        <w:t>2</w:t>
      </w:r>
      <w:r>
        <w:rPr>
          <w:spacing w:val="40"/>
        </w:rPr>
        <w:t> </w:t>
      </w:r>
      <w:r>
        <w:rPr/>
        <w:t>мг</w:t>
      </w:r>
      <w:r>
        <w:rPr>
          <w:spacing w:val="40"/>
        </w:rPr>
        <w:t> </w:t>
      </w:r>
      <w:r>
        <w:rPr/>
        <w:t>и</w:t>
      </w:r>
      <w:r>
        <w:rPr>
          <w:spacing w:val="40"/>
        </w:rPr>
        <w:t> </w:t>
      </w:r>
      <w:r>
        <w:rPr/>
        <w:t>2,5</w:t>
      </w:r>
      <w:r>
        <w:rPr>
          <w:spacing w:val="40"/>
        </w:rPr>
        <w:t> </w:t>
      </w:r>
      <w:r>
        <w:rPr/>
        <w:t>мг</w:t>
      </w:r>
      <w:r>
        <w:rPr>
          <w:spacing w:val="40"/>
        </w:rPr>
        <w:t> </w:t>
      </w:r>
      <w:r>
        <w:rPr/>
        <w:t>+</w:t>
      </w:r>
      <w:r>
        <w:rPr>
          <w:spacing w:val="40"/>
        </w:rPr>
        <w:t> </w:t>
      </w:r>
      <w:r>
        <w:rPr/>
        <w:t>8</w:t>
      </w:r>
      <w:r>
        <w:rPr>
          <w:spacing w:val="40"/>
        </w:rPr>
        <w:t> </w:t>
      </w:r>
      <w:r>
        <w:rPr/>
        <w:t>мг:</w:t>
      </w:r>
      <w:r>
        <w:rPr>
          <w:spacing w:val="40"/>
        </w:rPr>
        <w:t> </w:t>
      </w:r>
      <w:r>
        <w:rPr/>
        <w:t>таблетки</w:t>
      </w:r>
      <w:r>
        <w:rPr>
          <w:spacing w:val="40"/>
        </w:rPr>
        <w:t> </w:t>
      </w:r>
      <w:r>
        <w:rPr/>
        <w:t>белого</w:t>
      </w:r>
      <w:r>
        <w:rPr>
          <w:spacing w:val="40"/>
        </w:rPr>
        <w:t> </w:t>
      </w:r>
      <w:r>
        <w:rPr/>
        <w:t>или</w:t>
      </w:r>
      <w:r>
        <w:rPr>
          <w:spacing w:val="40"/>
        </w:rPr>
        <w:t> </w:t>
      </w:r>
      <w:r>
        <w:rPr/>
        <w:t>почти</w:t>
      </w:r>
      <w:r>
        <w:rPr>
          <w:spacing w:val="40"/>
        </w:rPr>
        <w:t> </w:t>
      </w:r>
      <w:r>
        <w:rPr/>
        <w:t>белого</w:t>
      </w:r>
      <w:r>
        <w:rPr>
          <w:spacing w:val="40"/>
        </w:rPr>
        <w:t> </w:t>
      </w:r>
      <w:r>
        <w:rPr/>
        <w:t>цвета, круглые, плоскоцилиндрические с фаской.</w:t>
      </w:r>
    </w:p>
    <w:p>
      <w:pPr>
        <w:pStyle w:val="BodyText"/>
        <w:jc w:val="left"/>
      </w:pPr>
      <w:r>
        <w:rPr/>
        <w:t>Дозировка</w:t>
      </w:r>
      <w:r>
        <w:rPr>
          <w:spacing w:val="80"/>
          <w:w w:val="150"/>
        </w:rPr>
        <w:t> </w:t>
      </w:r>
      <w:r>
        <w:rPr/>
        <w:t>1,25</w:t>
      </w:r>
      <w:r>
        <w:rPr>
          <w:spacing w:val="80"/>
          <w:w w:val="150"/>
        </w:rPr>
        <w:t> </w:t>
      </w:r>
      <w:r>
        <w:rPr/>
        <w:t>мг</w:t>
      </w:r>
      <w:r>
        <w:rPr>
          <w:spacing w:val="80"/>
          <w:w w:val="150"/>
        </w:rPr>
        <w:t> </w:t>
      </w:r>
      <w:r>
        <w:rPr/>
        <w:t>+</w:t>
      </w:r>
      <w:r>
        <w:rPr>
          <w:spacing w:val="80"/>
          <w:w w:val="150"/>
        </w:rPr>
        <w:t> </w:t>
      </w:r>
      <w:r>
        <w:rPr/>
        <w:t>4</w:t>
      </w:r>
      <w:r>
        <w:rPr>
          <w:spacing w:val="80"/>
          <w:w w:val="150"/>
        </w:rPr>
        <w:t> </w:t>
      </w:r>
      <w:r>
        <w:rPr/>
        <w:t>мг:</w:t>
      </w:r>
      <w:r>
        <w:rPr>
          <w:spacing w:val="80"/>
          <w:w w:val="150"/>
        </w:rPr>
        <w:t> </w:t>
      </w:r>
      <w:r>
        <w:rPr/>
        <w:t>таблетки</w:t>
      </w:r>
      <w:r>
        <w:rPr>
          <w:spacing w:val="80"/>
          <w:w w:val="150"/>
        </w:rPr>
        <w:t> </w:t>
      </w:r>
      <w:r>
        <w:rPr/>
        <w:t>белого</w:t>
      </w:r>
      <w:r>
        <w:rPr>
          <w:spacing w:val="80"/>
          <w:w w:val="150"/>
        </w:rPr>
        <w:t> </w:t>
      </w:r>
      <w:r>
        <w:rPr/>
        <w:t>или</w:t>
      </w:r>
      <w:r>
        <w:rPr>
          <w:spacing w:val="80"/>
          <w:w w:val="150"/>
        </w:rPr>
        <w:t> </w:t>
      </w:r>
      <w:r>
        <w:rPr/>
        <w:t>почти</w:t>
      </w:r>
      <w:r>
        <w:rPr>
          <w:spacing w:val="80"/>
          <w:w w:val="150"/>
        </w:rPr>
        <w:t> </w:t>
      </w:r>
      <w:r>
        <w:rPr/>
        <w:t>белого</w:t>
      </w:r>
      <w:r>
        <w:rPr>
          <w:spacing w:val="80"/>
          <w:w w:val="150"/>
        </w:rPr>
        <w:t> </w:t>
      </w:r>
      <w:r>
        <w:rPr/>
        <w:t>цвета,</w:t>
      </w:r>
      <w:r>
        <w:rPr>
          <w:spacing w:val="80"/>
          <w:w w:val="150"/>
        </w:rPr>
        <w:t> </w:t>
      </w:r>
      <w:r>
        <w:rPr/>
        <w:t>круглые, плоскоцилиндрические с фаской и риской с одной стороны.</w:t>
      </w:r>
    </w:p>
    <w:p>
      <w:pPr>
        <w:pStyle w:val="BodyText"/>
        <w:spacing w:before="240"/>
        <w:ind w:right="279"/>
      </w:pPr>
      <w:r>
        <w:rPr>
          <w:b/>
        </w:rPr>
        <w:t>Фармакотерапевтическая группа: </w:t>
      </w:r>
      <w:r>
        <w:rPr/>
        <w:t>средства, действующие на ренин-ангиотензиновую систему; ингибиторы ангиотензинпревращающего фермента (АПФ), комбинации; ингибиторы АПФ и диуретики.</w:t>
      </w:r>
    </w:p>
    <w:p>
      <w:pPr>
        <w:spacing w:before="240"/>
        <w:ind w:left="142" w:right="0" w:firstLine="0"/>
        <w:jc w:val="both"/>
        <w:rPr>
          <w:sz w:val="24"/>
        </w:rPr>
      </w:pPr>
      <w:r>
        <w:rPr>
          <w:b/>
          <w:sz w:val="24"/>
        </w:rPr>
        <w:t>Код АТХ</w:t>
      </w:r>
      <w:r>
        <w:rPr>
          <w:sz w:val="24"/>
        </w:rPr>
        <w:t>: </w:t>
      </w:r>
      <w:r>
        <w:rPr>
          <w:spacing w:val="-2"/>
          <w:sz w:val="24"/>
        </w:rPr>
        <w:t>С09ВА04</w:t>
      </w:r>
    </w:p>
    <w:p>
      <w:pPr>
        <w:pStyle w:val="Heading1"/>
      </w:pPr>
      <w:r>
        <w:rPr/>
        <w:t>Фармакологические</w:t>
      </w:r>
      <w:r>
        <w:rPr>
          <w:spacing w:val="-10"/>
        </w:rPr>
        <w:t> </w:t>
      </w:r>
      <w:r>
        <w:rPr>
          <w:spacing w:val="-2"/>
        </w:rPr>
        <w:t>свойства</w:t>
      </w:r>
    </w:p>
    <w:p>
      <w:pPr>
        <w:pStyle w:val="Heading2"/>
        <w:rPr>
          <w:i/>
        </w:rPr>
      </w:pPr>
      <w:r>
        <w:rPr>
          <w:i/>
          <w:spacing w:val="-2"/>
        </w:rPr>
        <w:t>Фармакодинамика</w:t>
      </w:r>
    </w:p>
    <w:p>
      <w:pPr>
        <w:pStyle w:val="BodyText"/>
        <w:ind w:right="278"/>
      </w:pPr>
      <w:r>
        <w:rPr/>
        <w:t>Лекарственный препарат Периндоприл ПЛЮС – комбинированный препарат,</w:t>
      </w:r>
      <w:r>
        <w:rPr>
          <w:spacing w:val="80"/>
        </w:rPr>
        <w:t> </w:t>
      </w:r>
      <w:r>
        <w:rPr/>
        <w:t>содержащий индапамид и периндоприла эрбумин. Фармакологические свойства лекарственного препарата Периндоприл ПЛЮС сочетают в себе отдельные свойства каждого из его активных компонентов.</w:t>
      </w:r>
    </w:p>
    <w:p>
      <w:pPr>
        <w:pStyle w:val="BodyText"/>
        <w:spacing w:after="0"/>
        <w:sectPr>
          <w:type w:val="continuous"/>
          <w:pgSz w:w="11910" w:h="16840"/>
          <w:pgMar w:top="1040" w:bottom="280" w:left="1559" w:right="566"/>
        </w:sectPr>
      </w:pPr>
    </w:p>
    <w:p>
      <w:pPr>
        <w:pStyle w:val="Heading2"/>
        <w:spacing w:before="74"/>
        <w:ind w:right="6436"/>
      </w:pPr>
      <w:r>
        <w:rPr>
          <w:i/>
        </w:rPr>
        <w:t>Механизм действия</w:t>
      </w:r>
      <w:r>
        <w:rPr/>
        <w:t> Индапамид</w:t>
      </w:r>
      <w:r>
        <w:rPr>
          <w:spacing w:val="-15"/>
        </w:rPr>
        <w:t> </w:t>
      </w:r>
      <w:r>
        <w:rPr/>
        <w:t>+</w:t>
      </w:r>
      <w:r>
        <w:rPr>
          <w:spacing w:val="-15"/>
        </w:rPr>
        <w:t> </w:t>
      </w:r>
      <w:r>
        <w:rPr/>
        <w:t>Периндоприл</w:t>
      </w:r>
    </w:p>
    <w:p>
      <w:pPr>
        <w:pStyle w:val="BodyText"/>
        <w:tabs>
          <w:tab w:pos="1633" w:val="left" w:leader="none"/>
          <w:tab w:pos="3066" w:val="left" w:leader="none"/>
          <w:tab w:pos="3399" w:val="left" w:leader="none"/>
          <w:tab w:pos="5060" w:val="left" w:leader="none"/>
          <w:tab w:pos="6298" w:val="left" w:leader="none"/>
          <w:tab w:pos="8585" w:val="left" w:leader="none"/>
        </w:tabs>
        <w:ind w:right="278"/>
        <w:jc w:val="left"/>
      </w:pPr>
      <w:r>
        <w:rPr>
          <w:spacing w:val="-2"/>
        </w:rPr>
        <w:t>Комбинация</w:t>
      </w:r>
      <w:r>
        <w:rPr/>
        <w:tab/>
      </w:r>
      <w:r>
        <w:rPr>
          <w:spacing w:val="-2"/>
        </w:rPr>
        <w:t>индапамида</w:t>
      </w:r>
      <w:r>
        <w:rPr/>
        <w:tab/>
      </w:r>
      <w:r>
        <w:rPr>
          <w:spacing w:val="-10"/>
        </w:rPr>
        <w:t>и</w:t>
      </w:r>
      <w:r>
        <w:rPr/>
        <w:tab/>
      </w:r>
      <w:r>
        <w:rPr>
          <w:spacing w:val="-2"/>
        </w:rPr>
        <w:t>периндоприла</w:t>
      </w:r>
      <w:r>
        <w:rPr/>
        <w:tab/>
      </w:r>
      <w:r>
        <w:rPr>
          <w:spacing w:val="-2"/>
        </w:rPr>
        <w:t>усиливает</w:t>
      </w:r>
      <w:r>
        <w:rPr/>
        <w:tab/>
      </w:r>
      <w:r>
        <w:rPr>
          <w:spacing w:val="-2"/>
        </w:rPr>
        <w:t>антигипертензивное</w:t>
      </w:r>
      <w:r>
        <w:rPr/>
        <w:tab/>
      </w:r>
      <w:r>
        <w:rPr>
          <w:spacing w:val="-2"/>
        </w:rPr>
        <w:t>действие </w:t>
      </w:r>
      <w:r>
        <w:rPr/>
        <w:t>каждого из них.</w:t>
      </w:r>
    </w:p>
    <w:p>
      <w:pPr>
        <w:pStyle w:val="Heading2"/>
        <w:rPr>
          <w:i/>
        </w:rPr>
      </w:pPr>
      <w:r>
        <w:rPr>
          <w:i/>
          <w:spacing w:val="-2"/>
        </w:rPr>
        <w:t>Периндоприл</w:t>
      </w:r>
    </w:p>
    <w:p>
      <w:pPr>
        <w:pStyle w:val="BodyText"/>
        <w:ind w:right="278"/>
      </w:pPr>
      <w:r>
        <w:rPr/>
        <w:t>Периндоприл – ингибитор фермента, превращающего ангиотензин I в ангиотензин II (ингибитор ангиотензинпревращающего фермента (АПФ)). АПФ, или кининаза II, является экзопептидазой, которая осуществляет как превращение ангиотензина I сосудосуживающее вещество ангиотензин II, так и разрушение брадикинина,</w:t>
      </w:r>
      <w:r>
        <w:rPr>
          <w:spacing w:val="40"/>
        </w:rPr>
        <w:t> </w:t>
      </w:r>
      <w:r>
        <w:rPr/>
        <w:t>обладающего</w:t>
      </w:r>
      <w:r>
        <w:rPr>
          <w:spacing w:val="-3"/>
        </w:rPr>
        <w:t> </w:t>
      </w:r>
      <w:r>
        <w:rPr/>
        <w:t>сосудорасширяющим</w:t>
      </w:r>
      <w:r>
        <w:rPr>
          <w:spacing w:val="-4"/>
        </w:rPr>
        <w:t> </w:t>
      </w:r>
      <w:r>
        <w:rPr/>
        <w:t>действием,</w:t>
      </w:r>
      <w:r>
        <w:rPr>
          <w:spacing w:val="-3"/>
        </w:rPr>
        <w:t> </w:t>
      </w:r>
      <w:r>
        <w:rPr/>
        <w:t>до</w:t>
      </w:r>
      <w:r>
        <w:rPr>
          <w:spacing w:val="-3"/>
        </w:rPr>
        <w:t> </w:t>
      </w:r>
      <w:r>
        <w:rPr/>
        <w:t>неактивного</w:t>
      </w:r>
      <w:r>
        <w:rPr>
          <w:spacing w:val="-3"/>
        </w:rPr>
        <w:t> </w:t>
      </w:r>
      <w:r>
        <w:rPr/>
        <w:t>гептапептида.</w:t>
      </w:r>
      <w:r>
        <w:rPr>
          <w:spacing w:val="-3"/>
        </w:rPr>
        <w:t> </w:t>
      </w:r>
      <w:r>
        <w:rPr/>
        <w:t>В</w:t>
      </w:r>
      <w:r>
        <w:rPr>
          <w:spacing w:val="-5"/>
        </w:rPr>
        <w:t> </w:t>
      </w:r>
      <w:r>
        <w:rPr/>
        <w:t>результате </w:t>
      </w:r>
      <w:r>
        <w:rPr>
          <w:spacing w:val="-2"/>
        </w:rPr>
        <w:t>периндоприл:</w:t>
      </w:r>
    </w:p>
    <w:p>
      <w:pPr>
        <w:pStyle w:val="ListParagraph"/>
        <w:numPr>
          <w:ilvl w:val="0"/>
          <w:numId w:val="1"/>
        </w:numPr>
        <w:tabs>
          <w:tab w:pos="331" w:val="left" w:leader="none"/>
        </w:tabs>
        <w:spacing w:line="240" w:lineRule="auto" w:before="0" w:after="0"/>
        <w:ind w:left="331" w:right="0" w:hanging="189"/>
        <w:jc w:val="both"/>
        <w:rPr>
          <w:sz w:val="24"/>
        </w:rPr>
      </w:pPr>
      <w:r>
        <w:rPr>
          <w:sz w:val="24"/>
        </w:rPr>
        <w:t>снижает</w:t>
      </w:r>
      <w:r>
        <w:rPr>
          <w:spacing w:val="-1"/>
          <w:sz w:val="24"/>
        </w:rPr>
        <w:t> </w:t>
      </w:r>
      <w:r>
        <w:rPr>
          <w:sz w:val="24"/>
        </w:rPr>
        <w:t>секрецию</w:t>
      </w:r>
      <w:r>
        <w:rPr>
          <w:spacing w:val="-1"/>
          <w:sz w:val="24"/>
        </w:rPr>
        <w:t> </w:t>
      </w:r>
      <w:r>
        <w:rPr>
          <w:spacing w:val="-2"/>
          <w:sz w:val="24"/>
        </w:rPr>
        <w:t>альдостерона;</w:t>
      </w:r>
    </w:p>
    <w:p>
      <w:pPr>
        <w:pStyle w:val="ListParagraph"/>
        <w:numPr>
          <w:ilvl w:val="0"/>
          <w:numId w:val="1"/>
        </w:numPr>
        <w:tabs>
          <w:tab w:pos="370" w:val="left" w:leader="none"/>
        </w:tabs>
        <w:spacing w:line="240" w:lineRule="auto" w:before="0" w:after="0"/>
        <w:ind w:left="142" w:right="280" w:firstLine="0"/>
        <w:jc w:val="both"/>
        <w:rPr>
          <w:sz w:val="24"/>
        </w:rPr>
      </w:pPr>
      <w:r>
        <w:rPr>
          <w:sz w:val="24"/>
        </w:rPr>
        <w:t>по принципу отрицательной обратной связи увеличивает активность ренина в плазме </w:t>
      </w:r>
      <w:r>
        <w:rPr>
          <w:spacing w:val="-2"/>
          <w:sz w:val="24"/>
        </w:rPr>
        <w:t>крови;</w:t>
      </w:r>
    </w:p>
    <w:p>
      <w:pPr>
        <w:pStyle w:val="ListParagraph"/>
        <w:numPr>
          <w:ilvl w:val="0"/>
          <w:numId w:val="1"/>
        </w:numPr>
        <w:tabs>
          <w:tab w:pos="530" w:val="left" w:leader="none"/>
        </w:tabs>
        <w:spacing w:line="240" w:lineRule="auto" w:before="0" w:after="0"/>
        <w:ind w:left="142" w:right="279" w:firstLine="0"/>
        <w:jc w:val="both"/>
        <w:rPr>
          <w:sz w:val="24"/>
        </w:rPr>
      </w:pPr>
      <w:r>
        <w:rPr>
          <w:sz w:val="24"/>
        </w:rPr>
        <w:t>при длительном применении уменьшает общее периферическое сосудистое сопротивление (ОПСС), что обусловлено, в основном, действием на сосуды в мышцах и почках. Эти эффекты не сопровождаются задержкой ионов натрия и жидкости или развитием рефлекторной тахикардии.</w:t>
      </w:r>
    </w:p>
    <w:p>
      <w:pPr>
        <w:pStyle w:val="BodyText"/>
        <w:jc w:val="left"/>
      </w:pPr>
      <w:r>
        <w:rPr/>
        <w:t>Периндоприл</w:t>
      </w:r>
      <w:r>
        <w:rPr>
          <w:spacing w:val="-4"/>
        </w:rPr>
        <w:t> </w:t>
      </w:r>
      <w:r>
        <w:rPr/>
        <w:t>нормализует</w:t>
      </w:r>
      <w:r>
        <w:rPr>
          <w:spacing w:val="-1"/>
        </w:rPr>
        <w:t> </w:t>
      </w:r>
      <w:r>
        <w:rPr/>
        <w:t>работу</w:t>
      </w:r>
      <w:r>
        <w:rPr>
          <w:spacing w:val="-1"/>
        </w:rPr>
        <w:t> </w:t>
      </w:r>
      <w:r>
        <w:rPr/>
        <w:t>миокарда,</w:t>
      </w:r>
      <w:r>
        <w:rPr>
          <w:spacing w:val="-2"/>
        </w:rPr>
        <w:t> </w:t>
      </w:r>
      <w:r>
        <w:rPr/>
        <w:t>снижая</w:t>
      </w:r>
      <w:r>
        <w:rPr>
          <w:spacing w:val="-1"/>
        </w:rPr>
        <w:t> </w:t>
      </w:r>
      <w:r>
        <w:rPr/>
        <w:t>преднагрузку</w:t>
      </w:r>
      <w:r>
        <w:rPr>
          <w:spacing w:val="-1"/>
        </w:rPr>
        <w:t> </w:t>
      </w:r>
      <w:r>
        <w:rPr/>
        <w:t>и</w:t>
      </w:r>
      <w:r>
        <w:rPr>
          <w:spacing w:val="-3"/>
        </w:rPr>
        <w:t> </w:t>
      </w:r>
      <w:r>
        <w:rPr>
          <w:spacing w:val="-2"/>
        </w:rPr>
        <w:t>постнагрузку.</w:t>
      </w:r>
    </w:p>
    <w:p>
      <w:pPr>
        <w:pStyle w:val="BodyText"/>
        <w:tabs>
          <w:tab w:pos="764" w:val="left" w:leader="none"/>
          <w:tab w:pos="3356" w:val="left" w:leader="none"/>
          <w:tab w:pos="8444" w:val="left" w:leader="none"/>
        </w:tabs>
        <w:ind w:right="280"/>
        <w:jc w:val="left"/>
      </w:pPr>
      <w:r>
        <w:rPr>
          <w:spacing w:val="-4"/>
        </w:rPr>
        <w:t>При</w:t>
      </w:r>
      <w:r>
        <w:rPr/>
        <w:tab/>
        <w:t>изучении</w:t>
      </w:r>
      <w:r>
        <w:rPr>
          <w:spacing w:val="80"/>
        </w:rPr>
        <w:t> </w:t>
      </w:r>
      <w:r>
        <w:rPr/>
        <w:t>показателей</w:t>
        <w:tab/>
        <w:t>гемодинамики</w:t>
      </w:r>
      <w:r>
        <w:rPr>
          <w:spacing w:val="80"/>
        </w:rPr>
        <w:t> </w:t>
      </w:r>
      <w:r>
        <w:rPr/>
        <w:t>у</w:t>
      </w:r>
      <w:r>
        <w:rPr>
          <w:spacing w:val="80"/>
        </w:rPr>
        <w:t> </w:t>
      </w:r>
      <w:r>
        <w:rPr/>
        <w:t>пациентов</w:t>
      </w:r>
      <w:r>
        <w:rPr>
          <w:spacing w:val="80"/>
        </w:rPr>
        <w:t> </w:t>
      </w:r>
      <w:r>
        <w:rPr/>
        <w:t>с</w:t>
      </w:r>
      <w:r>
        <w:rPr>
          <w:spacing w:val="80"/>
        </w:rPr>
        <w:t> </w:t>
      </w:r>
      <w:r>
        <w:rPr/>
        <w:t>хронической</w:t>
        <w:tab/>
      </w:r>
      <w:r>
        <w:rPr>
          <w:spacing w:val="-2"/>
        </w:rPr>
        <w:t>сердечной </w:t>
      </w:r>
      <w:r>
        <w:rPr/>
        <w:t>недостаточностью (ХСН) было выявлено:</w:t>
      </w:r>
    </w:p>
    <w:p>
      <w:pPr>
        <w:pStyle w:val="ListParagraph"/>
        <w:numPr>
          <w:ilvl w:val="0"/>
          <w:numId w:val="1"/>
        </w:numPr>
        <w:tabs>
          <w:tab w:pos="331" w:val="left" w:leader="none"/>
        </w:tabs>
        <w:spacing w:line="240" w:lineRule="auto" w:before="1" w:after="0"/>
        <w:ind w:left="331" w:right="0" w:hanging="189"/>
        <w:jc w:val="left"/>
        <w:rPr>
          <w:sz w:val="24"/>
        </w:rPr>
      </w:pPr>
      <w:r>
        <w:rPr>
          <w:sz w:val="24"/>
        </w:rPr>
        <w:t>снижение</w:t>
      </w:r>
      <w:r>
        <w:rPr>
          <w:spacing w:val="-5"/>
          <w:sz w:val="24"/>
        </w:rPr>
        <w:t> </w:t>
      </w:r>
      <w:r>
        <w:rPr>
          <w:sz w:val="24"/>
        </w:rPr>
        <w:t>давления</w:t>
      </w:r>
      <w:r>
        <w:rPr>
          <w:spacing w:val="-1"/>
          <w:sz w:val="24"/>
        </w:rPr>
        <w:t> </w:t>
      </w:r>
      <w:r>
        <w:rPr>
          <w:sz w:val="24"/>
        </w:rPr>
        <w:t>наполнения</w:t>
      </w:r>
      <w:r>
        <w:rPr>
          <w:spacing w:val="-2"/>
          <w:sz w:val="24"/>
        </w:rPr>
        <w:t> </w:t>
      </w:r>
      <w:r>
        <w:rPr>
          <w:sz w:val="24"/>
        </w:rPr>
        <w:t>в</w:t>
      </w:r>
      <w:r>
        <w:rPr>
          <w:spacing w:val="-2"/>
          <w:sz w:val="24"/>
        </w:rPr>
        <w:t> </w:t>
      </w:r>
      <w:r>
        <w:rPr>
          <w:sz w:val="24"/>
        </w:rPr>
        <w:t>левом</w:t>
      </w:r>
      <w:r>
        <w:rPr>
          <w:spacing w:val="-2"/>
          <w:sz w:val="24"/>
        </w:rPr>
        <w:t> </w:t>
      </w:r>
      <w:r>
        <w:rPr>
          <w:sz w:val="24"/>
        </w:rPr>
        <w:t>и</w:t>
      </w:r>
      <w:r>
        <w:rPr>
          <w:spacing w:val="-1"/>
          <w:sz w:val="24"/>
        </w:rPr>
        <w:t> </w:t>
      </w:r>
      <w:r>
        <w:rPr>
          <w:sz w:val="24"/>
        </w:rPr>
        <w:t>правом</w:t>
      </w:r>
      <w:r>
        <w:rPr>
          <w:spacing w:val="-2"/>
          <w:sz w:val="24"/>
        </w:rPr>
        <w:t> </w:t>
      </w:r>
      <w:r>
        <w:rPr>
          <w:sz w:val="24"/>
        </w:rPr>
        <w:t>желудочках</w:t>
      </w:r>
      <w:r>
        <w:rPr>
          <w:spacing w:val="1"/>
          <w:sz w:val="24"/>
        </w:rPr>
        <w:t> </w:t>
      </w:r>
      <w:r>
        <w:rPr>
          <w:spacing w:val="-2"/>
          <w:sz w:val="24"/>
        </w:rPr>
        <w:t>сердца;</w:t>
      </w:r>
    </w:p>
    <w:p>
      <w:pPr>
        <w:pStyle w:val="ListParagraph"/>
        <w:numPr>
          <w:ilvl w:val="0"/>
          <w:numId w:val="1"/>
        </w:numPr>
        <w:tabs>
          <w:tab w:pos="331" w:val="left" w:leader="none"/>
        </w:tabs>
        <w:spacing w:line="240" w:lineRule="auto" w:before="0" w:after="0"/>
        <w:ind w:left="331" w:right="0" w:hanging="189"/>
        <w:jc w:val="left"/>
        <w:rPr>
          <w:sz w:val="24"/>
        </w:rPr>
      </w:pPr>
      <w:r>
        <w:rPr>
          <w:sz w:val="24"/>
        </w:rPr>
        <w:t>снижение </w:t>
      </w:r>
      <w:r>
        <w:rPr>
          <w:spacing w:val="-2"/>
          <w:sz w:val="24"/>
        </w:rPr>
        <w:t>ОПСС;</w:t>
      </w:r>
    </w:p>
    <w:p>
      <w:pPr>
        <w:pStyle w:val="ListParagraph"/>
        <w:numPr>
          <w:ilvl w:val="0"/>
          <w:numId w:val="1"/>
        </w:numPr>
        <w:tabs>
          <w:tab w:pos="331" w:val="left" w:leader="none"/>
        </w:tabs>
        <w:spacing w:line="240" w:lineRule="auto" w:before="0" w:after="0"/>
        <w:ind w:left="331" w:right="0" w:hanging="189"/>
        <w:jc w:val="left"/>
        <w:rPr>
          <w:sz w:val="24"/>
        </w:rPr>
      </w:pPr>
      <w:r>
        <w:rPr>
          <w:sz w:val="24"/>
        </w:rPr>
        <w:t>увеличение</w:t>
      </w:r>
      <w:r>
        <w:rPr>
          <w:spacing w:val="-3"/>
          <w:sz w:val="24"/>
        </w:rPr>
        <w:t> </w:t>
      </w:r>
      <w:r>
        <w:rPr>
          <w:sz w:val="24"/>
        </w:rPr>
        <w:t>сердечного</w:t>
      </w:r>
      <w:r>
        <w:rPr>
          <w:spacing w:val="-1"/>
          <w:sz w:val="24"/>
        </w:rPr>
        <w:t> </w:t>
      </w:r>
      <w:r>
        <w:rPr>
          <w:sz w:val="24"/>
        </w:rPr>
        <w:t>выброса</w:t>
      </w:r>
      <w:r>
        <w:rPr>
          <w:spacing w:val="-2"/>
          <w:sz w:val="24"/>
        </w:rPr>
        <w:t> </w:t>
      </w:r>
      <w:r>
        <w:rPr>
          <w:sz w:val="24"/>
        </w:rPr>
        <w:t>и</w:t>
      </w:r>
      <w:r>
        <w:rPr>
          <w:spacing w:val="-1"/>
          <w:sz w:val="24"/>
        </w:rPr>
        <w:t> </w:t>
      </w:r>
      <w:r>
        <w:rPr>
          <w:sz w:val="24"/>
        </w:rPr>
        <w:t>увеличение</w:t>
      </w:r>
      <w:r>
        <w:rPr>
          <w:spacing w:val="-2"/>
          <w:sz w:val="24"/>
        </w:rPr>
        <w:t> </w:t>
      </w:r>
      <w:r>
        <w:rPr>
          <w:sz w:val="24"/>
        </w:rPr>
        <w:t>сердечного</w:t>
      </w:r>
      <w:r>
        <w:rPr>
          <w:spacing w:val="-1"/>
          <w:sz w:val="24"/>
        </w:rPr>
        <w:t> </w:t>
      </w:r>
      <w:r>
        <w:rPr>
          <w:spacing w:val="-2"/>
          <w:sz w:val="24"/>
        </w:rPr>
        <w:t>индекса;</w:t>
      </w:r>
    </w:p>
    <w:p>
      <w:pPr>
        <w:pStyle w:val="ListParagraph"/>
        <w:numPr>
          <w:ilvl w:val="0"/>
          <w:numId w:val="1"/>
        </w:numPr>
        <w:tabs>
          <w:tab w:pos="331" w:val="left" w:leader="none"/>
        </w:tabs>
        <w:spacing w:line="240" w:lineRule="auto" w:before="0" w:after="0"/>
        <w:ind w:left="331" w:right="0" w:hanging="189"/>
        <w:jc w:val="left"/>
        <w:rPr>
          <w:sz w:val="24"/>
        </w:rPr>
      </w:pPr>
      <w:r>
        <w:rPr>
          <w:sz w:val="24"/>
        </w:rPr>
        <w:t>усиление</w:t>
      </w:r>
      <w:r>
        <w:rPr>
          <w:spacing w:val="-3"/>
          <w:sz w:val="24"/>
        </w:rPr>
        <w:t> </w:t>
      </w:r>
      <w:r>
        <w:rPr>
          <w:sz w:val="24"/>
        </w:rPr>
        <w:t>мышечного периферического</w:t>
      </w:r>
      <w:r>
        <w:rPr>
          <w:spacing w:val="-1"/>
          <w:sz w:val="24"/>
        </w:rPr>
        <w:t> </w:t>
      </w:r>
      <w:r>
        <w:rPr>
          <w:spacing w:val="-2"/>
          <w:sz w:val="24"/>
        </w:rPr>
        <w:t>кровотока.</w:t>
      </w:r>
    </w:p>
    <w:p>
      <w:pPr>
        <w:pStyle w:val="Heading2"/>
        <w:rPr>
          <w:i/>
        </w:rPr>
      </w:pPr>
      <w:r>
        <w:rPr>
          <w:i/>
          <w:spacing w:val="-2"/>
        </w:rPr>
        <w:t>Индапамид</w:t>
      </w:r>
    </w:p>
    <w:p>
      <w:pPr>
        <w:pStyle w:val="BodyText"/>
        <w:ind w:right="277"/>
      </w:pPr>
      <w:r>
        <w:rPr/>
        <w:t>Индапамид относится к группе сульфонамидов, по фармакологическим свойствам близок к тиазидным диуретикам. Индапамид ингибирует реабсорбцию ионов натрия в кортикальном сегменте петли Генле, что приводит к увеличению выведения почками ионов натрия, хлора и в меньшей степени ионов натрия и магния, усиливая тем самым диурез, и снижая артериальное давление (АД).</w:t>
      </w:r>
    </w:p>
    <w:p>
      <w:pPr>
        <w:pStyle w:val="Heading2"/>
        <w:ind w:right="6260"/>
        <w:jc w:val="both"/>
      </w:pPr>
      <w:r>
        <w:rPr>
          <w:i/>
        </w:rPr>
        <w:t>Антигипертензивное</w:t>
      </w:r>
      <w:r>
        <w:rPr>
          <w:i/>
          <w:spacing w:val="-15"/>
        </w:rPr>
        <w:t> </w:t>
      </w:r>
      <w:r>
        <w:rPr>
          <w:i/>
        </w:rPr>
        <w:t>действие</w:t>
      </w:r>
      <w:r>
        <w:rPr/>
        <w:t> Индапамид + Периндоприл</w:t>
      </w:r>
    </w:p>
    <w:p>
      <w:pPr>
        <w:pStyle w:val="BodyText"/>
        <w:ind w:right="278"/>
      </w:pPr>
      <w:r>
        <w:rPr/>
        <w:t>Лекарственный препарат Периндоприл ПЛЮС оказывает дозозависимое антигипертензивное действие, как на диастолическое, так и на систолическое АД как в положении</w:t>
      </w:r>
      <w:r>
        <w:rPr>
          <w:spacing w:val="40"/>
        </w:rPr>
        <w:t> </w:t>
      </w:r>
      <w:r>
        <w:rPr/>
        <w:t>«стоя»,</w:t>
      </w:r>
      <w:r>
        <w:rPr>
          <w:spacing w:val="40"/>
        </w:rPr>
        <w:t> </w:t>
      </w:r>
      <w:r>
        <w:rPr/>
        <w:t>так</w:t>
      </w:r>
      <w:r>
        <w:rPr>
          <w:spacing w:val="40"/>
        </w:rPr>
        <w:t> </w:t>
      </w:r>
      <w:r>
        <w:rPr/>
        <w:t>и</w:t>
      </w:r>
      <w:r>
        <w:rPr>
          <w:spacing w:val="40"/>
        </w:rPr>
        <w:t> </w:t>
      </w:r>
      <w:r>
        <w:rPr/>
        <w:t>«лежа».</w:t>
      </w:r>
      <w:r>
        <w:rPr>
          <w:spacing w:val="40"/>
        </w:rPr>
        <w:t> </w:t>
      </w:r>
      <w:r>
        <w:rPr/>
        <w:t>Антигипертензивное</w:t>
      </w:r>
      <w:r>
        <w:rPr>
          <w:spacing w:val="40"/>
        </w:rPr>
        <w:t> </w:t>
      </w:r>
      <w:r>
        <w:rPr/>
        <w:t>действие</w:t>
      </w:r>
      <w:r>
        <w:rPr>
          <w:spacing w:val="40"/>
        </w:rPr>
        <w:t> </w:t>
      </w:r>
      <w:r>
        <w:rPr/>
        <w:t>сохраняется</w:t>
      </w:r>
      <w:r>
        <w:rPr>
          <w:spacing w:val="40"/>
        </w:rPr>
        <w:t> </w:t>
      </w:r>
      <w:r>
        <w:rPr/>
        <w:t>в</w:t>
      </w:r>
      <w:r>
        <w:rPr>
          <w:spacing w:val="40"/>
        </w:rPr>
        <w:t> </w:t>
      </w:r>
      <w:r>
        <w:rPr/>
        <w:t>течение 24 ч. Стабильный терапевтический эффект развивается менее чем через 1 месяц от начала терапии и не сопровождается тахифилаксией. Прекращение лечения не вызывает</w:t>
      </w:r>
      <w:r>
        <w:rPr>
          <w:spacing w:val="40"/>
        </w:rPr>
        <w:t> </w:t>
      </w:r>
      <w:r>
        <w:rPr/>
        <w:t>синдрома «отмены».</w:t>
      </w:r>
    </w:p>
    <w:p>
      <w:pPr>
        <w:pStyle w:val="BodyText"/>
        <w:ind w:right="276"/>
      </w:pPr>
      <w:r>
        <w:rPr/>
        <w:t>Лекарственный препарат Периндоприл ПЛЮС уменьшает степень гипертрофии левого желудочка (ГЛЖ), улучшает эластичность артерий, снижает ОПСС, не влияет на метаболизм липидов (общий холестерин, холестерин липопротеинов высокой плотности (ЛПВП) и липопротеинов низкой плотности (ЛПНП), триглицериды). Доказано влияние применения</w:t>
      </w:r>
      <w:r>
        <w:rPr>
          <w:spacing w:val="-3"/>
        </w:rPr>
        <w:t> </w:t>
      </w:r>
      <w:r>
        <w:rPr/>
        <w:t>комбинации</w:t>
      </w:r>
      <w:r>
        <w:rPr>
          <w:spacing w:val="-1"/>
        </w:rPr>
        <w:t> </w:t>
      </w:r>
      <w:r>
        <w:rPr/>
        <w:t>периндоприла</w:t>
      </w:r>
      <w:r>
        <w:rPr>
          <w:spacing w:val="-3"/>
        </w:rPr>
        <w:t> </w:t>
      </w:r>
      <w:r>
        <w:rPr/>
        <w:t>и</w:t>
      </w:r>
      <w:r>
        <w:rPr>
          <w:spacing w:val="-3"/>
        </w:rPr>
        <w:t> </w:t>
      </w:r>
      <w:r>
        <w:rPr/>
        <w:t>индапамида</w:t>
      </w:r>
      <w:r>
        <w:rPr>
          <w:spacing w:val="-3"/>
        </w:rPr>
        <w:t> </w:t>
      </w:r>
      <w:r>
        <w:rPr/>
        <w:t>на</w:t>
      </w:r>
      <w:r>
        <w:rPr>
          <w:spacing w:val="-3"/>
        </w:rPr>
        <w:t> </w:t>
      </w:r>
      <w:r>
        <w:rPr/>
        <w:t>ГЛЖ</w:t>
      </w:r>
      <w:r>
        <w:rPr>
          <w:spacing w:val="-1"/>
        </w:rPr>
        <w:t> </w:t>
      </w:r>
      <w:r>
        <w:rPr/>
        <w:t>в</w:t>
      </w:r>
      <w:r>
        <w:rPr>
          <w:spacing w:val="-3"/>
        </w:rPr>
        <w:t> </w:t>
      </w:r>
      <w:r>
        <w:rPr/>
        <w:t>сравнении</w:t>
      </w:r>
      <w:r>
        <w:rPr>
          <w:spacing w:val="-1"/>
        </w:rPr>
        <w:t> </w:t>
      </w:r>
      <w:r>
        <w:rPr/>
        <w:t>с</w:t>
      </w:r>
      <w:r>
        <w:rPr>
          <w:spacing w:val="-3"/>
        </w:rPr>
        <w:t> </w:t>
      </w:r>
      <w:r>
        <w:rPr/>
        <w:t>эналаприлом. У пациентов с артериальной гипертензией и ГЛЖ, получавших терапию периндоприлом эрбумином 2 мг/индапамидом 0,625 мг или эналаприлом в дозе 10 мг 1 раз в сутки, и при увеличении дозы периндоприла эрбумина до 8 мг и индапамида до 2,5 мг, или эналаприла до 40 мг 1 раз в сутки, отмечено более значимое снижение индекса массы левого желудочка (ИМЛЖ) группе периндоприл/индапамид по сравнению с группой эналаприла. При этом наиболее значимое влияние на ИМЛЖ отмечается при применении периндоприла эрбумина 8 мг/индапамида 2,5 мг.</w:t>
      </w:r>
    </w:p>
    <w:p>
      <w:pPr>
        <w:pStyle w:val="BodyText"/>
        <w:spacing w:after="0"/>
        <w:sectPr>
          <w:footerReference w:type="default" r:id="rId5"/>
          <w:pgSz w:w="11910" w:h="16840"/>
          <w:pgMar w:header="0" w:footer="741" w:top="1320" w:bottom="940" w:left="1559" w:right="566"/>
          <w:pgNumType w:start="2"/>
        </w:sectPr>
      </w:pPr>
    </w:p>
    <w:p>
      <w:pPr>
        <w:pStyle w:val="BodyText"/>
        <w:tabs>
          <w:tab w:pos="1095" w:val="left" w:leader="none"/>
          <w:tab w:pos="2364" w:val="left" w:leader="none"/>
          <w:tab w:pos="3252" w:val="left" w:leader="none"/>
          <w:tab w:pos="4822" w:val="left" w:leader="none"/>
          <w:tab w:pos="7220" w:val="left" w:leader="none"/>
          <w:tab w:pos="8446" w:val="left" w:leader="none"/>
          <w:tab w:pos="8993" w:val="left" w:leader="none"/>
        </w:tabs>
        <w:spacing w:before="78"/>
        <w:ind w:right="278"/>
        <w:jc w:val="left"/>
        <w:rPr>
          <w:b/>
          <w:i/>
        </w:rPr>
      </w:pPr>
      <w:r>
        <w:rPr>
          <w:spacing w:val="-2"/>
        </w:rPr>
        <w:t>Также</w:t>
      </w:r>
      <w:r>
        <w:rPr/>
        <w:tab/>
      </w:r>
      <w:r>
        <w:rPr>
          <w:spacing w:val="-2"/>
        </w:rPr>
        <w:t>отмечено</w:t>
      </w:r>
      <w:r>
        <w:rPr/>
        <w:tab/>
      </w:r>
      <w:r>
        <w:rPr>
          <w:spacing w:val="-2"/>
        </w:rPr>
        <w:t>более</w:t>
      </w:r>
      <w:r>
        <w:rPr/>
        <w:tab/>
      </w:r>
      <w:r>
        <w:rPr>
          <w:spacing w:val="-2"/>
        </w:rPr>
        <w:t>выраженное</w:t>
      </w:r>
      <w:r>
        <w:rPr/>
        <w:tab/>
      </w:r>
      <w:r>
        <w:rPr>
          <w:spacing w:val="-2"/>
        </w:rPr>
        <w:t>антигипертензивное</w:t>
      </w:r>
      <w:r>
        <w:rPr/>
        <w:tab/>
      </w:r>
      <w:r>
        <w:rPr>
          <w:spacing w:val="-2"/>
        </w:rPr>
        <w:t>действие</w:t>
      </w:r>
      <w:r>
        <w:rPr/>
        <w:tab/>
      </w:r>
      <w:r>
        <w:rPr>
          <w:spacing w:val="-6"/>
        </w:rPr>
        <w:t>на</w:t>
      </w:r>
      <w:r>
        <w:rPr/>
        <w:tab/>
      </w:r>
      <w:r>
        <w:rPr>
          <w:spacing w:val="-4"/>
        </w:rPr>
        <w:t>фоне </w:t>
      </w:r>
      <w:r>
        <w:rPr/>
        <w:t>комбинированной терапии периндоприлом и индапамидом по сравнению с эналаприлом. </w:t>
      </w:r>
      <w:r>
        <w:rPr>
          <w:b/>
          <w:i/>
          <w:spacing w:val="-2"/>
        </w:rPr>
        <w:t>Периндоприл</w:t>
      </w:r>
    </w:p>
    <w:p>
      <w:pPr>
        <w:pStyle w:val="BodyText"/>
        <w:ind w:right="278"/>
      </w:pPr>
      <w:r>
        <w:rPr/>
        <w:t>Периндоприл эффективен в терапии артериальной гипертензии любой степени тяжести. Антигипертензивное действие препарата достигает максимума через 4-6 часов после однократного приема внутрь и сохраняется в течение 24 часов. Через 24 часа после</w:t>
      </w:r>
      <w:r>
        <w:rPr>
          <w:spacing w:val="80"/>
        </w:rPr>
        <w:t> </w:t>
      </w:r>
      <w:r>
        <w:rPr/>
        <w:t>приема препарата наблюдается выраженное (порядка 80 %) остаточное ингибирование </w:t>
      </w:r>
      <w:r>
        <w:rPr>
          <w:spacing w:val="-4"/>
        </w:rPr>
        <w:t>АПФ.</w:t>
      </w:r>
    </w:p>
    <w:p>
      <w:pPr>
        <w:pStyle w:val="BodyText"/>
        <w:ind w:right="280"/>
      </w:pPr>
      <w:r>
        <w:rPr/>
        <w:t>Периндоприл оказывает антигипертензивное действие у пациентов, как с низкой, так и с нормальной активностью ренина в плазме крови.</w:t>
      </w:r>
    </w:p>
    <w:p>
      <w:pPr>
        <w:pStyle w:val="BodyText"/>
        <w:ind w:right="280"/>
      </w:pPr>
      <w:r>
        <w:rPr/>
        <w:t>Одновременное назначение тиазидных диуретиков усиливает выраженность антигипертензивного действия. Кроме этого, комбинирование ингибитора АПФ и тиазидного диуретика также приводит к снижению риска гипокалиемии на фоне приема </w:t>
      </w:r>
      <w:r>
        <w:rPr>
          <w:spacing w:val="-2"/>
        </w:rPr>
        <w:t>диуретиков.</w:t>
      </w:r>
    </w:p>
    <w:p>
      <w:pPr>
        <w:pStyle w:val="Heading1"/>
        <w:spacing w:before="0"/>
        <w:jc w:val="both"/>
      </w:pPr>
      <w:r>
        <w:rPr/>
        <w:t>Двойная</w:t>
      </w:r>
      <w:r>
        <w:rPr>
          <w:spacing w:val="-8"/>
        </w:rPr>
        <w:t> </w:t>
      </w:r>
      <w:r>
        <w:rPr/>
        <w:t>блокада</w:t>
      </w:r>
      <w:r>
        <w:rPr>
          <w:spacing w:val="-9"/>
        </w:rPr>
        <w:t> </w:t>
      </w:r>
      <w:r>
        <w:rPr/>
        <w:t>ренин-ангиотензин-альдостероновой</w:t>
      </w:r>
      <w:r>
        <w:rPr>
          <w:spacing w:val="-7"/>
        </w:rPr>
        <w:t> </w:t>
      </w:r>
      <w:r>
        <w:rPr/>
        <w:t>системы</w:t>
      </w:r>
      <w:r>
        <w:rPr>
          <w:spacing w:val="-7"/>
        </w:rPr>
        <w:t> </w:t>
      </w:r>
      <w:r>
        <w:rPr>
          <w:spacing w:val="-2"/>
        </w:rPr>
        <w:t>(РААС)</w:t>
      </w:r>
    </w:p>
    <w:p>
      <w:pPr>
        <w:pStyle w:val="BodyText"/>
        <w:ind w:right="278"/>
      </w:pPr>
      <w:r>
        <w:rPr/>
        <w:t>Имеются данные клинических исследований комбинированной терапии с применением ингибитора АПФ с антагонистами рецепторов ангиотензина II (АРА II).</w:t>
      </w:r>
    </w:p>
    <w:p>
      <w:pPr>
        <w:pStyle w:val="BodyText"/>
        <w:ind w:right="279"/>
      </w:pPr>
      <w:r>
        <w:rPr/>
        <w:t>Проводились клинические исследования с участием пациентов, имеющих в анамнезе сердечно-сосудистое или цереброваскулярное заболевание, либо сахарный диабет 2 типа, сопровождающийся подтвержденным поражением органа-мишени, а также исследования</w:t>
      </w:r>
      <w:r>
        <w:rPr>
          <w:spacing w:val="40"/>
        </w:rPr>
        <w:t> </w:t>
      </w:r>
      <w:r>
        <w:rPr/>
        <w:t>с участием пациентов с сахарным диабетом 2 типа и диабетической нефропатией.</w:t>
      </w:r>
    </w:p>
    <w:p>
      <w:pPr>
        <w:pStyle w:val="BodyText"/>
        <w:spacing w:before="1"/>
        <w:ind w:right="279"/>
      </w:pPr>
      <w:r>
        <w:rPr/>
        <w:t>Данные исследования не выявили у пациентов, получавших комбинированную терапию, значимого положительного влияния на возникновение почечных и/или кардиваскулярных событий и на показатели смертности, в</w:t>
      </w:r>
      <w:r>
        <w:rPr>
          <w:spacing w:val="-2"/>
        </w:rPr>
        <w:t> </w:t>
      </w:r>
      <w:r>
        <w:rPr/>
        <w:t>то время как риск развития</w:t>
      </w:r>
      <w:r>
        <w:rPr>
          <w:spacing w:val="-1"/>
        </w:rPr>
        <w:t> </w:t>
      </w:r>
      <w:r>
        <w:rPr/>
        <w:t>гиперкалиемии, острой почечной недостаточности и/или артериальной гипотензии увеличивался по сравнению с пациентами, получавшими монотерапию.</w:t>
      </w:r>
    </w:p>
    <w:p>
      <w:pPr>
        <w:pStyle w:val="BodyText"/>
        <w:ind w:right="277"/>
      </w:pPr>
      <w:r>
        <w:rPr/>
        <w:t>Принимая во внимание схожие внутригрупповые фармакодинамические свойства ингибиторов АПФ и АРА</w:t>
      </w:r>
      <w:r>
        <w:rPr>
          <w:spacing w:val="-3"/>
        </w:rPr>
        <w:t> </w:t>
      </w:r>
      <w:r>
        <w:rPr/>
        <w:t>II, данные результаты можно ожидать для взаимодействия любых других препаратов, представителей классов ингибиторов АПФ и АРА II.</w:t>
      </w:r>
    </w:p>
    <w:p>
      <w:pPr>
        <w:pStyle w:val="BodyText"/>
        <w:ind w:right="280"/>
      </w:pPr>
      <w:r>
        <w:rPr/>
        <w:t>Поэтому противопоказано применение ингибиторов АПФ в сочетании с антагонистами рецепторов ангиотензина II у пациентов с диабетической нефропатией.</w:t>
      </w:r>
    </w:p>
    <w:p>
      <w:pPr>
        <w:pStyle w:val="BodyText"/>
        <w:ind w:right="278"/>
      </w:pPr>
      <w:r>
        <w:rPr/>
        <w:t>Имеются данные клинического исследования по изучению положительного влияния от добавления алискирена</w:t>
      </w:r>
      <w:r>
        <w:rPr>
          <w:spacing w:val="-2"/>
        </w:rPr>
        <w:t> </w:t>
      </w:r>
      <w:r>
        <w:rPr/>
        <w:t>к стандартной терапии ингибитором АПФ или АРА II</w:t>
      </w:r>
      <w:r>
        <w:rPr>
          <w:spacing w:val="-2"/>
        </w:rPr>
        <w:t> </w:t>
      </w:r>
      <w:r>
        <w:rPr/>
        <w:t>у пациентов с</w:t>
      </w:r>
      <w:r>
        <w:rPr>
          <w:spacing w:val="-3"/>
        </w:rPr>
        <w:t> </w:t>
      </w:r>
      <w:r>
        <w:rPr/>
        <w:t>сахарным</w:t>
      </w:r>
      <w:r>
        <w:rPr>
          <w:spacing w:val="-3"/>
        </w:rPr>
        <w:t> </w:t>
      </w:r>
      <w:r>
        <w:rPr/>
        <w:t>диабетом</w:t>
      </w:r>
      <w:r>
        <w:rPr>
          <w:spacing w:val="-3"/>
        </w:rPr>
        <w:t> </w:t>
      </w:r>
      <w:r>
        <w:rPr/>
        <w:t>2</w:t>
      </w:r>
      <w:r>
        <w:rPr>
          <w:spacing w:val="-1"/>
        </w:rPr>
        <w:t> </w:t>
      </w:r>
      <w:r>
        <w:rPr/>
        <w:t>типа</w:t>
      </w:r>
      <w:r>
        <w:rPr>
          <w:spacing w:val="-3"/>
        </w:rPr>
        <w:t> </w:t>
      </w:r>
      <w:r>
        <w:rPr/>
        <w:t>и</w:t>
      </w:r>
      <w:r>
        <w:rPr>
          <w:spacing w:val="-2"/>
        </w:rPr>
        <w:t> </w:t>
      </w:r>
      <w:r>
        <w:rPr/>
        <w:t>хроническим</w:t>
      </w:r>
      <w:r>
        <w:rPr>
          <w:spacing w:val="-3"/>
        </w:rPr>
        <w:t> </w:t>
      </w:r>
      <w:r>
        <w:rPr/>
        <w:t>заболеванием</w:t>
      </w:r>
      <w:r>
        <w:rPr>
          <w:spacing w:val="-3"/>
        </w:rPr>
        <w:t> </w:t>
      </w:r>
      <w:r>
        <w:rPr/>
        <w:t>почек</w:t>
      </w:r>
      <w:r>
        <w:rPr>
          <w:spacing w:val="-3"/>
        </w:rPr>
        <w:t> </w:t>
      </w:r>
      <w:r>
        <w:rPr/>
        <w:t>или</w:t>
      </w:r>
      <w:r>
        <w:rPr>
          <w:spacing w:val="-2"/>
        </w:rPr>
        <w:t> </w:t>
      </w:r>
      <w:r>
        <w:rPr/>
        <w:t>сердечно-сосудистым заболеванием, либо имеющих сочетание этих заболеваний. Исследование было прекращено досрочно в связи с возросшим риском возникновения нежелательных</w:t>
      </w:r>
      <w:r>
        <w:rPr>
          <w:spacing w:val="40"/>
        </w:rPr>
        <w:t> </w:t>
      </w:r>
      <w:r>
        <w:rPr/>
        <w:t>исходов. Сердечно-сосудистая смерть и инсульт возникали чаще в группе пациентов, получающих алискирен, по сравнению с группой плацебо. Также нежелательные явления и серьезные нежелательные явления особого интереса (гиперкалиемия, артериальная гипотензия и нарушения функции почек) регистрировались чаще в группе алискирена,</w:t>
      </w:r>
      <w:r>
        <w:rPr>
          <w:spacing w:val="40"/>
        </w:rPr>
        <w:t> </w:t>
      </w:r>
      <w:r>
        <w:rPr/>
        <w:t>чем в группе плацебо.</w:t>
      </w:r>
    </w:p>
    <w:p>
      <w:pPr>
        <w:pStyle w:val="Heading2"/>
        <w:rPr>
          <w:i/>
        </w:rPr>
      </w:pPr>
      <w:r>
        <w:rPr>
          <w:i/>
          <w:spacing w:val="-2"/>
        </w:rPr>
        <w:t>Индапамид</w:t>
      </w:r>
    </w:p>
    <w:p>
      <w:pPr>
        <w:pStyle w:val="BodyText"/>
        <w:ind w:right="278"/>
      </w:pPr>
      <w:r>
        <w:rPr/>
        <w:t>Антигипертензивное действие проявляется при применении препарата в дозах, оказывающих минимальное диуретическое действие. Антигипертензивное действие индапамида связано с улучшением эластических свойств крупных артерий, уменьшением </w:t>
      </w:r>
      <w:r>
        <w:rPr>
          <w:spacing w:val="-2"/>
        </w:rPr>
        <w:t>ОПСС.</w:t>
      </w:r>
    </w:p>
    <w:p>
      <w:pPr>
        <w:pStyle w:val="BodyText"/>
        <w:ind w:right="278"/>
      </w:pPr>
      <w:r>
        <w:rPr/>
        <w:t>Индапамид уменьшает ГЛЖ, не влияет на концентрацию липидов в плазме крови: триглицеридов, общего холестерина, ЛПНП, ЛПВП; углеводный обмен (в том числе у пациентов с сопутствующим сахарным диабетом).</w:t>
      </w:r>
    </w:p>
    <w:p>
      <w:pPr>
        <w:pStyle w:val="BodyText"/>
        <w:spacing w:after="0"/>
        <w:sectPr>
          <w:pgSz w:w="11910" w:h="16840"/>
          <w:pgMar w:header="0" w:footer="741" w:top="1040" w:bottom="940" w:left="1559" w:right="566"/>
        </w:sectPr>
      </w:pPr>
    </w:p>
    <w:p>
      <w:pPr>
        <w:pStyle w:val="Heading2"/>
        <w:spacing w:before="78"/>
        <w:ind w:right="6436"/>
      </w:pPr>
      <w:r>
        <w:rPr>
          <w:i/>
          <w:spacing w:val="-2"/>
        </w:rPr>
        <w:t>Фармакокинетика</w:t>
      </w:r>
      <w:r>
        <w:rPr>
          <w:spacing w:val="-2"/>
        </w:rPr>
        <w:t> </w:t>
      </w:r>
      <w:r>
        <w:rPr/>
        <w:t>Индапамид</w:t>
      </w:r>
      <w:r>
        <w:rPr>
          <w:spacing w:val="-15"/>
        </w:rPr>
        <w:t> </w:t>
      </w:r>
      <w:r>
        <w:rPr/>
        <w:t>+</w:t>
      </w:r>
      <w:r>
        <w:rPr>
          <w:spacing w:val="-15"/>
        </w:rPr>
        <w:t> </w:t>
      </w:r>
      <w:r>
        <w:rPr/>
        <w:t>Периндоприл</w:t>
      </w:r>
    </w:p>
    <w:p>
      <w:pPr>
        <w:pStyle w:val="BodyText"/>
        <w:tabs>
          <w:tab w:pos="2314" w:val="left" w:leader="none"/>
          <w:tab w:pos="3836" w:val="left" w:leader="none"/>
          <w:tab w:pos="5580" w:val="left" w:leader="none"/>
          <w:tab w:pos="5996" w:val="left" w:leader="none"/>
          <w:tab w:pos="7513" w:val="left" w:leader="none"/>
          <w:tab w:pos="8036" w:val="left" w:leader="none"/>
          <w:tab w:pos="9255" w:val="left" w:leader="none"/>
        </w:tabs>
        <w:ind w:right="278"/>
        <w:jc w:val="left"/>
      </w:pPr>
      <w:r>
        <w:rPr>
          <w:spacing w:val="-2"/>
        </w:rPr>
        <w:t>Комбинированное</w:t>
      </w:r>
      <w:r>
        <w:rPr/>
        <w:tab/>
      </w:r>
      <w:r>
        <w:rPr>
          <w:spacing w:val="-2"/>
        </w:rPr>
        <w:t>применение</w:t>
      </w:r>
      <w:r>
        <w:rPr/>
        <w:tab/>
      </w:r>
      <w:r>
        <w:rPr>
          <w:spacing w:val="-2"/>
        </w:rPr>
        <w:t>периндоприла</w:t>
      </w:r>
      <w:r>
        <w:rPr/>
        <w:tab/>
      </w:r>
      <w:r>
        <w:rPr>
          <w:spacing w:val="-10"/>
        </w:rPr>
        <w:t>и</w:t>
      </w:r>
      <w:r>
        <w:rPr/>
        <w:tab/>
      </w:r>
      <w:r>
        <w:rPr>
          <w:spacing w:val="-2"/>
        </w:rPr>
        <w:t>индапамида</w:t>
      </w:r>
      <w:r>
        <w:rPr/>
        <w:tab/>
      </w:r>
      <w:r>
        <w:rPr>
          <w:spacing w:val="-6"/>
        </w:rPr>
        <w:t>не</w:t>
      </w:r>
      <w:r>
        <w:rPr/>
        <w:tab/>
      </w:r>
      <w:r>
        <w:rPr>
          <w:spacing w:val="-2"/>
        </w:rPr>
        <w:t>изменяет</w:t>
      </w:r>
      <w:r>
        <w:rPr/>
        <w:tab/>
      </w:r>
      <w:r>
        <w:rPr>
          <w:spacing w:val="-6"/>
        </w:rPr>
        <w:t>их </w:t>
      </w:r>
      <w:r>
        <w:rPr/>
        <w:t>фармакокинетические параметры по сравнению с раздельным приемом этих препаратов.</w:t>
      </w:r>
    </w:p>
    <w:p>
      <w:pPr>
        <w:pStyle w:val="Heading2"/>
        <w:rPr>
          <w:i/>
        </w:rPr>
      </w:pPr>
      <w:r>
        <w:rPr>
          <w:i/>
          <w:spacing w:val="-2"/>
        </w:rPr>
        <w:t>Периндоприл</w:t>
      </w:r>
    </w:p>
    <w:p>
      <w:pPr>
        <w:pStyle w:val="BodyText"/>
        <w:ind w:right="278"/>
      </w:pPr>
      <w:r>
        <w:rPr/>
        <w:t>После приема внутрь быстро всасывается из желудочно-кишечного тракта (ЖКТ). Биодоступность составляет 65 – 70 %. Прием пищи уменьшает превращение</w:t>
      </w:r>
      <w:r>
        <w:rPr>
          <w:spacing w:val="40"/>
        </w:rPr>
        <w:t> </w:t>
      </w:r>
      <w:r>
        <w:rPr>
          <w:position w:val="2"/>
        </w:rPr>
        <w:t>периндоприла в периндоприлат. Период полувыведения (Т</w:t>
      </w:r>
      <w:r>
        <w:rPr>
          <w:sz w:val="16"/>
        </w:rPr>
        <w:t>1/2</w:t>
      </w:r>
      <w:r>
        <w:rPr>
          <w:position w:val="2"/>
        </w:rPr>
        <w:t>) периндоприла из плазмы </w:t>
      </w:r>
      <w:r>
        <w:rPr/>
        <w:t>крови составляет 1 час.</w:t>
      </w:r>
    </w:p>
    <w:p>
      <w:pPr>
        <w:pStyle w:val="BodyText"/>
        <w:ind w:right="278"/>
      </w:pPr>
      <w:r>
        <w:rPr/>
        <w:t>Максимальная концентрация в плазме крови достигается через 3 - 4 часа после приема внутрь. Поскольку прием с пищей уменьшает превращение периндоприла в периндоприлат и биодоступность препарата, периндоприл необходимо принимать 1 раз в сутки утром, перед завтраком. Принимая периндоприл 1 раз в день, равновесная концентрация достигается в течение 4 дней.</w:t>
      </w:r>
    </w:p>
    <w:p>
      <w:pPr>
        <w:pStyle w:val="BodyText"/>
        <w:ind w:right="278"/>
      </w:pPr>
      <w:r>
        <w:rPr/>
        <w:t>В</w:t>
      </w:r>
      <w:r>
        <w:rPr>
          <w:spacing w:val="-1"/>
        </w:rPr>
        <w:t> </w:t>
      </w:r>
      <w:r>
        <w:rPr/>
        <w:t>печени</w:t>
      </w:r>
      <w:r>
        <w:rPr>
          <w:spacing w:val="-1"/>
        </w:rPr>
        <w:t> </w:t>
      </w:r>
      <w:r>
        <w:rPr/>
        <w:t>подвергается</w:t>
      </w:r>
      <w:r>
        <w:rPr>
          <w:spacing w:val="-2"/>
        </w:rPr>
        <w:t> </w:t>
      </w:r>
      <w:r>
        <w:rPr/>
        <w:t>метаболизму</w:t>
      </w:r>
      <w:r>
        <w:rPr>
          <w:spacing w:val="-2"/>
        </w:rPr>
        <w:t> </w:t>
      </w:r>
      <w:r>
        <w:rPr/>
        <w:t>с</w:t>
      </w:r>
      <w:r>
        <w:rPr>
          <w:spacing w:val="-3"/>
        </w:rPr>
        <w:t> </w:t>
      </w:r>
      <w:r>
        <w:rPr/>
        <w:t>образование</w:t>
      </w:r>
      <w:r>
        <w:rPr>
          <w:spacing w:val="-3"/>
        </w:rPr>
        <w:t> </w:t>
      </w:r>
      <w:r>
        <w:rPr/>
        <w:t>активного</w:t>
      </w:r>
      <w:r>
        <w:rPr>
          <w:spacing w:val="-2"/>
        </w:rPr>
        <w:t> </w:t>
      </w:r>
      <w:r>
        <w:rPr/>
        <w:t>метаболита</w:t>
      </w:r>
      <w:r>
        <w:rPr>
          <w:spacing w:val="-3"/>
        </w:rPr>
        <w:t> </w:t>
      </w:r>
      <w:r>
        <w:rPr/>
        <w:t>периндоприлата. Помимо активного метаболита периндоприлата, периндоприл образует ещё 5 неактивных метаболитов. Связь с белками плазмы крови периндоприлата дозозависима и составляет</w:t>
      </w:r>
      <w:r>
        <w:rPr>
          <w:spacing w:val="40"/>
        </w:rPr>
        <w:t> </w:t>
      </w:r>
      <w:r>
        <w:rPr/>
        <w:t>20</w:t>
      </w:r>
      <w:r>
        <w:rPr>
          <w:spacing w:val="-2"/>
        </w:rPr>
        <w:t> </w:t>
      </w:r>
      <w:r>
        <w:rPr/>
        <w:t>%.</w:t>
      </w:r>
      <w:r>
        <w:rPr>
          <w:spacing w:val="-2"/>
        </w:rPr>
        <w:t> </w:t>
      </w:r>
      <w:r>
        <w:rPr/>
        <w:t>Периндоприлат легко проходит через гистогематические барьеры, исключая гематоэнцефалический барьер, незначительное количество проникает через плаценту и в </w:t>
      </w:r>
      <w:r>
        <w:rPr>
          <w:position w:val="2"/>
        </w:rPr>
        <w:t>грудное молоко. Выводится почками, Т</w:t>
      </w:r>
      <w:r>
        <w:rPr>
          <w:sz w:val="16"/>
        </w:rPr>
        <w:t>1/2</w:t>
      </w:r>
      <w:r>
        <w:rPr>
          <w:spacing w:val="37"/>
          <w:sz w:val="16"/>
        </w:rPr>
        <w:t> </w:t>
      </w:r>
      <w:r>
        <w:rPr>
          <w:position w:val="2"/>
        </w:rPr>
        <w:t>периндоприлата составляет около 17 часов. Не </w:t>
      </w:r>
      <w:r>
        <w:rPr>
          <w:spacing w:val="-2"/>
        </w:rPr>
        <w:t>кумулирует.</w:t>
      </w:r>
    </w:p>
    <w:p>
      <w:pPr>
        <w:pStyle w:val="BodyText"/>
        <w:ind w:right="278"/>
      </w:pPr>
      <w:r>
        <w:rPr/>
        <w:t>У пожилых пациентов, у пациентов с почечной и сердечной недостаточностью выведение периндоприлата замедлено.</w:t>
      </w:r>
    </w:p>
    <w:p>
      <w:pPr>
        <w:pStyle w:val="BodyText"/>
        <w:ind w:right="282"/>
      </w:pPr>
      <w:r>
        <w:rPr/>
        <w:t>При почечной недостаточности рекомендуется снижать дозу периндоприла в зависимости от степени тяжести почечной недостаточности (клиренса креатинина (КК)).</w:t>
      </w:r>
    </w:p>
    <w:p>
      <w:pPr>
        <w:pStyle w:val="BodyText"/>
      </w:pPr>
      <w:r>
        <w:rPr/>
        <w:t>Диализный</w:t>
      </w:r>
      <w:r>
        <w:rPr>
          <w:spacing w:val="-3"/>
        </w:rPr>
        <w:t> </w:t>
      </w:r>
      <w:r>
        <w:rPr/>
        <w:t>клиренс</w:t>
      </w:r>
      <w:r>
        <w:rPr>
          <w:spacing w:val="-3"/>
        </w:rPr>
        <w:t> </w:t>
      </w:r>
      <w:r>
        <w:rPr/>
        <w:t>периндоприлата</w:t>
      </w:r>
      <w:r>
        <w:rPr>
          <w:spacing w:val="-3"/>
        </w:rPr>
        <w:t> </w:t>
      </w:r>
      <w:r>
        <w:rPr/>
        <w:t>составляет</w:t>
      </w:r>
      <w:r>
        <w:rPr>
          <w:spacing w:val="-2"/>
        </w:rPr>
        <w:t> </w:t>
      </w:r>
      <w:r>
        <w:rPr/>
        <w:t>70</w:t>
      </w:r>
      <w:r>
        <w:rPr>
          <w:spacing w:val="-1"/>
        </w:rPr>
        <w:t> </w:t>
      </w:r>
      <w:r>
        <w:rPr>
          <w:spacing w:val="-2"/>
        </w:rPr>
        <w:t>мл/мин.</w:t>
      </w:r>
    </w:p>
    <w:p>
      <w:pPr>
        <w:pStyle w:val="BodyText"/>
        <w:ind w:right="276"/>
      </w:pPr>
      <w:r>
        <w:rPr/>
        <w:t>Кинетика периндоприла изменена у пациентов с циррозом печени: печеночный клиренс снижен наполовину. Тем не менее, количество образующегося периндоприлата не уменьшается, что не требует коррекции дозы.</w:t>
      </w:r>
    </w:p>
    <w:p>
      <w:pPr>
        <w:pStyle w:val="Heading2"/>
        <w:rPr>
          <w:i/>
        </w:rPr>
      </w:pPr>
      <w:r>
        <w:rPr>
          <w:i/>
          <w:spacing w:val="-2"/>
        </w:rPr>
        <w:t>Индапамид</w:t>
      </w:r>
    </w:p>
    <w:p>
      <w:pPr>
        <w:pStyle w:val="BodyText"/>
        <w:ind w:right="279"/>
      </w:pPr>
      <w:r>
        <w:rPr/>
        <w:t>Быстро и практически полностью всасывается в ЖКТ. Прием пищи несколько замедляет всасывание, но существенно не влияет на количество абсорбированного индапамида. Максимальная концентрация в плазме крови достигается через 1 час после приема внутрь </w:t>
      </w:r>
      <w:r>
        <w:rPr>
          <w:position w:val="2"/>
        </w:rPr>
        <w:t>однократной дозы. Связывается с белками плазмы крови на 79 %. Т</w:t>
      </w:r>
      <w:r>
        <w:rPr>
          <w:sz w:val="16"/>
        </w:rPr>
        <w:t>1/2</w:t>
      </w:r>
      <w:r>
        <w:rPr>
          <w:spacing w:val="26"/>
          <w:sz w:val="16"/>
        </w:rPr>
        <w:t> </w:t>
      </w:r>
      <w:r>
        <w:rPr>
          <w:position w:val="2"/>
        </w:rPr>
        <w:t>составляет от 14 до </w:t>
      </w:r>
      <w:r>
        <w:rPr/>
        <w:t>24 ч. (в среднем, 18 ч.). Не кумулирует.</w:t>
      </w:r>
    </w:p>
    <w:p>
      <w:pPr>
        <w:pStyle w:val="BodyText"/>
        <w:ind w:right="278"/>
      </w:pPr>
      <w:r>
        <w:rPr/>
        <w:t>Метаболизируется в печени. Выводится почками (70 %) преимущественно в виде метаболитов (фракция неизмененного препарата составляет около 5 %) и кишечником с желчью в виде неактивных метаболитов (22 %). У пациентов с почечной недостаточностью фармакокинетические параметры индапамида существенно не </w:t>
      </w:r>
      <w:r>
        <w:rPr>
          <w:spacing w:val="-2"/>
        </w:rPr>
        <w:t>изменяются.</w:t>
      </w:r>
    </w:p>
    <w:p>
      <w:pPr>
        <w:pStyle w:val="Heading1"/>
        <w:spacing w:before="233"/>
        <w:jc w:val="both"/>
      </w:pPr>
      <w:r>
        <w:rPr/>
        <w:t>Показания</w:t>
      </w:r>
      <w:r>
        <w:rPr>
          <w:spacing w:val="-3"/>
        </w:rPr>
        <w:t> </w:t>
      </w:r>
      <w:r>
        <w:rPr/>
        <w:t>к</w:t>
      </w:r>
      <w:r>
        <w:rPr>
          <w:spacing w:val="-3"/>
        </w:rPr>
        <w:t> </w:t>
      </w:r>
      <w:r>
        <w:rPr>
          <w:spacing w:val="-2"/>
        </w:rPr>
        <w:t>применению</w:t>
      </w:r>
    </w:p>
    <w:p>
      <w:pPr>
        <w:pStyle w:val="BodyText"/>
        <w:jc w:val="left"/>
      </w:pPr>
      <w:r>
        <w:rPr/>
        <w:t>Препарат</w:t>
      </w:r>
      <w:r>
        <w:rPr>
          <w:spacing w:val="-3"/>
        </w:rPr>
        <w:t> </w:t>
      </w:r>
      <w:r>
        <w:rPr/>
        <w:t>Периндоприл</w:t>
      </w:r>
      <w:r>
        <w:rPr>
          <w:spacing w:val="-6"/>
        </w:rPr>
        <w:t> </w:t>
      </w:r>
      <w:r>
        <w:rPr/>
        <w:t>ПЛЮС</w:t>
      </w:r>
      <w:r>
        <w:rPr>
          <w:spacing w:val="-3"/>
        </w:rPr>
        <w:t> </w:t>
      </w:r>
      <w:r>
        <w:rPr/>
        <w:t>показан</w:t>
      </w:r>
      <w:r>
        <w:rPr>
          <w:spacing w:val="-2"/>
        </w:rPr>
        <w:t> </w:t>
      </w:r>
      <w:r>
        <w:rPr/>
        <w:t>к</w:t>
      </w:r>
      <w:r>
        <w:rPr>
          <w:spacing w:val="-3"/>
        </w:rPr>
        <w:t> </w:t>
      </w:r>
      <w:r>
        <w:rPr/>
        <w:t>применению</w:t>
      </w:r>
      <w:r>
        <w:rPr>
          <w:spacing w:val="-3"/>
        </w:rPr>
        <w:t> </w:t>
      </w:r>
      <w:r>
        <w:rPr/>
        <w:t>у</w:t>
      </w:r>
      <w:r>
        <w:rPr>
          <w:spacing w:val="-4"/>
        </w:rPr>
        <w:t> </w:t>
      </w:r>
      <w:r>
        <w:rPr/>
        <w:t>взрослых</w:t>
      </w:r>
      <w:r>
        <w:rPr>
          <w:spacing w:val="-3"/>
        </w:rPr>
        <w:t> </w:t>
      </w:r>
      <w:r>
        <w:rPr/>
        <w:t>в</w:t>
      </w:r>
      <w:r>
        <w:rPr>
          <w:spacing w:val="-4"/>
        </w:rPr>
        <w:t> </w:t>
      </w:r>
      <w:r>
        <w:rPr/>
        <w:t>возрасте</w:t>
      </w:r>
      <w:r>
        <w:rPr>
          <w:spacing w:val="-4"/>
        </w:rPr>
        <w:t> </w:t>
      </w:r>
      <w:r>
        <w:rPr/>
        <w:t>от</w:t>
      </w:r>
      <w:r>
        <w:rPr>
          <w:spacing w:val="-3"/>
        </w:rPr>
        <w:t> </w:t>
      </w:r>
      <w:r>
        <w:rPr/>
        <w:t>18</w:t>
      </w:r>
      <w:r>
        <w:rPr>
          <w:spacing w:val="-3"/>
        </w:rPr>
        <w:t> </w:t>
      </w:r>
      <w:r>
        <w:rPr/>
        <w:t>лет. Эссенциальная гипертензия.</w:t>
      </w:r>
    </w:p>
    <w:p>
      <w:pPr>
        <w:pStyle w:val="Heading1"/>
      </w:pPr>
      <w:r>
        <w:rPr>
          <w:spacing w:val="-2"/>
        </w:rPr>
        <w:t>Противопоказания</w:t>
      </w:r>
    </w:p>
    <w:p>
      <w:pPr>
        <w:pStyle w:val="Heading2"/>
        <w:rPr>
          <w:i/>
        </w:rPr>
      </w:pPr>
      <w:r>
        <w:rPr>
          <w:i/>
          <w:spacing w:val="-2"/>
        </w:rPr>
        <w:t>Периндоприл</w:t>
      </w:r>
    </w:p>
    <w:p>
      <w:pPr>
        <w:pStyle w:val="ListParagraph"/>
        <w:numPr>
          <w:ilvl w:val="0"/>
          <w:numId w:val="1"/>
        </w:numPr>
        <w:tabs>
          <w:tab w:pos="322" w:val="left" w:leader="none"/>
        </w:tabs>
        <w:spacing w:line="240" w:lineRule="auto" w:before="0" w:after="0"/>
        <w:ind w:left="322" w:right="0" w:hanging="180"/>
        <w:jc w:val="left"/>
        <w:rPr>
          <w:sz w:val="24"/>
        </w:rPr>
      </w:pPr>
      <w:r>
        <w:rPr>
          <w:sz w:val="24"/>
        </w:rPr>
        <w:t>повышенная</w:t>
      </w:r>
      <w:r>
        <w:rPr>
          <w:spacing w:val="-3"/>
          <w:sz w:val="24"/>
        </w:rPr>
        <w:t> </w:t>
      </w:r>
      <w:r>
        <w:rPr>
          <w:sz w:val="24"/>
        </w:rPr>
        <w:t>чувствительность</w:t>
      </w:r>
      <w:r>
        <w:rPr>
          <w:spacing w:val="-3"/>
          <w:sz w:val="24"/>
        </w:rPr>
        <w:t> </w:t>
      </w:r>
      <w:r>
        <w:rPr>
          <w:sz w:val="24"/>
        </w:rPr>
        <w:t>к</w:t>
      </w:r>
      <w:r>
        <w:rPr>
          <w:spacing w:val="-4"/>
          <w:sz w:val="24"/>
        </w:rPr>
        <w:t> </w:t>
      </w:r>
      <w:r>
        <w:rPr>
          <w:sz w:val="24"/>
        </w:rPr>
        <w:t>периндоприлу</w:t>
      </w:r>
      <w:r>
        <w:rPr>
          <w:spacing w:val="-4"/>
          <w:sz w:val="24"/>
        </w:rPr>
        <w:t> </w:t>
      </w:r>
      <w:r>
        <w:rPr>
          <w:sz w:val="24"/>
        </w:rPr>
        <w:t>и</w:t>
      </w:r>
      <w:r>
        <w:rPr>
          <w:spacing w:val="-1"/>
          <w:sz w:val="24"/>
        </w:rPr>
        <w:t> </w:t>
      </w:r>
      <w:r>
        <w:rPr>
          <w:sz w:val="24"/>
        </w:rPr>
        <w:t>другим</w:t>
      </w:r>
      <w:r>
        <w:rPr>
          <w:spacing w:val="-4"/>
          <w:sz w:val="24"/>
        </w:rPr>
        <w:t> </w:t>
      </w:r>
      <w:r>
        <w:rPr>
          <w:sz w:val="24"/>
        </w:rPr>
        <w:t>ингибиторам</w:t>
      </w:r>
      <w:r>
        <w:rPr>
          <w:spacing w:val="-3"/>
          <w:sz w:val="24"/>
        </w:rPr>
        <w:t> </w:t>
      </w:r>
      <w:r>
        <w:rPr>
          <w:spacing w:val="-4"/>
          <w:sz w:val="24"/>
        </w:rPr>
        <w:t>АПФ;</w:t>
      </w:r>
    </w:p>
    <w:p>
      <w:pPr>
        <w:pStyle w:val="ListParagraph"/>
        <w:numPr>
          <w:ilvl w:val="0"/>
          <w:numId w:val="1"/>
        </w:numPr>
        <w:tabs>
          <w:tab w:pos="350" w:val="left" w:leader="none"/>
        </w:tabs>
        <w:spacing w:line="240" w:lineRule="auto" w:before="0" w:after="0"/>
        <w:ind w:left="142" w:right="74" w:firstLine="0"/>
        <w:jc w:val="left"/>
        <w:rPr>
          <w:sz w:val="24"/>
        </w:rPr>
      </w:pPr>
      <w:r>
        <w:rPr>
          <w:sz w:val="24"/>
        </w:rPr>
        <w:t>ангионевротический отек (отек Квинке) в анамнезе на фоне приема других ингибиторов</w:t>
      </w:r>
      <w:r>
        <w:rPr>
          <w:spacing w:val="80"/>
          <w:sz w:val="24"/>
        </w:rPr>
        <w:t> </w:t>
      </w:r>
      <w:r>
        <w:rPr>
          <w:sz w:val="24"/>
        </w:rPr>
        <w:t>АПФ (см. раздел «Особые указания»);</w:t>
      </w:r>
    </w:p>
    <w:p>
      <w:pPr>
        <w:pStyle w:val="ListParagraph"/>
        <w:numPr>
          <w:ilvl w:val="0"/>
          <w:numId w:val="1"/>
        </w:numPr>
        <w:tabs>
          <w:tab w:pos="324" w:val="left" w:leader="none"/>
        </w:tabs>
        <w:spacing w:line="240" w:lineRule="auto" w:before="0" w:after="0"/>
        <w:ind w:left="324" w:right="0" w:hanging="182"/>
        <w:jc w:val="left"/>
        <w:rPr>
          <w:sz w:val="24"/>
        </w:rPr>
      </w:pPr>
      <w:r>
        <w:rPr>
          <w:sz w:val="24"/>
        </w:rPr>
        <w:t>наследственный/</w:t>
      </w:r>
      <w:r>
        <w:rPr>
          <w:spacing w:val="-4"/>
          <w:sz w:val="24"/>
        </w:rPr>
        <w:t> </w:t>
      </w:r>
      <w:r>
        <w:rPr>
          <w:sz w:val="24"/>
        </w:rPr>
        <w:t>идиопатический</w:t>
      </w:r>
      <w:r>
        <w:rPr>
          <w:spacing w:val="-2"/>
          <w:sz w:val="24"/>
        </w:rPr>
        <w:t> </w:t>
      </w:r>
      <w:r>
        <w:rPr>
          <w:sz w:val="24"/>
        </w:rPr>
        <w:t>ангионевротический</w:t>
      </w:r>
      <w:r>
        <w:rPr>
          <w:spacing w:val="-2"/>
          <w:sz w:val="24"/>
        </w:rPr>
        <w:t> отек;</w:t>
      </w:r>
    </w:p>
    <w:p>
      <w:pPr>
        <w:pStyle w:val="ListParagraph"/>
        <w:numPr>
          <w:ilvl w:val="0"/>
          <w:numId w:val="1"/>
        </w:numPr>
        <w:tabs>
          <w:tab w:pos="444" w:val="left" w:leader="none"/>
        </w:tabs>
        <w:spacing w:line="240" w:lineRule="auto" w:before="0" w:after="0"/>
        <w:ind w:left="142" w:right="282" w:firstLine="0"/>
        <w:jc w:val="left"/>
        <w:rPr>
          <w:sz w:val="24"/>
        </w:rPr>
      </w:pPr>
      <w:r>
        <w:rPr>
          <w:sz w:val="24"/>
        </w:rPr>
        <w:t>беременность</w:t>
      </w:r>
      <w:r>
        <w:rPr>
          <w:spacing w:val="80"/>
          <w:w w:val="150"/>
          <w:sz w:val="24"/>
        </w:rPr>
        <w:t> </w:t>
      </w:r>
      <w:r>
        <w:rPr>
          <w:sz w:val="24"/>
        </w:rPr>
        <w:t>и</w:t>
      </w:r>
      <w:r>
        <w:rPr>
          <w:spacing w:val="80"/>
          <w:w w:val="150"/>
          <w:sz w:val="24"/>
        </w:rPr>
        <w:t> </w:t>
      </w:r>
      <w:r>
        <w:rPr>
          <w:sz w:val="24"/>
        </w:rPr>
        <w:t>период</w:t>
      </w:r>
      <w:r>
        <w:rPr>
          <w:spacing w:val="80"/>
          <w:w w:val="150"/>
          <w:sz w:val="24"/>
        </w:rPr>
        <w:t> </w:t>
      </w:r>
      <w:r>
        <w:rPr>
          <w:sz w:val="24"/>
        </w:rPr>
        <w:t>грудного</w:t>
      </w:r>
      <w:r>
        <w:rPr>
          <w:spacing w:val="80"/>
          <w:w w:val="150"/>
          <w:sz w:val="24"/>
        </w:rPr>
        <w:t> </w:t>
      </w:r>
      <w:r>
        <w:rPr>
          <w:sz w:val="24"/>
        </w:rPr>
        <w:t>вскармливания</w:t>
      </w:r>
      <w:r>
        <w:rPr>
          <w:spacing w:val="80"/>
          <w:w w:val="150"/>
          <w:sz w:val="24"/>
        </w:rPr>
        <w:t> </w:t>
      </w:r>
      <w:r>
        <w:rPr>
          <w:sz w:val="24"/>
        </w:rPr>
        <w:t>(см.</w:t>
      </w:r>
      <w:r>
        <w:rPr>
          <w:spacing w:val="80"/>
          <w:w w:val="150"/>
          <w:sz w:val="24"/>
        </w:rPr>
        <w:t> </w:t>
      </w:r>
      <w:r>
        <w:rPr>
          <w:sz w:val="24"/>
        </w:rPr>
        <w:t>раздел</w:t>
      </w:r>
      <w:r>
        <w:rPr>
          <w:spacing w:val="80"/>
          <w:w w:val="150"/>
          <w:sz w:val="24"/>
        </w:rPr>
        <w:t> </w:t>
      </w:r>
      <w:r>
        <w:rPr>
          <w:sz w:val="24"/>
        </w:rPr>
        <w:t>«Применение</w:t>
      </w:r>
      <w:r>
        <w:rPr>
          <w:spacing w:val="80"/>
          <w:w w:val="150"/>
          <w:sz w:val="24"/>
        </w:rPr>
        <w:t> </w:t>
      </w:r>
      <w:r>
        <w:rPr>
          <w:sz w:val="24"/>
        </w:rPr>
        <w:t>при беременности и в период грудного вскармливания»);</w:t>
      </w:r>
    </w:p>
    <w:p>
      <w:pPr>
        <w:pStyle w:val="ListParagraph"/>
        <w:spacing w:after="0" w:line="240" w:lineRule="auto"/>
        <w:jc w:val="left"/>
        <w:rPr>
          <w:sz w:val="24"/>
        </w:rPr>
        <w:sectPr>
          <w:pgSz w:w="11910" w:h="16840"/>
          <w:pgMar w:header="0" w:footer="741" w:top="1040" w:bottom="940" w:left="1559" w:right="566"/>
        </w:sectPr>
      </w:pPr>
    </w:p>
    <w:p>
      <w:pPr>
        <w:pStyle w:val="ListParagraph"/>
        <w:numPr>
          <w:ilvl w:val="0"/>
          <w:numId w:val="1"/>
        </w:numPr>
        <w:tabs>
          <w:tab w:pos="518" w:val="left" w:leader="none"/>
        </w:tabs>
        <w:spacing w:line="240" w:lineRule="auto" w:before="78" w:after="0"/>
        <w:ind w:left="142" w:right="279" w:firstLine="0"/>
        <w:jc w:val="both"/>
        <w:rPr>
          <w:sz w:val="24"/>
        </w:rPr>
      </w:pPr>
      <w:r>
        <w:rPr>
          <w:sz w:val="24"/>
        </w:rPr>
        <w:t>одновременное применение с алискиреном и лекарственными препаратами, содержащими алискирен, у пациентов с сахарным диабетом и/или умеренными или тяжелыми</w:t>
      </w:r>
      <w:r>
        <w:rPr>
          <w:spacing w:val="12"/>
          <w:sz w:val="24"/>
        </w:rPr>
        <w:t> </w:t>
      </w:r>
      <w:r>
        <w:rPr>
          <w:sz w:val="24"/>
        </w:rPr>
        <w:t>нарушениями</w:t>
      </w:r>
      <w:r>
        <w:rPr>
          <w:spacing w:val="12"/>
          <w:sz w:val="24"/>
        </w:rPr>
        <w:t> </w:t>
      </w:r>
      <w:r>
        <w:rPr>
          <w:sz w:val="24"/>
        </w:rPr>
        <w:t>функции</w:t>
      </w:r>
      <w:r>
        <w:rPr>
          <w:spacing w:val="13"/>
          <w:sz w:val="24"/>
        </w:rPr>
        <w:t> </w:t>
      </w:r>
      <w:r>
        <w:rPr>
          <w:sz w:val="24"/>
        </w:rPr>
        <w:t>почек</w:t>
      </w:r>
      <w:r>
        <w:rPr>
          <w:spacing w:val="12"/>
          <w:sz w:val="24"/>
        </w:rPr>
        <w:t> </w:t>
      </w:r>
      <w:r>
        <w:rPr>
          <w:sz w:val="24"/>
        </w:rPr>
        <w:t>(скорость</w:t>
      </w:r>
      <w:r>
        <w:rPr>
          <w:spacing w:val="12"/>
          <w:sz w:val="24"/>
        </w:rPr>
        <w:t> </w:t>
      </w:r>
      <w:r>
        <w:rPr>
          <w:sz w:val="24"/>
        </w:rPr>
        <w:t>клубочковой</w:t>
      </w:r>
      <w:r>
        <w:rPr>
          <w:spacing w:val="13"/>
          <w:sz w:val="24"/>
        </w:rPr>
        <w:t> </w:t>
      </w:r>
      <w:r>
        <w:rPr>
          <w:sz w:val="24"/>
        </w:rPr>
        <w:t>фильтрации</w:t>
      </w:r>
      <w:r>
        <w:rPr>
          <w:spacing w:val="12"/>
          <w:sz w:val="24"/>
        </w:rPr>
        <w:t> </w:t>
      </w:r>
      <w:r>
        <w:rPr>
          <w:sz w:val="24"/>
        </w:rPr>
        <w:t>(СКФ)</w:t>
      </w:r>
      <w:r>
        <w:rPr>
          <w:spacing w:val="11"/>
          <w:sz w:val="24"/>
        </w:rPr>
        <w:t> </w:t>
      </w:r>
      <w:r>
        <w:rPr>
          <w:spacing w:val="-2"/>
          <w:sz w:val="24"/>
        </w:rPr>
        <w:t>менее</w:t>
      </w:r>
    </w:p>
    <w:p>
      <w:pPr>
        <w:pStyle w:val="BodyText"/>
      </w:pPr>
      <w:r>
        <w:rPr/>
        <w:t>60</w:t>
      </w:r>
      <w:r>
        <w:rPr>
          <w:spacing w:val="28"/>
        </w:rPr>
        <w:t>  </w:t>
      </w:r>
      <w:r>
        <w:rPr/>
        <w:t>мл/мин/1,73м</w:t>
      </w:r>
      <w:r>
        <w:rPr>
          <w:vertAlign w:val="superscript"/>
        </w:rPr>
        <w:t>2</w:t>
      </w:r>
      <w:r>
        <w:rPr>
          <w:spacing w:val="28"/>
          <w:vertAlign w:val="baseline"/>
        </w:rPr>
        <w:t>  </w:t>
      </w:r>
      <w:r>
        <w:rPr>
          <w:vertAlign w:val="baseline"/>
        </w:rPr>
        <w:t>площади</w:t>
      </w:r>
      <w:r>
        <w:rPr>
          <w:spacing w:val="29"/>
          <w:vertAlign w:val="baseline"/>
        </w:rPr>
        <w:t>  </w:t>
      </w:r>
      <w:r>
        <w:rPr>
          <w:vertAlign w:val="baseline"/>
        </w:rPr>
        <w:t>поверхности</w:t>
      </w:r>
      <w:r>
        <w:rPr>
          <w:spacing w:val="28"/>
          <w:vertAlign w:val="baseline"/>
        </w:rPr>
        <w:t>  </w:t>
      </w:r>
      <w:r>
        <w:rPr>
          <w:vertAlign w:val="baseline"/>
        </w:rPr>
        <w:t>тела)</w:t>
      </w:r>
      <w:r>
        <w:rPr>
          <w:spacing w:val="28"/>
          <w:vertAlign w:val="baseline"/>
        </w:rPr>
        <w:t>  </w:t>
      </w:r>
      <w:r>
        <w:rPr>
          <w:vertAlign w:val="baseline"/>
        </w:rPr>
        <w:t>(см.</w:t>
      </w:r>
      <w:r>
        <w:rPr>
          <w:spacing w:val="29"/>
          <w:vertAlign w:val="baseline"/>
        </w:rPr>
        <w:t>  </w:t>
      </w:r>
      <w:r>
        <w:rPr>
          <w:vertAlign w:val="baseline"/>
        </w:rPr>
        <w:t>разделы</w:t>
      </w:r>
      <w:r>
        <w:rPr>
          <w:spacing w:val="28"/>
          <w:vertAlign w:val="baseline"/>
        </w:rPr>
        <w:t>  </w:t>
      </w:r>
      <w:r>
        <w:rPr>
          <w:vertAlign w:val="baseline"/>
        </w:rPr>
        <w:t>«Фармакодинамика»</w:t>
      </w:r>
      <w:r>
        <w:rPr>
          <w:spacing w:val="28"/>
          <w:vertAlign w:val="baseline"/>
        </w:rPr>
        <w:t>  </w:t>
      </w:r>
      <w:r>
        <w:rPr>
          <w:spacing w:val="-10"/>
          <w:vertAlign w:val="baseline"/>
        </w:rPr>
        <w:t>и</w:t>
      </w:r>
    </w:p>
    <w:p>
      <w:pPr>
        <w:pStyle w:val="BodyText"/>
      </w:pPr>
      <w:r>
        <w:rPr/>
        <w:t>«Взаимодействие</w:t>
      </w:r>
      <w:r>
        <w:rPr>
          <w:spacing w:val="-3"/>
        </w:rPr>
        <w:t> </w:t>
      </w:r>
      <w:r>
        <w:rPr/>
        <w:t>с</w:t>
      </w:r>
      <w:r>
        <w:rPr>
          <w:spacing w:val="-3"/>
        </w:rPr>
        <w:t> </w:t>
      </w:r>
      <w:r>
        <w:rPr/>
        <w:t>другими</w:t>
      </w:r>
      <w:r>
        <w:rPr>
          <w:spacing w:val="-1"/>
        </w:rPr>
        <w:t> </w:t>
      </w:r>
      <w:r>
        <w:rPr/>
        <w:t>лекарственными</w:t>
      </w:r>
      <w:r>
        <w:rPr>
          <w:spacing w:val="-1"/>
        </w:rPr>
        <w:t> </w:t>
      </w:r>
      <w:r>
        <w:rPr>
          <w:spacing w:val="-2"/>
        </w:rPr>
        <w:t>средствами»);</w:t>
      </w:r>
    </w:p>
    <w:p>
      <w:pPr>
        <w:pStyle w:val="ListParagraph"/>
        <w:numPr>
          <w:ilvl w:val="0"/>
          <w:numId w:val="1"/>
        </w:numPr>
        <w:tabs>
          <w:tab w:pos="379" w:val="left" w:leader="none"/>
        </w:tabs>
        <w:spacing w:line="240" w:lineRule="auto" w:before="0" w:after="0"/>
        <w:ind w:left="142" w:right="283" w:firstLine="0"/>
        <w:jc w:val="both"/>
        <w:rPr>
          <w:sz w:val="24"/>
        </w:rPr>
      </w:pPr>
      <w:r>
        <w:rPr>
          <w:sz w:val="24"/>
        </w:rPr>
        <w:t>одновременное применение с антагонистами рецепторов ангиотензина II (АРА II) у пациентов с диабетической нефропатией (см. раздел «Особые указания»);</w:t>
      </w:r>
    </w:p>
    <w:p>
      <w:pPr>
        <w:pStyle w:val="ListParagraph"/>
        <w:numPr>
          <w:ilvl w:val="0"/>
          <w:numId w:val="1"/>
        </w:numPr>
        <w:tabs>
          <w:tab w:pos="322" w:val="left" w:leader="none"/>
        </w:tabs>
        <w:spacing w:line="240" w:lineRule="auto" w:before="0" w:after="0"/>
        <w:ind w:left="322" w:right="0" w:hanging="180"/>
        <w:jc w:val="both"/>
        <w:rPr>
          <w:sz w:val="24"/>
        </w:rPr>
      </w:pPr>
      <w:r>
        <w:rPr>
          <w:sz w:val="24"/>
        </w:rPr>
        <w:t>возраст</w:t>
      </w:r>
      <w:r>
        <w:rPr>
          <w:spacing w:val="-4"/>
          <w:sz w:val="24"/>
        </w:rPr>
        <w:t> </w:t>
      </w:r>
      <w:r>
        <w:rPr>
          <w:sz w:val="24"/>
        </w:rPr>
        <w:t>до</w:t>
      </w:r>
      <w:r>
        <w:rPr>
          <w:spacing w:val="-1"/>
          <w:sz w:val="24"/>
        </w:rPr>
        <w:t> </w:t>
      </w:r>
      <w:r>
        <w:rPr>
          <w:sz w:val="24"/>
        </w:rPr>
        <w:t>18</w:t>
      </w:r>
      <w:r>
        <w:rPr>
          <w:spacing w:val="-1"/>
          <w:sz w:val="24"/>
        </w:rPr>
        <w:t> </w:t>
      </w:r>
      <w:r>
        <w:rPr>
          <w:sz w:val="24"/>
        </w:rPr>
        <w:t>лет</w:t>
      </w:r>
      <w:r>
        <w:rPr>
          <w:spacing w:val="-1"/>
          <w:sz w:val="24"/>
        </w:rPr>
        <w:t> </w:t>
      </w:r>
      <w:r>
        <w:rPr>
          <w:sz w:val="24"/>
        </w:rPr>
        <w:t>(эффективность</w:t>
      </w:r>
      <w:r>
        <w:rPr>
          <w:spacing w:val="-1"/>
          <w:sz w:val="24"/>
        </w:rPr>
        <w:t> </w:t>
      </w:r>
      <w:r>
        <w:rPr>
          <w:sz w:val="24"/>
        </w:rPr>
        <w:t>и безопасность</w:t>
      </w:r>
      <w:r>
        <w:rPr>
          <w:spacing w:val="-1"/>
          <w:sz w:val="24"/>
        </w:rPr>
        <w:t> </w:t>
      </w:r>
      <w:r>
        <w:rPr>
          <w:sz w:val="24"/>
        </w:rPr>
        <w:t>не</w:t>
      </w:r>
      <w:r>
        <w:rPr>
          <w:spacing w:val="-2"/>
          <w:sz w:val="24"/>
        </w:rPr>
        <w:t> установлены);</w:t>
      </w:r>
    </w:p>
    <w:p>
      <w:pPr>
        <w:pStyle w:val="ListParagraph"/>
        <w:numPr>
          <w:ilvl w:val="0"/>
          <w:numId w:val="1"/>
        </w:numPr>
        <w:tabs>
          <w:tab w:pos="358" w:val="left" w:leader="none"/>
        </w:tabs>
        <w:spacing w:line="240" w:lineRule="auto" w:before="0" w:after="0"/>
        <w:ind w:left="142" w:right="279" w:firstLine="0"/>
        <w:jc w:val="both"/>
        <w:rPr>
          <w:sz w:val="24"/>
        </w:rPr>
      </w:pPr>
      <w:r>
        <w:rPr>
          <w:sz w:val="24"/>
        </w:rPr>
        <w:t>одновременное применение с ингибиторами нейтральной эндопептидазы (например, с препаратами, содержащими сакубитрил) в связи с высоким риском развития ангионевротического отека.</w:t>
      </w:r>
    </w:p>
    <w:p>
      <w:pPr>
        <w:pStyle w:val="Heading2"/>
        <w:rPr>
          <w:i/>
        </w:rPr>
      </w:pPr>
      <w:r>
        <w:rPr>
          <w:i/>
          <w:spacing w:val="-2"/>
        </w:rPr>
        <w:t>Индапамид</w:t>
      </w:r>
    </w:p>
    <w:p>
      <w:pPr>
        <w:pStyle w:val="ListParagraph"/>
        <w:numPr>
          <w:ilvl w:val="0"/>
          <w:numId w:val="1"/>
        </w:numPr>
        <w:tabs>
          <w:tab w:pos="322" w:val="left" w:leader="none"/>
        </w:tabs>
        <w:spacing w:line="240" w:lineRule="auto" w:before="0" w:after="0"/>
        <w:ind w:left="322" w:right="0" w:hanging="180"/>
        <w:jc w:val="left"/>
        <w:rPr>
          <w:sz w:val="24"/>
        </w:rPr>
      </w:pPr>
      <w:r>
        <w:rPr>
          <w:sz w:val="24"/>
        </w:rPr>
        <w:t>повышенная</w:t>
      </w:r>
      <w:r>
        <w:rPr>
          <w:spacing w:val="-2"/>
          <w:sz w:val="24"/>
        </w:rPr>
        <w:t> </w:t>
      </w:r>
      <w:r>
        <w:rPr>
          <w:sz w:val="24"/>
        </w:rPr>
        <w:t>чувствительность</w:t>
      </w:r>
      <w:r>
        <w:rPr>
          <w:spacing w:val="-1"/>
          <w:sz w:val="24"/>
        </w:rPr>
        <w:t> </w:t>
      </w:r>
      <w:r>
        <w:rPr>
          <w:sz w:val="24"/>
        </w:rPr>
        <w:t>к</w:t>
      </w:r>
      <w:r>
        <w:rPr>
          <w:spacing w:val="-3"/>
          <w:sz w:val="24"/>
        </w:rPr>
        <w:t> </w:t>
      </w:r>
      <w:r>
        <w:rPr>
          <w:sz w:val="24"/>
        </w:rPr>
        <w:t>индапамиду</w:t>
      </w:r>
      <w:r>
        <w:rPr>
          <w:spacing w:val="-4"/>
          <w:sz w:val="24"/>
        </w:rPr>
        <w:t> </w:t>
      </w:r>
      <w:r>
        <w:rPr>
          <w:sz w:val="24"/>
        </w:rPr>
        <w:t>и другим</w:t>
      </w:r>
      <w:r>
        <w:rPr>
          <w:spacing w:val="-2"/>
          <w:sz w:val="24"/>
        </w:rPr>
        <w:t> сульфонамидам;</w:t>
      </w:r>
    </w:p>
    <w:p>
      <w:pPr>
        <w:pStyle w:val="ListParagraph"/>
        <w:numPr>
          <w:ilvl w:val="0"/>
          <w:numId w:val="1"/>
        </w:numPr>
        <w:tabs>
          <w:tab w:pos="386" w:val="left" w:leader="none"/>
        </w:tabs>
        <w:spacing w:line="240" w:lineRule="auto" w:before="0" w:after="0"/>
        <w:ind w:left="142" w:right="278" w:firstLine="0"/>
        <w:jc w:val="left"/>
        <w:rPr>
          <w:sz w:val="24"/>
        </w:rPr>
      </w:pPr>
      <w:r>
        <w:rPr>
          <w:sz w:val="24"/>
        </w:rPr>
        <w:t>почечная</w:t>
      </w:r>
      <w:r>
        <w:rPr>
          <w:spacing w:val="40"/>
          <w:sz w:val="24"/>
        </w:rPr>
        <w:t> </w:t>
      </w:r>
      <w:r>
        <w:rPr>
          <w:sz w:val="24"/>
        </w:rPr>
        <w:t>недостаточность</w:t>
      </w:r>
      <w:r>
        <w:rPr>
          <w:spacing w:val="40"/>
          <w:sz w:val="24"/>
        </w:rPr>
        <w:t> </w:t>
      </w:r>
      <w:r>
        <w:rPr>
          <w:sz w:val="24"/>
        </w:rPr>
        <w:t>умеренной</w:t>
      </w:r>
      <w:r>
        <w:rPr>
          <w:spacing w:val="40"/>
          <w:sz w:val="24"/>
        </w:rPr>
        <w:t> </w:t>
      </w:r>
      <w:r>
        <w:rPr>
          <w:sz w:val="24"/>
        </w:rPr>
        <w:t>и</w:t>
      </w:r>
      <w:r>
        <w:rPr>
          <w:spacing w:val="40"/>
          <w:sz w:val="24"/>
        </w:rPr>
        <w:t> </w:t>
      </w:r>
      <w:r>
        <w:rPr>
          <w:sz w:val="24"/>
        </w:rPr>
        <w:t>тяжелой</w:t>
      </w:r>
      <w:r>
        <w:rPr>
          <w:spacing w:val="40"/>
          <w:sz w:val="24"/>
        </w:rPr>
        <w:t> </w:t>
      </w:r>
      <w:r>
        <w:rPr>
          <w:sz w:val="24"/>
        </w:rPr>
        <w:t>степени</w:t>
      </w:r>
      <w:r>
        <w:rPr>
          <w:spacing w:val="40"/>
          <w:sz w:val="24"/>
        </w:rPr>
        <w:t> </w:t>
      </w:r>
      <w:r>
        <w:rPr>
          <w:sz w:val="24"/>
        </w:rPr>
        <w:t>(клиренс</w:t>
      </w:r>
      <w:r>
        <w:rPr>
          <w:spacing w:val="40"/>
          <w:sz w:val="24"/>
        </w:rPr>
        <w:t> </w:t>
      </w:r>
      <w:r>
        <w:rPr>
          <w:sz w:val="24"/>
        </w:rPr>
        <w:t>креатинина</w:t>
      </w:r>
      <w:r>
        <w:rPr>
          <w:spacing w:val="40"/>
          <w:sz w:val="24"/>
        </w:rPr>
        <w:t> </w:t>
      </w:r>
      <w:r>
        <w:rPr>
          <w:sz w:val="24"/>
        </w:rPr>
        <w:t>(КК) менее 60 мл/мин);</w:t>
      </w:r>
    </w:p>
    <w:p>
      <w:pPr>
        <w:pStyle w:val="ListParagraph"/>
        <w:numPr>
          <w:ilvl w:val="0"/>
          <w:numId w:val="1"/>
        </w:numPr>
        <w:tabs>
          <w:tab w:pos="322" w:val="left" w:leader="none"/>
        </w:tabs>
        <w:spacing w:line="240" w:lineRule="auto" w:before="0" w:after="0"/>
        <w:ind w:left="322" w:right="0" w:hanging="180"/>
        <w:jc w:val="left"/>
        <w:rPr>
          <w:sz w:val="24"/>
        </w:rPr>
      </w:pPr>
      <w:r>
        <w:rPr>
          <w:sz w:val="24"/>
        </w:rPr>
        <w:t>тяжелая</w:t>
      </w:r>
      <w:r>
        <w:rPr>
          <w:spacing w:val="-3"/>
          <w:sz w:val="24"/>
        </w:rPr>
        <w:t> </w:t>
      </w:r>
      <w:r>
        <w:rPr>
          <w:sz w:val="24"/>
        </w:rPr>
        <w:t>печеночная</w:t>
      </w:r>
      <w:r>
        <w:rPr>
          <w:spacing w:val="-2"/>
          <w:sz w:val="24"/>
        </w:rPr>
        <w:t> недостаточность;</w:t>
      </w:r>
    </w:p>
    <w:p>
      <w:pPr>
        <w:pStyle w:val="ListParagraph"/>
        <w:numPr>
          <w:ilvl w:val="0"/>
          <w:numId w:val="1"/>
        </w:numPr>
        <w:tabs>
          <w:tab w:pos="322" w:val="left" w:leader="none"/>
        </w:tabs>
        <w:spacing w:line="240" w:lineRule="auto" w:before="0" w:after="0"/>
        <w:ind w:left="322" w:right="0" w:hanging="180"/>
        <w:jc w:val="left"/>
        <w:rPr>
          <w:sz w:val="24"/>
        </w:rPr>
      </w:pPr>
      <w:r>
        <w:rPr>
          <w:sz w:val="24"/>
        </w:rPr>
        <w:t>печеночная</w:t>
      </w:r>
      <w:r>
        <w:rPr>
          <w:spacing w:val="-2"/>
          <w:sz w:val="24"/>
        </w:rPr>
        <w:t> энцефалопатия;</w:t>
      </w:r>
    </w:p>
    <w:p>
      <w:pPr>
        <w:pStyle w:val="ListParagraph"/>
        <w:numPr>
          <w:ilvl w:val="0"/>
          <w:numId w:val="1"/>
        </w:numPr>
        <w:tabs>
          <w:tab w:pos="322" w:val="left" w:leader="none"/>
        </w:tabs>
        <w:spacing w:line="240" w:lineRule="auto" w:before="0" w:after="0"/>
        <w:ind w:left="322" w:right="0" w:hanging="180"/>
        <w:jc w:val="left"/>
        <w:rPr>
          <w:sz w:val="24"/>
        </w:rPr>
      </w:pPr>
      <w:r>
        <w:rPr>
          <w:spacing w:val="-2"/>
          <w:sz w:val="24"/>
        </w:rPr>
        <w:t>гипокалиемия;</w:t>
      </w:r>
    </w:p>
    <w:p>
      <w:pPr>
        <w:pStyle w:val="ListParagraph"/>
        <w:numPr>
          <w:ilvl w:val="0"/>
          <w:numId w:val="1"/>
        </w:numPr>
        <w:tabs>
          <w:tab w:pos="418" w:val="left" w:leader="none"/>
        </w:tabs>
        <w:spacing w:line="240" w:lineRule="auto" w:before="0" w:after="0"/>
        <w:ind w:left="142" w:right="280" w:firstLine="0"/>
        <w:jc w:val="left"/>
        <w:rPr>
          <w:sz w:val="24"/>
        </w:rPr>
      </w:pPr>
      <w:r>
        <w:rPr>
          <w:sz w:val="24"/>
        </w:rPr>
        <w:t>одновременное</w:t>
      </w:r>
      <w:r>
        <w:rPr>
          <w:spacing w:val="80"/>
          <w:sz w:val="24"/>
        </w:rPr>
        <w:t> </w:t>
      </w:r>
      <w:r>
        <w:rPr>
          <w:sz w:val="24"/>
        </w:rPr>
        <w:t>применение</w:t>
      </w:r>
      <w:r>
        <w:rPr>
          <w:spacing w:val="80"/>
          <w:sz w:val="24"/>
        </w:rPr>
        <w:t> </w:t>
      </w:r>
      <w:r>
        <w:rPr>
          <w:sz w:val="24"/>
        </w:rPr>
        <w:t>с</w:t>
      </w:r>
      <w:r>
        <w:rPr>
          <w:spacing w:val="80"/>
          <w:sz w:val="24"/>
        </w:rPr>
        <w:t> </w:t>
      </w:r>
      <w:r>
        <w:rPr>
          <w:sz w:val="24"/>
        </w:rPr>
        <w:t>не</w:t>
      </w:r>
      <w:r>
        <w:rPr>
          <w:spacing w:val="80"/>
          <w:sz w:val="24"/>
        </w:rPr>
        <w:t> </w:t>
      </w:r>
      <w:r>
        <w:rPr>
          <w:sz w:val="24"/>
        </w:rPr>
        <w:t>антиаритмическими</w:t>
      </w:r>
      <w:r>
        <w:rPr>
          <w:spacing w:val="80"/>
          <w:sz w:val="24"/>
        </w:rPr>
        <w:t> </w:t>
      </w:r>
      <w:r>
        <w:rPr>
          <w:sz w:val="24"/>
        </w:rPr>
        <w:t>лекарственными</w:t>
      </w:r>
      <w:r>
        <w:rPr>
          <w:spacing w:val="80"/>
          <w:sz w:val="24"/>
        </w:rPr>
        <w:t> </w:t>
      </w:r>
      <w:r>
        <w:rPr>
          <w:sz w:val="24"/>
        </w:rPr>
        <w:t>средствами, способными вызвать полиморфную желудочковую тахикардию типа «пируэт» (см. раздел</w:t>
      </w:r>
    </w:p>
    <w:p>
      <w:pPr>
        <w:pStyle w:val="BodyText"/>
        <w:spacing w:before="1"/>
        <w:jc w:val="left"/>
      </w:pPr>
      <w:r>
        <w:rPr/>
        <w:t>«Взаимодействие</w:t>
      </w:r>
      <w:r>
        <w:rPr>
          <w:spacing w:val="-5"/>
        </w:rPr>
        <w:t> </w:t>
      </w:r>
      <w:r>
        <w:rPr/>
        <w:t>с</w:t>
      </w:r>
      <w:r>
        <w:rPr>
          <w:spacing w:val="-3"/>
        </w:rPr>
        <w:t> </w:t>
      </w:r>
      <w:r>
        <w:rPr/>
        <w:t>другими</w:t>
      </w:r>
      <w:r>
        <w:rPr>
          <w:spacing w:val="-1"/>
        </w:rPr>
        <w:t> </w:t>
      </w:r>
      <w:r>
        <w:rPr/>
        <w:t>лекарственными</w:t>
      </w:r>
      <w:r>
        <w:rPr>
          <w:spacing w:val="-1"/>
        </w:rPr>
        <w:t> </w:t>
      </w:r>
      <w:r>
        <w:rPr>
          <w:spacing w:val="-2"/>
        </w:rPr>
        <w:t>средствами»);</w:t>
      </w:r>
    </w:p>
    <w:p>
      <w:pPr>
        <w:pStyle w:val="ListParagraph"/>
        <w:numPr>
          <w:ilvl w:val="0"/>
          <w:numId w:val="1"/>
        </w:numPr>
        <w:tabs>
          <w:tab w:pos="334" w:val="left" w:leader="none"/>
        </w:tabs>
        <w:spacing w:line="240" w:lineRule="auto" w:before="0" w:after="0"/>
        <w:ind w:left="142" w:right="279" w:firstLine="0"/>
        <w:jc w:val="left"/>
        <w:rPr>
          <w:sz w:val="24"/>
        </w:rPr>
      </w:pPr>
      <w:r>
        <w:rPr>
          <w:sz w:val="24"/>
        </w:rPr>
        <w:t>период грудного вскармливания (см. раздел «Применение при беременности и в период грудного вскармливания»);</w:t>
      </w:r>
    </w:p>
    <w:p>
      <w:pPr>
        <w:pStyle w:val="ListParagraph"/>
        <w:numPr>
          <w:ilvl w:val="0"/>
          <w:numId w:val="1"/>
        </w:numPr>
        <w:tabs>
          <w:tab w:pos="322" w:val="left" w:leader="none"/>
        </w:tabs>
        <w:spacing w:line="240" w:lineRule="auto" w:before="0" w:after="0"/>
        <w:ind w:left="322" w:right="0" w:hanging="180"/>
        <w:jc w:val="left"/>
        <w:rPr>
          <w:sz w:val="24"/>
        </w:rPr>
      </w:pPr>
      <w:r>
        <w:rPr>
          <w:sz w:val="24"/>
        </w:rPr>
        <w:t>возраст</w:t>
      </w:r>
      <w:r>
        <w:rPr>
          <w:spacing w:val="-4"/>
          <w:sz w:val="24"/>
        </w:rPr>
        <w:t> </w:t>
      </w:r>
      <w:r>
        <w:rPr>
          <w:sz w:val="24"/>
        </w:rPr>
        <w:t>до</w:t>
      </w:r>
      <w:r>
        <w:rPr>
          <w:spacing w:val="-1"/>
          <w:sz w:val="24"/>
        </w:rPr>
        <w:t> </w:t>
      </w:r>
      <w:r>
        <w:rPr>
          <w:sz w:val="24"/>
        </w:rPr>
        <w:t>18</w:t>
      </w:r>
      <w:r>
        <w:rPr>
          <w:spacing w:val="-1"/>
          <w:sz w:val="24"/>
        </w:rPr>
        <w:t> </w:t>
      </w:r>
      <w:r>
        <w:rPr>
          <w:sz w:val="24"/>
        </w:rPr>
        <w:t>лет</w:t>
      </w:r>
      <w:r>
        <w:rPr>
          <w:spacing w:val="-1"/>
          <w:sz w:val="24"/>
        </w:rPr>
        <w:t> </w:t>
      </w:r>
      <w:r>
        <w:rPr>
          <w:sz w:val="24"/>
        </w:rPr>
        <w:t>(эффективность</w:t>
      </w:r>
      <w:r>
        <w:rPr>
          <w:spacing w:val="-1"/>
          <w:sz w:val="24"/>
        </w:rPr>
        <w:t> </w:t>
      </w:r>
      <w:r>
        <w:rPr>
          <w:sz w:val="24"/>
        </w:rPr>
        <w:t>и безопасность</w:t>
      </w:r>
      <w:r>
        <w:rPr>
          <w:spacing w:val="-1"/>
          <w:sz w:val="24"/>
        </w:rPr>
        <w:t> </w:t>
      </w:r>
      <w:r>
        <w:rPr>
          <w:sz w:val="24"/>
        </w:rPr>
        <w:t>не</w:t>
      </w:r>
      <w:r>
        <w:rPr>
          <w:spacing w:val="-2"/>
          <w:sz w:val="24"/>
        </w:rPr>
        <w:t> установлены).</w:t>
      </w:r>
    </w:p>
    <w:p>
      <w:pPr>
        <w:pStyle w:val="Heading2"/>
        <w:rPr>
          <w:i/>
        </w:rPr>
      </w:pPr>
      <w:r>
        <w:rPr>
          <w:i/>
        </w:rPr>
        <w:t>Индапамид</w:t>
      </w:r>
      <w:r>
        <w:rPr>
          <w:i/>
          <w:spacing w:val="-2"/>
        </w:rPr>
        <w:t> </w:t>
      </w:r>
      <w:r>
        <w:rPr>
          <w:i/>
        </w:rPr>
        <w:t>+</w:t>
      </w:r>
      <w:r>
        <w:rPr>
          <w:i/>
          <w:spacing w:val="-1"/>
        </w:rPr>
        <w:t> </w:t>
      </w:r>
      <w:r>
        <w:rPr>
          <w:i/>
          <w:spacing w:val="-2"/>
        </w:rPr>
        <w:t>Периндоприл</w:t>
      </w:r>
    </w:p>
    <w:p>
      <w:pPr>
        <w:pStyle w:val="ListParagraph"/>
        <w:numPr>
          <w:ilvl w:val="0"/>
          <w:numId w:val="1"/>
        </w:numPr>
        <w:tabs>
          <w:tab w:pos="413" w:val="left" w:leader="none"/>
        </w:tabs>
        <w:spacing w:line="240" w:lineRule="auto" w:before="0" w:after="0"/>
        <w:ind w:left="142" w:right="280" w:firstLine="0"/>
        <w:jc w:val="left"/>
        <w:rPr>
          <w:sz w:val="24"/>
        </w:rPr>
      </w:pPr>
      <w:r>
        <w:rPr>
          <w:sz w:val="24"/>
        </w:rPr>
        <w:t>повышенная</w:t>
      </w:r>
      <w:r>
        <w:rPr>
          <w:spacing w:val="80"/>
          <w:sz w:val="24"/>
        </w:rPr>
        <w:t> </w:t>
      </w:r>
      <w:r>
        <w:rPr>
          <w:sz w:val="24"/>
        </w:rPr>
        <w:t>чувствительность</w:t>
      </w:r>
      <w:r>
        <w:rPr>
          <w:spacing w:val="80"/>
          <w:sz w:val="24"/>
        </w:rPr>
        <w:t> </w:t>
      </w:r>
      <w:r>
        <w:rPr>
          <w:sz w:val="24"/>
        </w:rPr>
        <w:t>к</w:t>
      </w:r>
      <w:r>
        <w:rPr>
          <w:spacing w:val="80"/>
          <w:sz w:val="24"/>
        </w:rPr>
        <w:t> </w:t>
      </w:r>
      <w:r>
        <w:rPr>
          <w:sz w:val="24"/>
        </w:rPr>
        <w:t>вспомогательным</w:t>
      </w:r>
      <w:r>
        <w:rPr>
          <w:spacing w:val="80"/>
          <w:sz w:val="24"/>
        </w:rPr>
        <w:t> </w:t>
      </w:r>
      <w:r>
        <w:rPr>
          <w:sz w:val="24"/>
        </w:rPr>
        <w:t>веществам,</w:t>
      </w:r>
      <w:r>
        <w:rPr>
          <w:spacing w:val="80"/>
          <w:sz w:val="24"/>
        </w:rPr>
        <w:t> </w:t>
      </w:r>
      <w:r>
        <w:rPr>
          <w:sz w:val="24"/>
        </w:rPr>
        <w:t>входящим</w:t>
      </w:r>
      <w:r>
        <w:rPr>
          <w:spacing w:val="80"/>
          <w:sz w:val="24"/>
        </w:rPr>
        <w:t> </w:t>
      </w:r>
      <w:r>
        <w:rPr>
          <w:sz w:val="24"/>
        </w:rPr>
        <w:t>в</w:t>
      </w:r>
      <w:r>
        <w:rPr>
          <w:spacing w:val="80"/>
          <w:sz w:val="24"/>
        </w:rPr>
        <w:t> </w:t>
      </w:r>
      <w:r>
        <w:rPr>
          <w:sz w:val="24"/>
        </w:rPr>
        <w:t>состав препарата (см. раздел «Состав»);</w:t>
      </w:r>
    </w:p>
    <w:p>
      <w:pPr>
        <w:pStyle w:val="ListParagraph"/>
        <w:numPr>
          <w:ilvl w:val="0"/>
          <w:numId w:val="1"/>
        </w:numPr>
        <w:tabs>
          <w:tab w:pos="511" w:val="left" w:leader="none"/>
        </w:tabs>
        <w:spacing w:line="240" w:lineRule="auto" w:before="0" w:after="0"/>
        <w:ind w:left="142" w:right="279" w:firstLine="0"/>
        <w:jc w:val="both"/>
        <w:rPr>
          <w:sz w:val="24"/>
        </w:rPr>
      </w:pPr>
      <w:r>
        <w:rPr>
          <w:sz w:val="24"/>
        </w:rPr>
        <w:t>из-за отсутствия достаточного клинического опыта лекарственный препарат Периндоприл ПЛЮС не следует применять у пациентов, находящихся на гемодиализе, а также у пациентов с нелеченой декомпенсированной сердечной недостаточностью;</w:t>
      </w:r>
    </w:p>
    <w:p>
      <w:pPr>
        <w:pStyle w:val="ListParagraph"/>
        <w:numPr>
          <w:ilvl w:val="0"/>
          <w:numId w:val="1"/>
        </w:numPr>
        <w:tabs>
          <w:tab w:pos="322" w:val="left" w:leader="none"/>
        </w:tabs>
        <w:spacing w:line="240" w:lineRule="auto" w:before="0" w:after="0"/>
        <w:ind w:left="322" w:right="0" w:hanging="180"/>
        <w:jc w:val="both"/>
        <w:rPr>
          <w:sz w:val="24"/>
        </w:rPr>
      </w:pPr>
      <w:r>
        <w:rPr>
          <w:sz w:val="24"/>
        </w:rPr>
        <w:t>возраст</w:t>
      </w:r>
      <w:r>
        <w:rPr>
          <w:spacing w:val="-4"/>
          <w:sz w:val="24"/>
        </w:rPr>
        <w:t> </w:t>
      </w:r>
      <w:r>
        <w:rPr>
          <w:sz w:val="24"/>
        </w:rPr>
        <w:t>до</w:t>
      </w:r>
      <w:r>
        <w:rPr>
          <w:spacing w:val="-1"/>
          <w:sz w:val="24"/>
        </w:rPr>
        <w:t> </w:t>
      </w:r>
      <w:r>
        <w:rPr>
          <w:sz w:val="24"/>
        </w:rPr>
        <w:t>18</w:t>
      </w:r>
      <w:r>
        <w:rPr>
          <w:spacing w:val="-1"/>
          <w:sz w:val="24"/>
        </w:rPr>
        <w:t> </w:t>
      </w:r>
      <w:r>
        <w:rPr>
          <w:sz w:val="24"/>
        </w:rPr>
        <w:t>лет</w:t>
      </w:r>
      <w:r>
        <w:rPr>
          <w:spacing w:val="-1"/>
          <w:sz w:val="24"/>
        </w:rPr>
        <w:t> </w:t>
      </w:r>
      <w:r>
        <w:rPr>
          <w:sz w:val="24"/>
        </w:rPr>
        <w:t>(эффективность</w:t>
      </w:r>
      <w:r>
        <w:rPr>
          <w:spacing w:val="-1"/>
          <w:sz w:val="24"/>
        </w:rPr>
        <w:t> </w:t>
      </w:r>
      <w:r>
        <w:rPr>
          <w:sz w:val="24"/>
        </w:rPr>
        <w:t>и безопасность</w:t>
      </w:r>
      <w:r>
        <w:rPr>
          <w:spacing w:val="-1"/>
          <w:sz w:val="24"/>
        </w:rPr>
        <w:t> </w:t>
      </w:r>
      <w:r>
        <w:rPr>
          <w:sz w:val="24"/>
        </w:rPr>
        <w:t>не</w:t>
      </w:r>
      <w:r>
        <w:rPr>
          <w:spacing w:val="-2"/>
          <w:sz w:val="24"/>
        </w:rPr>
        <w:t> установлены).</w:t>
      </w:r>
    </w:p>
    <w:p>
      <w:pPr>
        <w:pStyle w:val="BodyText"/>
        <w:spacing w:before="240"/>
        <w:ind w:right="280"/>
      </w:pPr>
      <w:r>
        <w:rPr>
          <w:b/>
        </w:rPr>
        <w:t>С осторожностью </w:t>
      </w:r>
      <w:r>
        <w:rPr/>
        <w:t>(см. разделы «Особые указания» и «Взаимодействие с другими лекарственными средствами»)</w:t>
      </w:r>
    </w:p>
    <w:p>
      <w:pPr>
        <w:pStyle w:val="BodyText"/>
        <w:ind w:right="278"/>
      </w:pPr>
      <w:r>
        <w:rPr/>
        <w:t>Системные заболевания соединительной ткани (в том числе, системная красная волчанка, склеродермия); терапия иммунодепрессантами (риск развития нейтропении, агранулоцитоза); совместное применение с препаратами лития, препаратами золота, нестероидными противоспалительными препаратами (НПВП), баклофеном, кортикостероидами, препаратами, которые могут вызвать удлинение интервала QT, лекарственными препаратами, которые могут вызывать полиморфную желудочковую тахикардию типа «пируэт», кроме не антиаритмических лекарственных средств (см.</w:t>
      </w:r>
      <w:r>
        <w:rPr>
          <w:spacing w:val="40"/>
        </w:rPr>
        <w:t> </w:t>
      </w:r>
      <w:r>
        <w:rPr/>
        <w:t>раздел «Противопоказания»); </w:t>
      </w:r>
      <w:r>
        <w:rPr>
          <w:i/>
        </w:rPr>
        <w:t>у</w:t>
      </w:r>
      <w:r>
        <w:rPr/>
        <w:t>гнетение костномозгового кроветворения; сниженный объем циркулирующей крови (прием диуретиков, бессолевая диета, рвота, диарея); ишемическая болезнь сердца; цереброваскулярные заболевания; нарушения функции печени и почек; реноваскулярная гипертензия; сахарный диабет; хроническая сердечная недостаточность (IV функционального класса по классификации NYHА); гиперурикемия (особенно сопровождающееся подагрой и уратным нефролитиазом); лабильность АД; пожилой возраст; проведение гемодиализа с применением высокопроточных мембран (например, AN69</w:t>
      </w:r>
      <w:r>
        <w:rPr>
          <w:vertAlign w:val="superscript"/>
        </w:rPr>
        <w:t>®</w:t>
      </w:r>
      <w:r>
        <w:rPr>
          <w:vertAlign w:val="baseline"/>
        </w:rPr>
        <w:t>) или десенсибилизация, аферез ЛПНП; состояние после трансплантации почки; планируемая анестезия; стеноз аортального клапана/гипертрофическая обструктивная кардиомиопатия; атеросклероз; представители негроидной</w:t>
      </w:r>
      <w:r>
        <w:rPr>
          <w:spacing w:val="60"/>
          <w:vertAlign w:val="baseline"/>
        </w:rPr>
        <w:t> </w:t>
      </w:r>
      <w:r>
        <w:rPr>
          <w:vertAlign w:val="baseline"/>
        </w:rPr>
        <w:t>расы</w:t>
      </w:r>
      <w:r>
        <w:rPr>
          <w:spacing w:val="62"/>
          <w:vertAlign w:val="baseline"/>
        </w:rPr>
        <w:t> </w:t>
      </w:r>
      <w:r>
        <w:rPr>
          <w:vertAlign w:val="baseline"/>
        </w:rPr>
        <w:t>(менее</w:t>
      </w:r>
      <w:r>
        <w:rPr>
          <w:spacing w:val="60"/>
          <w:vertAlign w:val="baseline"/>
        </w:rPr>
        <w:t> </w:t>
      </w:r>
      <w:r>
        <w:rPr>
          <w:vertAlign w:val="baseline"/>
        </w:rPr>
        <w:t>выраженный</w:t>
      </w:r>
      <w:r>
        <w:rPr>
          <w:spacing w:val="63"/>
          <w:vertAlign w:val="baseline"/>
        </w:rPr>
        <w:t> </w:t>
      </w:r>
      <w:r>
        <w:rPr>
          <w:vertAlign w:val="baseline"/>
        </w:rPr>
        <w:t>эффект</w:t>
      </w:r>
      <w:r>
        <w:rPr>
          <w:spacing w:val="63"/>
          <w:vertAlign w:val="baseline"/>
        </w:rPr>
        <w:t> </w:t>
      </w:r>
      <w:r>
        <w:rPr>
          <w:vertAlign w:val="baseline"/>
        </w:rPr>
        <w:t>от</w:t>
      </w:r>
      <w:r>
        <w:rPr>
          <w:spacing w:val="62"/>
          <w:vertAlign w:val="baseline"/>
        </w:rPr>
        <w:t> </w:t>
      </w:r>
      <w:r>
        <w:rPr>
          <w:vertAlign w:val="baseline"/>
        </w:rPr>
        <w:t>применения);</w:t>
      </w:r>
      <w:r>
        <w:rPr>
          <w:spacing w:val="63"/>
          <w:vertAlign w:val="baseline"/>
        </w:rPr>
        <w:t> </w:t>
      </w:r>
      <w:r>
        <w:rPr>
          <w:vertAlign w:val="baseline"/>
        </w:rPr>
        <w:t>спортсмены</w:t>
      </w:r>
      <w:r>
        <w:rPr>
          <w:spacing w:val="62"/>
          <w:vertAlign w:val="baseline"/>
        </w:rPr>
        <w:t> </w:t>
      </w:r>
      <w:r>
        <w:rPr>
          <w:spacing w:val="-2"/>
          <w:vertAlign w:val="baseline"/>
        </w:rPr>
        <w:t>(возможна</w:t>
      </w:r>
    </w:p>
    <w:p>
      <w:pPr>
        <w:pStyle w:val="BodyText"/>
        <w:spacing w:after="0"/>
        <w:sectPr>
          <w:pgSz w:w="11910" w:h="16840"/>
          <w:pgMar w:header="0" w:footer="741" w:top="1040" w:bottom="940" w:left="1559" w:right="566"/>
        </w:sectPr>
      </w:pPr>
    </w:p>
    <w:p>
      <w:pPr>
        <w:pStyle w:val="BodyText"/>
        <w:spacing w:before="78"/>
        <w:ind w:right="279"/>
      </w:pPr>
      <w:r>
        <w:rPr/>
        <w:t>положительная реакция при допинг-контроле), двусторонний стеноз почечных артерий или наличие только одной функционирующей почки, сопутствующая терапия калийсберегающими диуретиками, препаратами калия или у пациентов с повышенным содержанием калия в плазме.</w:t>
      </w:r>
    </w:p>
    <w:p>
      <w:pPr>
        <w:pStyle w:val="Heading1"/>
      </w:pPr>
      <w:r>
        <w:rPr/>
        <w:t>Применение</w:t>
      </w:r>
      <w:r>
        <w:rPr>
          <w:spacing w:val="-6"/>
        </w:rPr>
        <w:t> </w:t>
      </w:r>
      <w:r>
        <w:rPr/>
        <w:t>при</w:t>
      </w:r>
      <w:r>
        <w:rPr>
          <w:spacing w:val="-2"/>
        </w:rPr>
        <w:t> </w:t>
      </w:r>
      <w:r>
        <w:rPr/>
        <w:t>беременности</w:t>
      </w:r>
      <w:r>
        <w:rPr>
          <w:spacing w:val="-2"/>
        </w:rPr>
        <w:t> </w:t>
      </w:r>
      <w:r>
        <w:rPr/>
        <w:t>и</w:t>
      </w:r>
      <w:r>
        <w:rPr>
          <w:spacing w:val="-2"/>
        </w:rPr>
        <w:t> </w:t>
      </w:r>
      <w:r>
        <w:rPr/>
        <w:t>в</w:t>
      </w:r>
      <w:r>
        <w:rPr>
          <w:spacing w:val="-2"/>
        </w:rPr>
        <w:t> </w:t>
      </w:r>
      <w:r>
        <w:rPr/>
        <w:t>период</w:t>
      </w:r>
      <w:r>
        <w:rPr>
          <w:spacing w:val="-1"/>
        </w:rPr>
        <w:t> </w:t>
      </w:r>
      <w:r>
        <w:rPr/>
        <w:t>грудного</w:t>
      </w:r>
      <w:r>
        <w:rPr>
          <w:spacing w:val="-2"/>
        </w:rPr>
        <w:t> вскармливания</w:t>
      </w:r>
    </w:p>
    <w:p>
      <w:pPr>
        <w:pStyle w:val="BodyText"/>
        <w:tabs>
          <w:tab w:pos="2122" w:val="left" w:leader="none"/>
          <w:tab w:pos="3432" w:val="left" w:leader="none"/>
          <w:tab w:pos="5458" w:val="left" w:leader="none"/>
          <w:tab w:pos="6226" w:val="left" w:leader="none"/>
          <w:tab w:pos="8045" w:val="left" w:leader="none"/>
          <w:tab w:pos="8830" w:val="left" w:leader="none"/>
        </w:tabs>
        <w:jc w:val="left"/>
      </w:pPr>
      <w:r>
        <w:rPr>
          <w:spacing w:val="-2"/>
        </w:rPr>
        <w:t>Лекарственный</w:t>
      </w:r>
      <w:r>
        <w:rPr/>
        <w:tab/>
      </w:r>
      <w:r>
        <w:rPr>
          <w:spacing w:val="-2"/>
        </w:rPr>
        <w:t>препарат</w:t>
      </w:r>
      <w:r>
        <w:rPr/>
        <w:tab/>
      </w:r>
      <w:r>
        <w:rPr>
          <w:spacing w:val="-2"/>
        </w:rPr>
        <w:t>противопоказан</w:t>
      </w:r>
      <w:r>
        <w:rPr/>
        <w:tab/>
      </w:r>
      <w:r>
        <w:rPr>
          <w:spacing w:val="-5"/>
        </w:rPr>
        <w:t>при</w:t>
      </w:r>
      <w:r>
        <w:rPr/>
        <w:tab/>
      </w:r>
      <w:r>
        <w:rPr>
          <w:spacing w:val="-2"/>
        </w:rPr>
        <w:t>беременности</w:t>
      </w:r>
      <w:r>
        <w:rPr/>
        <w:tab/>
      </w:r>
      <w:r>
        <w:rPr>
          <w:spacing w:val="-4"/>
        </w:rPr>
        <w:t>(см.</w:t>
      </w:r>
      <w:r>
        <w:rPr/>
        <w:tab/>
      </w:r>
      <w:r>
        <w:rPr>
          <w:spacing w:val="-2"/>
        </w:rPr>
        <w:t>раздел</w:t>
      </w:r>
    </w:p>
    <w:p>
      <w:pPr>
        <w:pStyle w:val="BodyText"/>
        <w:jc w:val="left"/>
      </w:pPr>
      <w:r>
        <w:rPr>
          <w:spacing w:val="-2"/>
        </w:rPr>
        <w:t>«Противопоказания»).</w:t>
      </w:r>
    </w:p>
    <w:p>
      <w:pPr>
        <w:pStyle w:val="BodyText"/>
        <w:ind w:right="278"/>
      </w:pPr>
      <w:r>
        <w:rPr/>
        <w:t>Лекарственный препарат Периндоприл ПЛЮС противопоказан в период грудного вскармливания.</w:t>
      </w:r>
      <w:r>
        <w:rPr>
          <w:spacing w:val="-2"/>
        </w:rPr>
        <w:t> </w:t>
      </w:r>
      <w:r>
        <w:rPr/>
        <w:t>Необходимо</w:t>
      </w:r>
      <w:r>
        <w:rPr>
          <w:spacing w:val="-2"/>
        </w:rPr>
        <w:t> </w:t>
      </w:r>
      <w:r>
        <w:rPr/>
        <w:t>оценить</w:t>
      </w:r>
      <w:r>
        <w:rPr>
          <w:spacing w:val="-4"/>
        </w:rPr>
        <w:t> </w:t>
      </w:r>
      <w:r>
        <w:rPr/>
        <w:t>значимость</w:t>
      </w:r>
      <w:r>
        <w:rPr>
          <w:spacing w:val="-1"/>
        </w:rPr>
        <w:t> </w:t>
      </w:r>
      <w:r>
        <w:rPr/>
        <w:t>терапии</w:t>
      </w:r>
      <w:r>
        <w:rPr>
          <w:spacing w:val="-3"/>
        </w:rPr>
        <w:t> </w:t>
      </w:r>
      <w:r>
        <w:rPr/>
        <w:t>для</w:t>
      </w:r>
      <w:r>
        <w:rPr>
          <w:spacing w:val="-2"/>
        </w:rPr>
        <w:t> </w:t>
      </w:r>
      <w:r>
        <w:rPr/>
        <w:t>матери</w:t>
      </w:r>
      <w:r>
        <w:rPr>
          <w:spacing w:val="-5"/>
        </w:rPr>
        <w:t> </w:t>
      </w:r>
      <w:r>
        <w:rPr/>
        <w:t>и</w:t>
      </w:r>
      <w:r>
        <w:rPr>
          <w:spacing w:val="-1"/>
        </w:rPr>
        <w:t> </w:t>
      </w:r>
      <w:r>
        <w:rPr/>
        <w:t>принять</w:t>
      </w:r>
      <w:r>
        <w:rPr>
          <w:spacing w:val="-4"/>
        </w:rPr>
        <w:t> </w:t>
      </w:r>
      <w:r>
        <w:rPr/>
        <w:t>решение</w:t>
      </w:r>
      <w:r>
        <w:rPr>
          <w:spacing w:val="-3"/>
        </w:rPr>
        <w:t> </w:t>
      </w:r>
      <w:r>
        <w:rPr/>
        <w:t>о прекращении грудного вскармливания или о прекращении приема препарата.</w:t>
      </w:r>
    </w:p>
    <w:p>
      <w:pPr>
        <w:spacing w:before="0"/>
        <w:ind w:left="142" w:right="0" w:firstLine="0"/>
        <w:jc w:val="left"/>
        <w:rPr>
          <w:i/>
          <w:sz w:val="24"/>
        </w:rPr>
      </w:pPr>
      <w:r>
        <w:rPr>
          <w:i/>
          <w:spacing w:val="-2"/>
          <w:sz w:val="24"/>
        </w:rPr>
        <w:t>Беременность</w:t>
      </w:r>
    </w:p>
    <w:p>
      <w:pPr>
        <w:pStyle w:val="Heading2"/>
        <w:rPr>
          <w:i/>
        </w:rPr>
      </w:pPr>
      <w:r>
        <w:rPr>
          <w:i/>
          <w:spacing w:val="-2"/>
        </w:rPr>
        <w:t>Периндоприл</w:t>
      </w:r>
    </w:p>
    <w:p>
      <w:pPr>
        <w:pStyle w:val="BodyText"/>
        <w:ind w:right="279"/>
      </w:pPr>
      <w:r>
        <w:rPr/>
        <w:t>Соответствующих контролируемых исследований по применению ингибиторов АПФ у беременных не</w:t>
      </w:r>
      <w:r>
        <w:rPr>
          <w:spacing w:val="-1"/>
        </w:rPr>
        <w:t> </w:t>
      </w:r>
      <w:r>
        <w:rPr/>
        <w:t>проводилось. В настоящий момент нет убедительных</w:t>
      </w:r>
      <w:r>
        <w:rPr>
          <w:spacing w:val="-2"/>
        </w:rPr>
        <w:t> </w:t>
      </w:r>
      <w:r>
        <w:rPr/>
        <w:t>эпидемиологических данных о тератогенном риске при приеме ингибиторов АПФ в первом триместре беременности, однако некоторое увеличение риска нарушений развития плода исключить нельзя. При планировании беременности следует отменить лекарственный препарат и назначить другие гипотензивные средства, разрешенные для применения при беременности. При выявлении беременности следует немедленно прекратить терапию ингибиторами АПФ и при необходимости назначить другую терапию.</w:t>
      </w:r>
    </w:p>
    <w:p>
      <w:pPr>
        <w:pStyle w:val="BodyText"/>
        <w:spacing w:before="1"/>
        <w:ind w:right="279"/>
      </w:pPr>
      <w:r>
        <w:rPr/>
        <w:t>Известно, что воздействие ингибиторов АПФ на плод во II и III триместрах беременности может приводить к</w:t>
      </w:r>
      <w:r>
        <w:rPr>
          <w:spacing w:val="-2"/>
        </w:rPr>
        <w:t> </w:t>
      </w:r>
      <w:r>
        <w:rPr/>
        <w:t>нарушению его</w:t>
      </w:r>
      <w:r>
        <w:rPr>
          <w:spacing w:val="-1"/>
        </w:rPr>
        <w:t> </w:t>
      </w:r>
      <w:r>
        <w:rPr/>
        <w:t>развития</w:t>
      </w:r>
      <w:r>
        <w:rPr>
          <w:spacing w:val="-1"/>
        </w:rPr>
        <w:t> </w:t>
      </w:r>
      <w:r>
        <w:rPr/>
        <w:t>(снижение</w:t>
      </w:r>
      <w:r>
        <w:rPr>
          <w:spacing w:val="-2"/>
        </w:rPr>
        <w:t> </w:t>
      </w:r>
      <w:r>
        <w:rPr/>
        <w:t>функции</w:t>
      </w:r>
      <w:r>
        <w:rPr>
          <w:spacing w:val="-2"/>
        </w:rPr>
        <w:t> </w:t>
      </w:r>
      <w:r>
        <w:rPr/>
        <w:t>почек,</w:t>
      </w:r>
      <w:r>
        <w:rPr>
          <w:spacing w:val="-1"/>
        </w:rPr>
        <w:t> </w:t>
      </w:r>
      <w:r>
        <w:rPr/>
        <w:t>олигогидрамнион, замедление оссификации костей черепа) и развитию осложнений у новорожденного (почечная недостаточность, артериальная гипотензия, гиперкалиемия).</w:t>
      </w:r>
    </w:p>
    <w:p>
      <w:pPr>
        <w:pStyle w:val="BodyText"/>
        <w:ind w:right="279"/>
      </w:pPr>
      <w:r>
        <w:rPr/>
        <w:t>Если пациентка получала ингибиторы АПФ во время II или III триместра беременности, рекомендуется провести ультразвуковое исследование плода для оценки состояния черепа и функции почек.</w:t>
      </w:r>
    </w:p>
    <w:p>
      <w:pPr>
        <w:pStyle w:val="BodyText"/>
        <w:ind w:right="280"/>
      </w:pPr>
      <w:r>
        <w:rPr/>
        <w:t>У новорожденных, матери которых получали терапию ингибиторами АПФ, может наблюдаться артериальная гипотензия, в связи с чем, новорожденные должны находиться под тщательным медицинским контролем (см. разделы «Противопоказания» и «Особые </w:t>
      </w:r>
      <w:r>
        <w:rPr>
          <w:spacing w:val="-2"/>
        </w:rPr>
        <w:t>указания»).</w:t>
      </w:r>
    </w:p>
    <w:p>
      <w:pPr>
        <w:pStyle w:val="Heading2"/>
        <w:rPr>
          <w:i/>
        </w:rPr>
      </w:pPr>
      <w:r>
        <w:rPr>
          <w:i/>
          <w:spacing w:val="-2"/>
        </w:rPr>
        <w:t>Индапамид</w:t>
      </w:r>
    </w:p>
    <w:p>
      <w:pPr>
        <w:pStyle w:val="BodyText"/>
        <w:ind w:right="276"/>
      </w:pPr>
      <w:r>
        <w:rPr/>
        <w:t>Данные о применении индапамида у беременных женщин отсутствуют или ограничены (менее 300 случаев). Длительное применение тиазидных диуретиков в III триместре беременности</w:t>
      </w:r>
      <w:r>
        <w:rPr>
          <w:spacing w:val="-1"/>
        </w:rPr>
        <w:t> </w:t>
      </w:r>
      <w:r>
        <w:rPr/>
        <w:t>может</w:t>
      </w:r>
      <w:r>
        <w:rPr>
          <w:spacing w:val="-1"/>
        </w:rPr>
        <w:t> </w:t>
      </w:r>
      <w:r>
        <w:rPr/>
        <w:t>вызывать</w:t>
      </w:r>
      <w:r>
        <w:rPr>
          <w:spacing w:val="-1"/>
        </w:rPr>
        <w:t> </w:t>
      </w:r>
      <w:r>
        <w:rPr/>
        <w:t>гиповолемию</w:t>
      </w:r>
      <w:r>
        <w:rPr>
          <w:spacing w:val="-3"/>
        </w:rPr>
        <w:t> </w:t>
      </w:r>
      <w:r>
        <w:rPr/>
        <w:t>у</w:t>
      </w:r>
      <w:r>
        <w:rPr>
          <w:spacing w:val="-2"/>
        </w:rPr>
        <w:t> </w:t>
      </w:r>
      <w:r>
        <w:rPr/>
        <w:t>матери</w:t>
      </w:r>
      <w:r>
        <w:rPr>
          <w:spacing w:val="-1"/>
        </w:rPr>
        <w:t> </w:t>
      </w:r>
      <w:r>
        <w:rPr/>
        <w:t>и</w:t>
      </w:r>
      <w:r>
        <w:rPr>
          <w:spacing w:val="-1"/>
        </w:rPr>
        <w:t> </w:t>
      </w:r>
      <w:r>
        <w:rPr/>
        <w:t>снижение</w:t>
      </w:r>
      <w:r>
        <w:rPr>
          <w:spacing w:val="-2"/>
        </w:rPr>
        <w:t> </w:t>
      </w:r>
      <w:r>
        <w:rPr/>
        <w:t>маточно-плацентарного кровотока, что приводит к фетоплацентарной ишемии и задержке развития плода.</w:t>
      </w:r>
    </w:p>
    <w:p>
      <w:pPr>
        <w:pStyle w:val="BodyText"/>
        <w:ind w:right="280"/>
      </w:pPr>
      <w:r>
        <w:rPr/>
        <w:t>Исследования на животных не выявили прямого или непрямого токсического действия на репродуктивную функцию.</w:t>
      </w:r>
    </w:p>
    <w:p>
      <w:pPr>
        <w:pStyle w:val="BodyText"/>
        <w:ind w:right="282"/>
      </w:pPr>
      <w:r>
        <w:rPr/>
        <w:t>В качестве меры предосторожности рекомендуется избегать применения индапамида во время беременности.</w:t>
      </w:r>
    </w:p>
    <w:p>
      <w:pPr>
        <w:spacing w:before="0"/>
        <w:ind w:left="142" w:right="0" w:firstLine="0"/>
        <w:jc w:val="both"/>
        <w:rPr>
          <w:i/>
          <w:sz w:val="24"/>
        </w:rPr>
      </w:pPr>
      <w:r>
        <w:rPr>
          <w:i/>
          <w:sz w:val="24"/>
        </w:rPr>
        <w:t>Период</w:t>
      </w:r>
      <w:r>
        <w:rPr>
          <w:i/>
          <w:spacing w:val="-2"/>
          <w:sz w:val="24"/>
        </w:rPr>
        <w:t> </w:t>
      </w:r>
      <w:r>
        <w:rPr>
          <w:i/>
          <w:sz w:val="24"/>
        </w:rPr>
        <w:t>грудного</w:t>
      </w:r>
      <w:r>
        <w:rPr>
          <w:i/>
          <w:spacing w:val="-1"/>
          <w:sz w:val="24"/>
        </w:rPr>
        <w:t> </w:t>
      </w:r>
      <w:r>
        <w:rPr>
          <w:i/>
          <w:spacing w:val="-2"/>
          <w:sz w:val="24"/>
        </w:rPr>
        <w:t>вскармливания</w:t>
      </w:r>
    </w:p>
    <w:p>
      <w:pPr>
        <w:pStyle w:val="BodyText"/>
        <w:ind w:right="278"/>
      </w:pPr>
      <w:r>
        <w:rPr/>
        <w:t>Лекарственный препарат Периндоприл ПЛЮС противопоказан в период грудного </w:t>
      </w:r>
      <w:r>
        <w:rPr>
          <w:spacing w:val="-2"/>
        </w:rPr>
        <w:t>вскармливания.</w:t>
      </w:r>
    </w:p>
    <w:p>
      <w:pPr>
        <w:pStyle w:val="Heading2"/>
        <w:rPr>
          <w:i/>
        </w:rPr>
      </w:pPr>
      <w:r>
        <w:rPr>
          <w:i/>
          <w:spacing w:val="-2"/>
        </w:rPr>
        <w:t>Периндоприл</w:t>
      </w:r>
    </w:p>
    <w:p>
      <w:pPr>
        <w:pStyle w:val="BodyText"/>
        <w:ind w:right="278"/>
      </w:pPr>
      <w:r>
        <w:rPr/>
        <w:t>В настоящий момент не установлено, выделяется ли периндоприл в грудное молоко. Ввиду отсутствия информации, касающейся применения периндоприла в период грудного вскармливания, его прием не рекомендован, предпочтительнее применять другие препараты с более изученным профилем безопасности, особенно при кормлении новорожденных и недоношенных детей.</w:t>
      </w:r>
    </w:p>
    <w:p>
      <w:pPr>
        <w:pStyle w:val="Heading2"/>
        <w:rPr>
          <w:i/>
        </w:rPr>
      </w:pPr>
      <w:r>
        <w:rPr>
          <w:i/>
          <w:spacing w:val="-2"/>
        </w:rPr>
        <w:t>Индапамид</w:t>
      </w:r>
    </w:p>
    <w:p>
      <w:pPr>
        <w:pStyle w:val="BodyText"/>
        <w:jc w:val="left"/>
      </w:pPr>
      <w:r>
        <w:rPr/>
        <w:t>В</w:t>
      </w:r>
      <w:r>
        <w:rPr>
          <w:spacing w:val="61"/>
        </w:rPr>
        <w:t> </w:t>
      </w:r>
      <w:r>
        <w:rPr/>
        <w:t>настоящий</w:t>
      </w:r>
      <w:r>
        <w:rPr>
          <w:spacing w:val="62"/>
        </w:rPr>
        <w:t> </w:t>
      </w:r>
      <w:r>
        <w:rPr/>
        <w:t>момент</w:t>
      </w:r>
      <w:r>
        <w:rPr>
          <w:spacing w:val="59"/>
        </w:rPr>
        <w:t> </w:t>
      </w:r>
      <w:r>
        <w:rPr/>
        <w:t>нет</w:t>
      </w:r>
      <w:r>
        <w:rPr>
          <w:spacing w:val="62"/>
        </w:rPr>
        <w:t> </w:t>
      </w:r>
      <w:r>
        <w:rPr/>
        <w:t>достоверной</w:t>
      </w:r>
      <w:r>
        <w:rPr>
          <w:spacing w:val="62"/>
        </w:rPr>
        <w:t> </w:t>
      </w:r>
      <w:r>
        <w:rPr/>
        <w:t>информации</w:t>
      </w:r>
      <w:r>
        <w:rPr>
          <w:spacing w:val="61"/>
        </w:rPr>
        <w:t> </w:t>
      </w:r>
      <w:r>
        <w:rPr/>
        <w:t>о</w:t>
      </w:r>
      <w:r>
        <w:rPr>
          <w:spacing w:val="61"/>
        </w:rPr>
        <w:t> </w:t>
      </w:r>
      <w:r>
        <w:rPr/>
        <w:t>выделении</w:t>
      </w:r>
      <w:r>
        <w:rPr>
          <w:spacing w:val="60"/>
        </w:rPr>
        <w:t> </w:t>
      </w:r>
      <w:r>
        <w:rPr/>
        <w:t>индапамида</w:t>
      </w:r>
      <w:r>
        <w:rPr>
          <w:spacing w:val="60"/>
        </w:rPr>
        <w:t> </w:t>
      </w:r>
      <w:r>
        <w:rPr/>
        <w:t>или</w:t>
      </w:r>
      <w:r>
        <w:rPr>
          <w:spacing w:val="62"/>
        </w:rPr>
        <w:t> </w:t>
      </w:r>
      <w:r>
        <w:rPr>
          <w:spacing w:val="-5"/>
        </w:rPr>
        <w:t>его</w:t>
      </w:r>
    </w:p>
    <w:p>
      <w:pPr>
        <w:pStyle w:val="BodyText"/>
        <w:spacing w:after="0"/>
        <w:jc w:val="left"/>
        <w:sectPr>
          <w:pgSz w:w="11910" w:h="16840"/>
          <w:pgMar w:header="0" w:footer="741" w:top="1040" w:bottom="940" w:left="1559" w:right="566"/>
        </w:sectPr>
      </w:pPr>
    </w:p>
    <w:p>
      <w:pPr>
        <w:pStyle w:val="BodyText"/>
        <w:spacing w:before="78"/>
        <w:jc w:val="left"/>
      </w:pPr>
      <w:r>
        <w:rPr/>
        <w:t>метаболитов</w:t>
      </w:r>
      <w:r>
        <w:rPr>
          <w:spacing w:val="80"/>
        </w:rPr>
        <w:t> </w:t>
      </w:r>
      <w:r>
        <w:rPr/>
        <w:t>с</w:t>
      </w:r>
      <w:r>
        <w:rPr>
          <w:spacing w:val="80"/>
        </w:rPr>
        <w:t> </w:t>
      </w:r>
      <w:r>
        <w:rPr/>
        <w:t>грудным</w:t>
      </w:r>
      <w:r>
        <w:rPr>
          <w:spacing w:val="80"/>
        </w:rPr>
        <w:t> </w:t>
      </w:r>
      <w:r>
        <w:rPr/>
        <w:t>молоком.</w:t>
      </w:r>
      <w:r>
        <w:rPr>
          <w:spacing w:val="80"/>
        </w:rPr>
        <w:t> </w:t>
      </w:r>
      <w:r>
        <w:rPr/>
        <w:t>У</w:t>
      </w:r>
      <w:r>
        <w:rPr>
          <w:spacing w:val="80"/>
        </w:rPr>
        <w:t> </w:t>
      </w:r>
      <w:r>
        <w:rPr/>
        <w:t>новорожденного</w:t>
      </w:r>
      <w:r>
        <w:rPr>
          <w:spacing w:val="80"/>
        </w:rPr>
        <w:t> </w:t>
      </w:r>
      <w:r>
        <w:rPr/>
        <w:t>может</w:t>
      </w:r>
      <w:r>
        <w:rPr>
          <w:spacing w:val="80"/>
        </w:rPr>
        <w:t> </w:t>
      </w:r>
      <w:r>
        <w:rPr/>
        <w:t>развиться</w:t>
      </w:r>
      <w:r>
        <w:rPr>
          <w:spacing w:val="80"/>
        </w:rPr>
        <w:t> </w:t>
      </w:r>
      <w:r>
        <w:rPr/>
        <w:t>повышенная чувствительность к производным сульфонамида и гипокалиемия.</w:t>
      </w:r>
    </w:p>
    <w:p>
      <w:pPr>
        <w:pStyle w:val="BodyText"/>
        <w:jc w:val="left"/>
      </w:pPr>
      <w:r>
        <w:rPr/>
        <w:t>Риск</w:t>
      </w:r>
      <w:r>
        <w:rPr>
          <w:spacing w:val="-3"/>
        </w:rPr>
        <w:t> </w:t>
      </w:r>
      <w:r>
        <w:rPr/>
        <w:t>для</w:t>
      </w:r>
      <w:r>
        <w:rPr>
          <w:spacing w:val="-4"/>
        </w:rPr>
        <w:t> </w:t>
      </w:r>
      <w:r>
        <w:rPr/>
        <w:t>новорожденных/младенцев</w:t>
      </w:r>
      <w:r>
        <w:rPr>
          <w:spacing w:val="-3"/>
        </w:rPr>
        <w:t> </w:t>
      </w:r>
      <w:r>
        <w:rPr/>
        <w:t>нельзя</w:t>
      </w:r>
      <w:r>
        <w:rPr>
          <w:spacing w:val="-2"/>
        </w:rPr>
        <w:t> исключать.</w:t>
      </w:r>
    </w:p>
    <w:p>
      <w:pPr>
        <w:pStyle w:val="BodyText"/>
        <w:jc w:val="left"/>
      </w:pPr>
      <w:r>
        <w:rPr/>
        <w:t>Индапамид</w:t>
      </w:r>
      <w:r>
        <w:rPr>
          <w:spacing w:val="75"/>
        </w:rPr>
        <w:t> </w:t>
      </w:r>
      <w:r>
        <w:rPr/>
        <w:t>близок</w:t>
      </w:r>
      <w:r>
        <w:rPr>
          <w:spacing w:val="40"/>
        </w:rPr>
        <w:t> </w:t>
      </w:r>
      <w:r>
        <w:rPr/>
        <w:t>по</w:t>
      </w:r>
      <w:r>
        <w:rPr>
          <w:spacing w:val="40"/>
        </w:rPr>
        <w:t> </w:t>
      </w:r>
      <w:r>
        <w:rPr/>
        <w:t>структуре</w:t>
      </w:r>
      <w:r>
        <w:rPr>
          <w:spacing w:val="74"/>
        </w:rPr>
        <w:t> </w:t>
      </w:r>
      <w:r>
        <w:rPr/>
        <w:t>к</w:t>
      </w:r>
      <w:r>
        <w:rPr>
          <w:spacing w:val="76"/>
        </w:rPr>
        <w:t> </w:t>
      </w:r>
      <w:r>
        <w:rPr/>
        <w:t>тиазидным</w:t>
      </w:r>
      <w:r>
        <w:rPr>
          <w:spacing w:val="74"/>
        </w:rPr>
        <w:t> </w:t>
      </w:r>
      <w:r>
        <w:rPr/>
        <w:t>диуретикам,</w:t>
      </w:r>
      <w:r>
        <w:rPr>
          <w:spacing w:val="75"/>
        </w:rPr>
        <w:t> </w:t>
      </w:r>
      <w:r>
        <w:rPr/>
        <w:t>прием</w:t>
      </w:r>
      <w:r>
        <w:rPr>
          <w:spacing w:val="74"/>
        </w:rPr>
        <w:t> </w:t>
      </w:r>
      <w:r>
        <w:rPr/>
        <w:t>которых</w:t>
      </w:r>
      <w:r>
        <w:rPr>
          <w:spacing w:val="75"/>
        </w:rPr>
        <w:t> </w:t>
      </w:r>
      <w:r>
        <w:rPr/>
        <w:t>вызывает уменьшение количества грудного молока или подавление лактации.</w:t>
      </w:r>
    </w:p>
    <w:p>
      <w:pPr>
        <w:pStyle w:val="BodyText"/>
        <w:jc w:val="left"/>
      </w:pPr>
      <w:r>
        <w:rPr/>
        <w:t>Индапамид</w:t>
      </w:r>
      <w:r>
        <w:rPr>
          <w:spacing w:val="-3"/>
        </w:rPr>
        <w:t> </w:t>
      </w:r>
      <w:r>
        <w:rPr/>
        <w:t>противопоказан в</w:t>
      </w:r>
      <w:r>
        <w:rPr>
          <w:spacing w:val="-2"/>
        </w:rPr>
        <w:t> </w:t>
      </w:r>
      <w:r>
        <w:rPr/>
        <w:t>период</w:t>
      </w:r>
      <w:r>
        <w:rPr>
          <w:spacing w:val="-1"/>
        </w:rPr>
        <w:t> </w:t>
      </w:r>
      <w:r>
        <w:rPr/>
        <w:t>грудного</w:t>
      </w:r>
      <w:r>
        <w:rPr>
          <w:spacing w:val="-3"/>
        </w:rPr>
        <w:t> </w:t>
      </w:r>
      <w:r>
        <w:rPr>
          <w:spacing w:val="-2"/>
        </w:rPr>
        <w:t>вскармливания.</w:t>
      </w:r>
    </w:p>
    <w:p>
      <w:pPr>
        <w:spacing w:before="0"/>
        <w:ind w:left="142" w:right="0" w:firstLine="0"/>
        <w:jc w:val="left"/>
        <w:rPr>
          <w:i/>
          <w:sz w:val="24"/>
        </w:rPr>
      </w:pPr>
      <w:r>
        <w:rPr>
          <w:i/>
          <w:spacing w:val="-2"/>
          <w:sz w:val="24"/>
        </w:rPr>
        <w:t>Фертильность</w:t>
      </w:r>
    </w:p>
    <w:p>
      <w:pPr>
        <w:pStyle w:val="Heading2"/>
        <w:rPr>
          <w:i/>
        </w:rPr>
      </w:pPr>
      <w:r>
        <w:rPr>
          <w:i/>
        </w:rPr>
        <w:t>Общее</w:t>
      </w:r>
      <w:r>
        <w:rPr>
          <w:i/>
          <w:spacing w:val="-4"/>
        </w:rPr>
        <w:t> </w:t>
      </w:r>
      <w:r>
        <w:rPr>
          <w:i/>
        </w:rPr>
        <w:t>для</w:t>
      </w:r>
      <w:r>
        <w:rPr>
          <w:i/>
          <w:spacing w:val="-1"/>
        </w:rPr>
        <w:t> </w:t>
      </w:r>
      <w:r>
        <w:rPr>
          <w:i/>
        </w:rPr>
        <w:t>периндоприла</w:t>
      </w:r>
      <w:r>
        <w:rPr>
          <w:i/>
          <w:spacing w:val="-3"/>
        </w:rPr>
        <w:t> </w:t>
      </w:r>
      <w:r>
        <w:rPr>
          <w:i/>
        </w:rPr>
        <w:t>и</w:t>
      </w:r>
      <w:r>
        <w:rPr>
          <w:i/>
          <w:spacing w:val="-2"/>
        </w:rPr>
        <w:t> индапамида</w:t>
      </w:r>
    </w:p>
    <w:p>
      <w:pPr>
        <w:pStyle w:val="BodyText"/>
        <w:jc w:val="left"/>
      </w:pPr>
      <w:r>
        <w:rPr/>
        <w:t>Изучение</w:t>
      </w:r>
      <w:r>
        <w:rPr>
          <w:spacing w:val="32"/>
        </w:rPr>
        <w:t> </w:t>
      </w:r>
      <w:r>
        <w:rPr/>
        <w:t>репродуктивной</w:t>
      </w:r>
      <w:r>
        <w:rPr>
          <w:spacing w:val="32"/>
        </w:rPr>
        <w:t> </w:t>
      </w:r>
      <w:r>
        <w:rPr/>
        <w:t>токсичности</w:t>
      </w:r>
      <w:r>
        <w:rPr>
          <w:spacing w:val="32"/>
        </w:rPr>
        <w:t> </w:t>
      </w:r>
      <w:r>
        <w:rPr/>
        <w:t>показало</w:t>
      </w:r>
      <w:r>
        <w:rPr>
          <w:spacing w:val="33"/>
        </w:rPr>
        <w:t> </w:t>
      </w:r>
      <w:r>
        <w:rPr/>
        <w:t>отсутствие</w:t>
      </w:r>
      <w:r>
        <w:rPr>
          <w:spacing w:val="32"/>
        </w:rPr>
        <w:t> </w:t>
      </w:r>
      <w:r>
        <w:rPr/>
        <w:t>влияния</w:t>
      </w:r>
      <w:r>
        <w:rPr>
          <w:spacing w:val="33"/>
        </w:rPr>
        <w:t> </w:t>
      </w:r>
      <w:r>
        <w:rPr/>
        <w:t>на</w:t>
      </w:r>
      <w:r>
        <w:rPr>
          <w:spacing w:val="32"/>
        </w:rPr>
        <w:t> </w:t>
      </w:r>
      <w:r>
        <w:rPr/>
        <w:t>фертильность</w:t>
      </w:r>
      <w:r>
        <w:rPr>
          <w:spacing w:val="34"/>
        </w:rPr>
        <w:t> </w:t>
      </w:r>
      <w:r>
        <w:rPr/>
        <w:t>у крыс обоего пола. Предположительно влияние на фертильность у человека отсутствует.</w:t>
      </w:r>
    </w:p>
    <w:p>
      <w:pPr>
        <w:pStyle w:val="Heading1"/>
        <w:jc w:val="both"/>
      </w:pPr>
      <w:r>
        <w:rPr/>
        <w:t>Способ</w:t>
      </w:r>
      <w:r>
        <w:rPr>
          <w:spacing w:val="-2"/>
        </w:rPr>
        <w:t> </w:t>
      </w:r>
      <w:r>
        <w:rPr/>
        <w:t>применения</w:t>
      </w:r>
      <w:r>
        <w:rPr>
          <w:spacing w:val="-2"/>
        </w:rPr>
        <w:t> </w:t>
      </w:r>
      <w:r>
        <w:rPr/>
        <w:t>и</w:t>
      </w:r>
      <w:r>
        <w:rPr>
          <w:spacing w:val="-3"/>
        </w:rPr>
        <w:t> </w:t>
      </w:r>
      <w:r>
        <w:rPr>
          <w:spacing w:val="-4"/>
        </w:rPr>
        <w:t>дозы</w:t>
      </w:r>
    </w:p>
    <w:p>
      <w:pPr>
        <w:pStyle w:val="BodyText"/>
        <w:ind w:right="281"/>
      </w:pPr>
      <w:r>
        <w:rPr/>
        <w:t>Внутрь,</w:t>
      </w:r>
      <w:r>
        <w:rPr>
          <w:spacing w:val="-3"/>
        </w:rPr>
        <w:t> </w:t>
      </w:r>
      <w:r>
        <w:rPr/>
        <w:t>1</w:t>
      </w:r>
      <w:r>
        <w:rPr>
          <w:spacing w:val="-1"/>
        </w:rPr>
        <w:t> </w:t>
      </w:r>
      <w:r>
        <w:rPr/>
        <w:t>раз</w:t>
      </w:r>
      <w:r>
        <w:rPr>
          <w:spacing w:val="-2"/>
        </w:rPr>
        <w:t> </w:t>
      </w:r>
      <w:r>
        <w:rPr/>
        <w:t>в</w:t>
      </w:r>
      <w:r>
        <w:rPr>
          <w:spacing w:val="-2"/>
        </w:rPr>
        <w:t> </w:t>
      </w:r>
      <w:r>
        <w:rPr/>
        <w:t>сутки,</w:t>
      </w:r>
      <w:r>
        <w:rPr>
          <w:spacing w:val="-3"/>
        </w:rPr>
        <w:t> </w:t>
      </w:r>
      <w:r>
        <w:rPr/>
        <w:t>предпочтительно</w:t>
      </w:r>
      <w:r>
        <w:rPr>
          <w:spacing w:val="-1"/>
        </w:rPr>
        <w:t> </w:t>
      </w:r>
      <w:r>
        <w:rPr/>
        <w:t>в</w:t>
      </w:r>
      <w:r>
        <w:rPr>
          <w:spacing w:val="-2"/>
        </w:rPr>
        <w:t> </w:t>
      </w:r>
      <w:r>
        <w:rPr/>
        <w:t>утренние</w:t>
      </w:r>
      <w:r>
        <w:rPr>
          <w:spacing w:val="-2"/>
        </w:rPr>
        <w:t> </w:t>
      </w:r>
      <w:r>
        <w:rPr/>
        <w:t>часы</w:t>
      </w:r>
      <w:r>
        <w:rPr>
          <w:spacing w:val="-2"/>
        </w:rPr>
        <w:t> </w:t>
      </w:r>
      <w:r>
        <w:rPr/>
        <w:t>до</w:t>
      </w:r>
      <w:r>
        <w:rPr>
          <w:spacing w:val="-1"/>
        </w:rPr>
        <w:t> </w:t>
      </w:r>
      <w:r>
        <w:rPr/>
        <w:t>завтрака,</w:t>
      </w:r>
      <w:r>
        <w:rPr>
          <w:spacing w:val="-1"/>
        </w:rPr>
        <w:t> </w:t>
      </w:r>
      <w:r>
        <w:rPr/>
        <w:t>запивая</w:t>
      </w:r>
      <w:r>
        <w:rPr>
          <w:spacing w:val="-1"/>
        </w:rPr>
        <w:t> </w:t>
      </w:r>
      <w:r>
        <w:rPr/>
        <w:t>достаточным количеством жидкости.</w:t>
      </w:r>
    </w:p>
    <w:p>
      <w:pPr>
        <w:pStyle w:val="BodyText"/>
        <w:ind w:right="278"/>
      </w:pPr>
      <w:r>
        <w:rPr/>
        <w:t>По возможности прием препарата следует начинать с подбора доз однокомпонентных препаратов. В случае клинической необходимости возможно назначение комбинированной терапии препаратом Периндоприл ПЛЮС сразу после монотерапии одним из входящих в состав препарата компонентов (периндоприла и индапамида).</w:t>
      </w:r>
    </w:p>
    <w:p>
      <w:pPr>
        <w:pStyle w:val="BodyText"/>
      </w:pPr>
      <w:r>
        <w:rPr/>
        <w:t>Дозы</w:t>
      </w:r>
      <w:r>
        <w:rPr>
          <w:spacing w:val="-4"/>
        </w:rPr>
        <w:t> </w:t>
      </w:r>
      <w:r>
        <w:rPr/>
        <w:t>приводятся</w:t>
      </w:r>
      <w:r>
        <w:rPr>
          <w:spacing w:val="-1"/>
        </w:rPr>
        <w:t> </w:t>
      </w:r>
      <w:r>
        <w:rPr/>
        <w:t>для</w:t>
      </w:r>
      <w:r>
        <w:rPr>
          <w:spacing w:val="-1"/>
        </w:rPr>
        <w:t> </w:t>
      </w:r>
      <w:r>
        <w:rPr/>
        <w:t>соотношения</w:t>
      </w:r>
      <w:r>
        <w:rPr>
          <w:spacing w:val="-3"/>
        </w:rPr>
        <w:t> </w:t>
      </w:r>
      <w:r>
        <w:rPr>
          <w:spacing w:val="-2"/>
        </w:rPr>
        <w:t>индапамид/периндоприл.</w:t>
      </w:r>
    </w:p>
    <w:p>
      <w:pPr>
        <w:pStyle w:val="BodyText"/>
        <w:ind w:right="279"/>
      </w:pPr>
      <w:r>
        <w:rPr/>
        <w:t>Начальная доза - по 1 таблетке препарата Периндоприл ПЛЮС (0,625 мг/2 мг) 1 раз в сутки. Если через 1 месяц приема препарата не удается добиться адекватного контроля АД, дозу препарата следует увеличить до 1 таблетки препарата Периндоприл ПЛЮС</w:t>
      </w:r>
      <w:r>
        <w:rPr>
          <w:spacing w:val="80"/>
          <w:w w:val="150"/>
        </w:rPr>
        <w:t> </w:t>
      </w:r>
      <w:r>
        <w:rPr/>
        <w:t>(1,25 мг/4 мг) 1 раз в сутки.</w:t>
      </w:r>
    </w:p>
    <w:p>
      <w:pPr>
        <w:pStyle w:val="BodyText"/>
        <w:spacing w:before="1"/>
        <w:ind w:right="278"/>
      </w:pPr>
      <w:r>
        <w:rPr/>
        <w:t>При необходимости для достижения более выраженного гипотензивного эффекта возможно увеличение дозы препарата до максимальной суточной дозы препарата Периндоприл ПЛЮС - 1 таблетка (2,5 мг/8 мг) 1 раз в сутки.</w:t>
      </w:r>
    </w:p>
    <w:p>
      <w:pPr>
        <w:spacing w:before="0"/>
        <w:ind w:left="142" w:right="0" w:firstLine="0"/>
        <w:jc w:val="both"/>
        <w:rPr>
          <w:i/>
          <w:sz w:val="24"/>
        </w:rPr>
      </w:pPr>
      <w:r>
        <w:rPr>
          <w:i/>
          <w:sz w:val="24"/>
        </w:rPr>
        <w:t>Пациенты</w:t>
      </w:r>
      <w:r>
        <w:rPr>
          <w:i/>
          <w:spacing w:val="38"/>
          <w:sz w:val="24"/>
        </w:rPr>
        <w:t> </w:t>
      </w:r>
      <w:r>
        <w:rPr>
          <w:i/>
          <w:sz w:val="24"/>
        </w:rPr>
        <w:t>пожилого</w:t>
      </w:r>
      <w:r>
        <w:rPr>
          <w:i/>
          <w:spacing w:val="41"/>
          <w:sz w:val="24"/>
        </w:rPr>
        <w:t> </w:t>
      </w:r>
      <w:r>
        <w:rPr>
          <w:i/>
          <w:spacing w:val="-2"/>
          <w:sz w:val="24"/>
        </w:rPr>
        <w:t>возраста</w:t>
      </w:r>
    </w:p>
    <w:p>
      <w:pPr>
        <w:pStyle w:val="BodyText"/>
        <w:ind w:right="288"/>
      </w:pPr>
      <w:r>
        <w:rPr/>
        <w:t>Начальная</w:t>
      </w:r>
      <w:r>
        <w:rPr>
          <w:spacing w:val="-2"/>
        </w:rPr>
        <w:t> </w:t>
      </w:r>
      <w:r>
        <w:rPr/>
        <w:t>доза</w:t>
      </w:r>
      <w:r>
        <w:rPr>
          <w:spacing w:val="-3"/>
        </w:rPr>
        <w:t> </w:t>
      </w:r>
      <w:r>
        <w:rPr/>
        <w:t>-</w:t>
      </w:r>
      <w:r>
        <w:rPr>
          <w:spacing w:val="-3"/>
        </w:rPr>
        <w:t> </w:t>
      </w:r>
      <w:r>
        <w:rPr/>
        <w:t>1</w:t>
      </w:r>
      <w:r>
        <w:rPr>
          <w:spacing w:val="-2"/>
        </w:rPr>
        <w:t> </w:t>
      </w:r>
      <w:r>
        <w:rPr/>
        <w:t>таблетка</w:t>
      </w:r>
      <w:r>
        <w:rPr>
          <w:spacing w:val="-3"/>
        </w:rPr>
        <w:t> </w:t>
      </w:r>
      <w:r>
        <w:rPr/>
        <w:t>по</w:t>
      </w:r>
      <w:r>
        <w:rPr>
          <w:spacing w:val="-2"/>
        </w:rPr>
        <w:t> </w:t>
      </w:r>
      <w:r>
        <w:rPr/>
        <w:t>0,625</w:t>
      </w:r>
      <w:r>
        <w:rPr>
          <w:spacing w:val="-2"/>
        </w:rPr>
        <w:t> </w:t>
      </w:r>
      <w:r>
        <w:rPr/>
        <w:t>мг/2</w:t>
      </w:r>
      <w:r>
        <w:rPr>
          <w:spacing w:val="-2"/>
        </w:rPr>
        <w:t> </w:t>
      </w:r>
      <w:r>
        <w:rPr/>
        <w:t>мг</w:t>
      </w:r>
      <w:r>
        <w:rPr>
          <w:spacing w:val="-3"/>
        </w:rPr>
        <w:t> </w:t>
      </w:r>
      <w:r>
        <w:rPr/>
        <w:t>препарата</w:t>
      </w:r>
      <w:r>
        <w:rPr>
          <w:spacing w:val="-3"/>
        </w:rPr>
        <w:t> </w:t>
      </w:r>
      <w:r>
        <w:rPr/>
        <w:t>Периндоприл</w:t>
      </w:r>
      <w:r>
        <w:rPr>
          <w:spacing w:val="-5"/>
        </w:rPr>
        <w:t> </w:t>
      </w:r>
      <w:r>
        <w:rPr/>
        <w:t>ПЛЮС</w:t>
      </w:r>
      <w:r>
        <w:rPr>
          <w:spacing w:val="-2"/>
        </w:rPr>
        <w:t> </w:t>
      </w:r>
      <w:r>
        <w:rPr/>
        <w:t>1</w:t>
      </w:r>
      <w:r>
        <w:rPr>
          <w:spacing w:val="-2"/>
        </w:rPr>
        <w:t> </w:t>
      </w:r>
      <w:r>
        <w:rPr/>
        <w:t>раз</w:t>
      </w:r>
      <w:r>
        <w:rPr>
          <w:spacing w:val="-1"/>
        </w:rPr>
        <w:t> </w:t>
      </w:r>
      <w:r>
        <w:rPr/>
        <w:t>в</w:t>
      </w:r>
      <w:r>
        <w:rPr>
          <w:spacing w:val="-3"/>
        </w:rPr>
        <w:t> </w:t>
      </w:r>
      <w:r>
        <w:rPr/>
        <w:t>сутки. Начинать терапию препаратом следует под контролем функции почек и АД.</w:t>
      </w:r>
    </w:p>
    <w:p>
      <w:pPr>
        <w:spacing w:before="0"/>
        <w:ind w:left="142" w:right="0" w:firstLine="0"/>
        <w:jc w:val="both"/>
        <w:rPr>
          <w:i/>
          <w:sz w:val="24"/>
        </w:rPr>
      </w:pPr>
      <w:r>
        <w:rPr>
          <w:i/>
          <w:sz w:val="24"/>
        </w:rPr>
        <w:t>Пациенты</w:t>
      </w:r>
      <w:r>
        <w:rPr>
          <w:i/>
          <w:spacing w:val="34"/>
          <w:sz w:val="24"/>
        </w:rPr>
        <w:t> </w:t>
      </w:r>
      <w:r>
        <w:rPr>
          <w:i/>
          <w:sz w:val="24"/>
        </w:rPr>
        <w:t>с</w:t>
      </w:r>
      <w:r>
        <w:rPr>
          <w:i/>
          <w:spacing w:val="31"/>
          <w:sz w:val="24"/>
        </w:rPr>
        <w:t> </w:t>
      </w:r>
      <w:r>
        <w:rPr>
          <w:i/>
          <w:sz w:val="24"/>
        </w:rPr>
        <w:t>нарушением</w:t>
      </w:r>
      <w:r>
        <w:rPr>
          <w:i/>
          <w:spacing w:val="35"/>
          <w:sz w:val="24"/>
        </w:rPr>
        <w:t> </w:t>
      </w:r>
      <w:r>
        <w:rPr>
          <w:i/>
          <w:sz w:val="24"/>
        </w:rPr>
        <w:t>функции</w:t>
      </w:r>
      <w:r>
        <w:rPr>
          <w:i/>
          <w:spacing w:val="33"/>
          <w:sz w:val="24"/>
        </w:rPr>
        <w:t> </w:t>
      </w:r>
      <w:r>
        <w:rPr>
          <w:i/>
          <w:spacing w:val="-4"/>
          <w:sz w:val="24"/>
        </w:rPr>
        <w:t>почек</w:t>
      </w:r>
    </w:p>
    <w:p>
      <w:pPr>
        <w:pStyle w:val="BodyText"/>
        <w:ind w:right="284"/>
      </w:pPr>
      <w:r>
        <w:rPr/>
        <w:t>Препарат Периндоприл ПЛЮС пациентам с тяжелой почечной недостаточностью противопоказан</w:t>
      </w:r>
      <w:r>
        <w:rPr>
          <w:spacing w:val="40"/>
        </w:rPr>
        <w:t> </w:t>
      </w:r>
      <w:r>
        <w:rPr/>
        <w:t>(КК</w:t>
      </w:r>
      <w:r>
        <w:rPr>
          <w:spacing w:val="40"/>
        </w:rPr>
        <w:t> </w:t>
      </w:r>
      <w:r>
        <w:rPr/>
        <w:t>менее</w:t>
      </w:r>
      <w:r>
        <w:rPr>
          <w:spacing w:val="40"/>
        </w:rPr>
        <w:t> </w:t>
      </w:r>
      <w:r>
        <w:rPr/>
        <w:t>30</w:t>
      </w:r>
      <w:r>
        <w:rPr>
          <w:spacing w:val="40"/>
        </w:rPr>
        <w:t> </w:t>
      </w:r>
      <w:r>
        <w:rPr/>
        <w:t>мл</w:t>
      </w:r>
      <w:r>
        <w:rPr>
          <w:spacing w:val="40"/>
        </w:rPr>
        <w:t> </w:t>
      </w:r>
      <w:r>
        <w:rPr/>
        <w:t>/мин)</w:t>
      </w:r>
      <w:r>
        <w:rPr>
          <w:spacing w:val="40"/>
        </w:rPr>
        <w:t> </w:t>
      </w:r>
      <w:r>
        <w:rPr/>
        <w:t>(см.</w:t>
      </w:r>
      <w:r>
        <w:rPr>
          <w:spacing w:val="40"/>
        </w:rPr>
        <w:t> </w:t>
      </w:r>
      <w:r>
        <w:rPr/>
        <w:t>раздел</w:t>
      </w:r>
      <w:r>
        <w:rPr>
          <w:spacing w:val="40"/>
        </w:rPr>
        <w:t> </w:t>
      </w:r>
      <w:r>
        <w:rPr/>
        <w:t>«Противопоказания»).</w:t>
      </w:r>
    </w:p>
    <w:p>
      <w:pPr>
        <w:pStyle w:val="BodyText"/>
        <w:ind w:right="285"/>
      </w:pPr>
      <w:r>
        <w:rPr/>
        <w:t>Пациентам с умеренно выраженной почечной недостаточностью (КК 30-60 мл/мин) рекомендуется начинать терапию с необходимых доз препаратов (в монотерапии), входящих в состав препарата Периндоприл ПЛЮС; максимальная суточная доза</w:t>
      </w:r>
      <w:r>
        <w:rPr>
          <w:spacing w:val="40"/>
        </w:rPr>
        <w:t> </w:t>
      </w:r>
      <w:r>
        <w:rPr/>
        <w:t>препарата Периндоприл ПЛЮС 1,25 мг/4 мг.</w:t>
      </w:r>
    </w:p>
    <w:p>
      <w:pPr>
        <w:pStyle w:val="BodyText"/>
        <w:ind w:right="280"/>
      </w:pPr>
      <w:r>
        <w:rPr/>
        <w:t>Пациентам с КК 60 мл/мин и более коррекция дозы не требуется. На фоне терапии необходимо регулярно контролировать концентрацию креатинина и содержание калия в сыворотке крови.</w:t>
      </w:r>
    </w:p>
    <w:p>
      <w:pPr>
        <w:spacing w:before="0"/>
        <w:ind w:left="142" w:right="0" w:firstLine="0"/>
        <w:jc w:val="left"/>
        <w:rPr>
          <w:i/>
          <w:sz w:val="24"/>
        </w:rPr>
      </w:pPr>
      <w:r>
        <w:rPr>
          <w:i/>
          <w:sz w:val="24"/>
        </w:rPr>
        <w:t>Пациенты</w:t>
      </w:r>
      <w:r>
        <w:rPr>
          <w:i/>
          <w:spacing w:val="-2"/>
          <w:sz w:val="24"/>
        </w:rPr>
        <w:t> </w:t>
      </w:r>
      <w:r>
        <w:rPr>
          <w:i/>
          <w:sz w:val="24"/>
        </w:rPr>
        <w:t>с</w:t>
      </w:r>
      <w:r>
        <w:rPr>
          <w:i/>
          <w:spacing w:val="-2"/>
          <w:sz w:val="24"/>
        </w:rPr>
        <w:t> </w:t>
      </w:r>
      <w:r>
        <w:rPr>
          <w:i/>
          <w:sz w:val="24"/>
        </w:rPr>
        <w:t>нарушением</w:t>
      </w:r>
      <w:r>
        <w:rPr>
          <w:i/>
          <w:spacing w:val="-2"/>
          <w:sz w:val="24"/>
        </w:rPr>
        <w:t> </w:t>
      </w:r>
      <w:r>
        <w:rPr>
          <w:i/>
          <w:sz w:val="24"/>
        </w:rPr>
        <w:t>функции</w:t>
      </w:r>
      <w:r>
        <w:rPr>
          <w:i/>
          <w:spacing w:val="-1"/>
          <w:sz w:val="24"/>
        </w:rPr>
        <w:t> </w:t>
      </w:r>
      <w:r>
        <w:rPr>
          <w:i/>
          <w:spacing w:val="-2"/>
          <w:sz w:val="24"/>
        </w:rPr>
        <w:t>печени</w:t>
      </w:r>
    </w:p>
    <w:p>
      <w:pPr>
        <w:pStyle w:val="BodyText"/>
        <w:tabs>
          <w:tab w:pos="1361" w:val="left" w:leader="none"/>
          <w:tab w:pos="3281" w:val="left" w:leader="none"/>
          <w:tab w:pos="4630" w:val="left" w:leader="none"/>
          <w:tab w:pos="4954" w:val="left" w:leader="none"/>
          <w:tab w:pos="6058" w:val="left" w:leader="none"/>
          <w:tab w:pos="7532" w:val="left" w:leader="none"/>
        </w:tabs>
        <w:ind w:right="287"/>
        <w:jc w:val="left"/>
      </w:pPr>
      <w:r>
        <w:rPr>
          <w:spacing w:val="-2"/>
        </w:rPr>
        <w:t>Препарат</w:t>
      </w:r>
      <w:r>
        <w:rPr/>
        <w:tab/>
      </w:r>
      <w:r>
        <w:rPr>
          <w:spacing w:val="-2"/>
        </w:rPr>
        <w:t>противопоказан</w:t>
      </w:r>
      <w:r>
        <w:rPr/>
        <w:tab/>
      </w:r>
      <w:r>
        <w:rPr>
          <w:spacing w:val="-2"/>
        </w:rPr>
        <w:t>пациентам</w:t>
      </w:r>
      <w:r>
        <w:rPr/>
        <w:tab/>
      </w:r>
      <w:r>
        <w:rPr>
          <w:spacing w:val="-10"/>
        </w:rPr>
        <w:t>с</w:t>
      </w:r>
      <w:r>
        <w:rPr/>
        <w:tab/>
      </w:r>
      <w:r>
        <w:rPr>
          <w:spacing w:val="-2"/>
        </w:rPr>
        <w:t>тяжелой</w:t>
      </w:r>
      <w:r>
        <w:rPr/>
        <w:tab/>
      </w:r>
      <w:r>
        <w:rPr>
          <w:spacing w:val="-2"/>
        </w:rPr>
        <w:t>печеночной</w:t>
      </w:r>
      <w:r>
        <w:rPr/>
        <w:tab/>
      </w:r>
      <w:r>
        <w:rPr>
          <w:spacing w:val="-2"/>
        </w:rPr>
        <w:t>недостаточностью </w:t>
      </w:r>
      <w:r>
        <w:rPr/>
        <w:t>(см. раздел «Противопоказания»).</w:t>
      </w:r>
    </w:p>
    <w:p>
      <w:pPr>
        <w:pStyle w:val="BodyText"/>
        <w:jc w:val="left"/>
      </w:pPr>
      <w:r>
        <w:rPr/>
        <w:t>При</w:t>
      </w:r>
      <w:r>
        <w:rPr>
          <w:spacing w:val="36"/>
        </w:rPr>
        <w:t> </w:t>
      </w:r>
      <w:r>
        <w:rPr/>
        <w:t>умеренно</w:t>
      </w:r>
      <w:r>
        <w:rPr>
          <w:spacing w:val="37"/>
        </w:rPr>
        <w:t> </w:t>
      </w:r>
      <w:r>
        <w:rPr/>
        <w:t>выраженной</w:t>
      </w:r>
      <w:r>
        <w:rPr>
          <w:spacing w:val="38"/>
        </w:rPr>
        <w:t> </w:t>
      </w:r>
      <w:r>
        <w:rPr/>
        <w:t>печеночной</w:t>
      </w:r>
      <w:r>
        <w:rPr>
          <w:spacing w:val="38"/>
        </w:rPr>
        <w:t> </w:t>
      </w:r>
      <w:r>
        <w:rPr/>
        <w:t>недостаточности</w:t>
      </w:r>
      <w:r>
        <w:rPr>
          <w:spacing w:val="38"/>
        </w:rPr>
        <w:t> </w:t>
      </w:r>
      <w:r>
        <w:rPr/>
        <w:t>коррекции</w:t>
      </w:r>
      <w:r>
        <w:rPr>
          <w:spacing w:val="39"/>
        </w:rPr>
        <w:t> </w:t>
      </w:r>
      <w:r>
        <w:rPr/>
        <w:t>доз</w:t>
      </w:r>
      <w:r>
        <w:rPr>
          <w:spacing w:val="38"/>
        </w:rPr>
        <w:t> </w:t>
      </w:r>
      <w:r>
        <w:rPr/>
        <w:t>не</w:t>
      </w:r>
      <w:r>
        <w:rPr>
          <w:spacing w:val="36"/>
        </w:rPr>
        <w:t> </w:t>
      </w:r>
      <w:r>
        <w:rPr>
          <w:spacing w:val="-2"/>
        </w:rPr>
        <w:t>требуется.</w:t>
      </w:r>
    </w:p>
    <w:p>
      <w:pPr>
        <w:spacing w:before="0"/>
        <w:ind w:left="142" w:right="0" w:firstLine="0"/>
        <w:jc w:val="left"/>
        <w:rPr>
          <w:i/>
          <w:sz w:val="24"/>
        </w:rPr>
      </w:pPr>
      <w:r>
        <w:rPr>
          <w:i/>
          <w:sz w:val="24"/>
        </w:rPr>
        <w:t>Дети</w:t>
      </w:r>
      <w:r>
        <w:rPr>
          <w:i/>
          <w:spacing w:val="-3"/>
          <w:sz w:val="24"/>
        </w:rPr>
        <w:t> </w:t>
      </w:r>
      <w:r>
        <w:rPr>
          <w:i/>
          <w:sz w:val="24"/>
        </w:rPr>
        <w:t>и</w:t>
      </w:r>
      <w:r>
        <w:rPr>
          <w:i/>
          <w:spacing w:val="-1"/>
          <w:sz w:val="24"/>
        </w:rPr>
        <w:t> </w:t>
      </w:r>
      <w:r>
        <w:rPr>
          <w:i/>
          <w:spacing w:val="-2"/>
          <w:sz w:val="24"/>
        </w:rPr>
        <w:t>подростки</w:t>
      </w:r>
    </w:p>
    <w:p>
      <w:pPr>
        <w:pStyle w:val="BodyText"/>
        <w:ind w:right="280"/>
        <w:jc w:val="left"/>
      </w:pPr>
      <w:r>
        <w:rPr/>
        <w:t>Препарат Периндоприл ПЛЮС не следует применять детям и подросткам до 18 лет, так</w:t>
      </w:r>
      <w:r>
        <w:rPr>
          <w:spacing w:val="80"/>
        </w:rPr>
        <w:t> </w:t>
      </w:r>
      <w:r>
        <w:rPr/>
        <w:t>как данные по эффективности и безопасности недостаточны.</w:t>
      </w:r>
    </w:p>
    <w:p>
      <w:pPr>
        <w:pStyle w:val="Heading1"/>
        <w:spacing w:before="238"/>
        <w:jc w:val="both"/>
      </w:pPr>
      <w:r>
        <w:rPr/>
        <w:t>Побочное</w:t>
      </w:r>
      <w:r>
        <w:rPr>
          <w:spacing w:val="-2"/>
        </w:rPr>
        <w:t> действие</w:t>
      </w:r>
    </w:p>
    <w:p>
      <w:pPr>
        <w:spacing w:before="0"/>
        <w:ind w:left="142" w:right="0" w:firstLine="0"/>
        <w:jc w:val="both"/>
        <w:rPr>
          <w:i/>
          <w:sz w:val="24"/>
        </w:rPr>
      </w:pPr>
      <w:r>
        <w:rPr>
          <w:i/>
          <w:sz w:val="24"/>
        </w:rPr>
        <w:t>а.</w:t>
      </w:r>
      <w:r>
        <w:rPr>
          <w:i/>
          <w:spacing w:val="-1"/>
          <w:sz w:val="24"/>
        </w:rPr>
        <w:t> </w:t>
      </w:r>
      <w:r>
        <w:rPr>
          <w:i/>
          <w:sz w:val="24"/>
        </w:rPr>
        <w:t>Общие</w:t>
      </w:r>
      <w:r>
        <w:rPr>
          <w:i/>
          <w:spacing w:val="-2"/>
          <w:sz w:val="24"/>
        </w:rPr>
        <w:t> </w:t>
      </w:r>
      <w:r>
        <w:rPr>
          <w:i/>
          <w:sz w:val="24"/>
        </w:rPr>
        <w:t>данные</w:t>
      </w:r>
      <w:r>
        <w:rPr>
          <w:i/>
          <w:spacing w:val="-2"/>
          <w:sz w:val="24"/>
        </w:rPr>
        <w:t> </w:t>
      </w:r>
      <w:r>
        <w:rPr>
          <w:i/>
          <w:sz w:val="24"/>
        </w:rPr>
        <w:t>о</w:t>
      </w:r>
      <w:r>
        <w:rPr>
          <w:i/>
          <w:spacing w:val="-1"/>
          <w:sz w:val="24"/>
        </w:rPr>
        <w:t> </w:t>
      </w:r>
      <w:r>
        <w:rPr>
          <w:i/>
          <w:sz w:val="24"/>
        </w:rPr>
        <w:t>профиле</w:t>
      </w:r>
      <w:r>
        <w:rPr>
          <w:i/>
          <w:spacing w:val="-1"/>
          <w:sz w:val="24"/>
        </w:rPr>
        <w:t> </w:t>
      </w:r>
      <w:r>
        <w:rPr>
          <w:i/>
          <w:spacing w:val="-2"/>
          <w:sz w:val="24"/>
        </w:rPr>
        <w:t>безопасности</w:t>
      </w:r>
    </w:p>
    <w:p>
      <w:pPr>
        <w:pStyle w:val="BodyText"/>
        <w:ind w:right="276"/>
      </w:pPr>
      <w:r>
        <w:rPr/>
        <w:t>Периндоприл оказывает ингибирующее действие на систему ренин-ангиотензин- альдостерон (РААС) и уменьшает выведение ионов калия почками на фоне приёма индапамида. Гипокалиемия (содержание калия менее 3,4 ммоль/л) развивается у 6 % пациентов на фоне применения лекарственного препарата Периндоприл ПЛЮС.</w:t>
      </w:r>
    </w:p>
    <w:p>
      <w:pPr>
        <w:pStyle w:val="BodyText"/>
        <w:spacing w:after="0"/>
        <w:sectPr>
          <w:pgSz w:w="11910" w:h="16840"/>
          <w:pgMar w:header="0" w:footer="741" w:top="1040" w:bottom="940" w:left="1559" w:right="566"/>
        </w:sectPr>
      </w:pPr>
    </w:p>
    <w:p>
      <w:pPr>
        <w:pStyle w:val="BodyText"/>
        <w:spacing w:before="78"/>
      </w:pPr>
      <w:r>
        <w:rPr/>
        <w:t>Наиболее</w:t>
      </w:r>
      <w:r>
        <w:rPr>
          <w:spacing w:val="-3"/>
        </w:rPr>
        <w:t> </w:t>
      </w:r>
      <w:r>
        <w:rPr/>
        <w:t>частыми</w:t>
      </w:r>
      <w:r>
        <w:rPr>
          <w:spacing w:val="-1"/>
        </w:rPr>
        <w:t> </w:t>
      </w:r>
      <w:r>
        <w:rPr/>
        <w:t>побочными</w:t>
      </w:r>
      <w:r>
        <w:rPr>
          <w:spacing w:val="-1"/>
        </w:rPr>
        <w:t> </w:t>
      </w:r>
      <w:r>
        <w:rPr/>
        <w:t>эффектами</w:t>
      </w:r>
      <w:r>
        <w:rPr>
          <w:spacing w:val="-1"/>
        </w:rPr>
        <w:t> </w:t>
      </w:r>
      <w:r>
        <w:rPr>
          <w:spacing w:val="-2"/>
        </w:rPr>
        <w:t>являются:</w:t>
      </w:r>
    </w:p>
    <w:p>
      <w:pPr>
        <w:pStyle w:val="ListParagraph"/>
        <w:numPr>
          <w:ilvl w:val="0"/>
          <w:numId w:val="2"/>
        </w:numPr>
        <w:tabs>
          <w:tab w:pos="348" w:val="left" w:leader="none"/>
        </w:tabs>
        <w:spacing w:line="240" w:lineRule="auto" w:before="0" w:after="0"/>
        <w:ind w:left="142" w:right="276" w:firstLine="0"/>
        <w:jc w:val="both"/>
        <w:rPr>
          <w:sz w:val="24"/>
        </w:rPr>
      </w:pPr>
      <w:r>
        <w:rPr>
          <w:sz w:val="24"/>
        </w:rPr>
        <w:t>для периндоприла: головокружение, головная боль, парестезия, дисгевзия (извращение вкуса), нарушение зрения, вертиго, звон в ушах, гипотензия, кашель, одышка, боль в животе, запор, диспепсия, диарея, тошнота, рвота, зуд, кожная сыпь, спазмы мышц и </w:t>
      </w:r>
      <w:r>
        <w:rPr>
          <w:spacing w:val="-2"/>
          <w:sz w:val="24"/>
        </w:rPr>
        <w:t>астения.</w:t>
      </w:r>
    </w:p>
    <w:p>
      <w:pPr>
        <w:pStyle w:val="ListParagraph"/>
        <w:numPr>
          <w:ilvl w:val="0"/>
          <w:numId w:val="2"/>
        </w:numPr>
        <w:tabs>
          <w:tab w:pos="382" w:val="left" w:leader="none"/>
        </w:tabs>
        <w:spacing w:line="240" w:lineRule="auto" w:before="0" w:after="0"/>
        <w:ind w:left="142" w:right="279" w:firstLine="0"/>
        <w:jc w:val="both"/>
        <w:rPr>
          <w:sz w:val="24"/>
        </w:rPr>
      </w:pPr>
      <w:r>
        <w:rPr>
          <w:sz w:val="24"/>
        </w:rPr>
        <w:t>для индапамида: реакции гиперчувствительности, в основном кожные, у пациентов, предрасположенных к аллергическим и астматическим реакциям, и макуло-папулезная </w:t>
      </w:r>
      <w:r>
        <w:rPr>
          <w:spacing w:val="-4"/>
          <w:sz w:val="24"/>
        </w:rPr>
        <w:t>сыпь.</w:t>
      </w:r>
    </w:p>
    <w:p>
      <w:pPr>
        <w:spacing w:before="0"/>
        <w:ind w:left="142" w:right="0" w:firstLine="0"/>
        <w:jc w:val="both"/>
        <w:rPr>
          <w:i/>
          <w:sz w:val="24"/>
        </w:rPr>
      </w:pPr>
      <w:r>
        <w:rPr>
          <w:i/>
          <w:sz w:val="24"/>
        </w:rPr>
        <w:t>б.</w:t>
      </w:r>
      <w:r>
        <w:rPr>
          <w:i/>
          <w:spacing w:val="-3"/>
          <w:sz w:val="24"/>
        </w:rPr>
        <w:t> </w:t>
      </w:r>
      <w:r>
        <w:rPr>
          <w:i/>
          <w:sz w:val="24"/>
        </w:rPr>
        <w:t>Табличный</w:t>
      </w:r>
      <w:r>
        <w:rPr>
          <w:i/>
          <w:spacing w:val="-2"/>
          <w:sz w:val="24"/>
        </w:rPr>
        <w:t> </w:t>
      </w:r>
      <w:r>
        <w:rPr>
          <w:i/>
          <w:sz w:val="24"/>
        </w:rPr>
        <w:t>список</w:t>
      </w:r>
      <w:r>
        <w:rPr>
          <w:i/>
          <w:spacing w:val="-2"/>
          <w:sz w:val="24"/>
        </w:rPr>
        <w:t> </w:t>
      </w:r>
      <w:r>
        <w:rPr>
          <w:i/>
          <w:sz w:val="24"/>
        </w:rPr>
        <w:t>побочных</w:t>
      </w:r>
      <w:r>
        <w:rPr>
          <w:i/>
          <w:spacing w:val="-3"/>
          <w:sz w:val="24"/>
        </w:rPr>
        <w:t> </w:t>
      </w:r>
      <w:r>
        <w:rPr>
          <w:i/>
          <w:spacing w:val="-2"/>
          <w:sz w:val="24"/>
        </w:rPr>
        <w:t>эффектов</w:t>
      </w:r>
    </w:p>
    <w:p>
      <w:pPr>
        <w:pStyle w:val="BodyText"/>
        <w:ind w:right="279"/>
      </w:pPr>
      <w:r>
        <w:rPr/>
        <w:t>Частота побочных реакций, наблюдавшихся во время клинических исследований и/или при постмаркетинговом наблюдении, приведена в виде следующей градации: очень часто (≥1/10); часто (≥1/100, &lt;1/10); нечасто (≥1/1000, &lt;1/100); редко (≥1/10000, &lt;1/1000); очень редко (&lt;1/10000); частота неизвестна (на основании имеющихся данных оценить </w:t>
      </w:r>
      <w:r>
        <w:rPr>
          <w:spacing w:val="-2"/>
        </w:rPr>
        <w:t>невозможно).</w:t>
      </w:r>
    </w:p>
    <w:p>
      <w:pPr>
        <w:pStyle w:val="BodyText"/>
        <w:spacing w:before="6"/>
        <w:ind w:left="0"/>
        <w:jc w:val="left"/>
        <w:rPr>
          <w:sz w:val="1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3821"/>
        <w:gridCol w:w="1704"/>
        <w:gridCol w:w="1738"/>
      </w:tblGrid>
      <w:tr>
        <w:trPr>
          <w:trHeight w:val="277" w:hRule="atLeast"/>
        </w:trPr>
        <w:tc>
          <w:tcPr>
            <w:tcW w:w="2311" w:type="dxa"/>
            <w:vMerge w:val="restart"/>
          </w:tcPr>
          <w:p>
            <w:pPr>
              <w:pStyle w:val="TableParagraph"/>
              <w:spacing w:before="42"/>
              <w:ind w:left="51" w:right="44"/>
              <w:rPr>
                <w:b/>
                <w:sz w:val="24"/>
              </w:rPr>
            </w:pPr>
            <w:r>
              <w:rPr>
                <w:b/>
                <w:spacing w:val="-2"/>
                <w:sz w:val="24"/>
              </w:rPr>
              <w:t>MedDRA</w:t>
            </w:r>
          </w:p>
          <w:p>
            <w:pPr>
              <w:pStyle w:val="TableParagraph"/>
              <w:ind w:left="51" w:right="44"/>
              <w:rPr>
                <w:b/>
                <w:sz w:val="24"/>
              </w:rPr>
            </w:pPr>
            <w:r>
              <w:rPr>
                <w:b/>
                <w:sz w:val="24"/>
              </w:rPr>
              <w:t>класс</w:t>
            </w:r>
            <w:r>
              <w:rPr>
                <w:b/>
                <w:spacing w:val="-3"/>
                <w:sz w:val="24"/>
              </w:rPr>
              <w:t> </w:t>
            </w:r>
            <w:r>
              <w:rPr>
                <w:b/>
                <w:spacing w:val="-2"/>
                <w:sz w:val="24"/>
              </w:rPr>
              <w:t>органов</w:t>
            </w:r>
          </w:p>
        </w:tc>
        <w:tc>
          <w:tcPr>
            <w:tcW w:w="3821" w:type="dxa"/>
            <w:vMerge w:val="restart"/>
          </w:tcPr>
          <w:p>
            <w:pPr>
              <w:pStyle w:val="TableParagraph"/>
              <w:spacing w:before="1"/>
              <w:rPr>
                <w:b/>
                <w:sz w:val="24"/>
              </w:rPr>
            </w:pPr>
            <w:r>
              <w:rPr>
                <w:b/>
                <w:spacing w:val="-2"/>
                <w:sz w:val="24"/>
              </w:rPr>
              <w:t>Побочное</w:t>
            </w:r>
          </w:p>
          <w:p>
            <w:pPr>
              <w:pStyle w:val="TableParagraph"/>
              <w:spacing w:before="41"/>
              <w:ind w:left="11"/>
              <w:rPr>
                <w:b/>
                <w:sz w:val="24"/>
              </w:rPr>
            </w:pPr>
            <w:r>
              <w:rPr>
                <w:b/>
                <w:spacing w:val="-2"/>
                <w:sz w:val="24"/>
              </w:rPr>
              <w:t>действие</w:t>
            </w:r>
          </w:p>
        </w:tc>
        <w:tc>
          <w:tcPr>
            <w:tcW w:w="3442" w:type="dxa"/>
            <w:gridSpan w:val="2"/>
          </w:tcPr>
          <w:p>
            <w:pPr>
              <w:pStyle w:val="TableParagraph"/>
              <w:spacing w:line="257" w:lineRule="exact" w:before="1"/>
              <w:ind w:left="1"/>
              <w:rPr>
                <w:b/>
                <w:sz w:val="24"/>
              </w:rPr>
            </w:pPr>
            <w:r>
              <w:rPr>
                <w:b/>
                <w:spacing w:val="-2"/>
                <w:sz w:val="24"/>
              </w:rPr>
              <w:t>Частота</w:t>
            </w:r>
          </w:p>
        </w:tc>
      </w:tr>
      <w:tr>
        <w:trPr>
          <w:trHeight w:val="347" w:hRule="atLeast"/>
        </w:trPr>
        <w:tc>
          <w:tcPr>
            <w:tcW w:w="2311" w:type="dxa"/>
            <w:vMerge/>
            <w:tcBorders>
              <w:top w:val="nil"/>
            </w:tcBorders>
          </w:tcPr>
          <w:p>
            <w:pPr>
              <w:rPr>
                <w:sz w:val="2"/>
                <w:szCs w:val="2"/>
              </w:rPr>
            </w:pPr>
          </w:p>
        </w:tc>
        <w:tc>
          <w:tcPr>
            <w:tcW w:w="3821" w:type="dxa"/>
            <w:vMerge/>
            <w:tcBorders>
              <w:top w:val="nil"/>
            </w:tcBorders>
          </w:tcPr>
          <w:p>
            <w:pPr>
              <w:rPr>
                <w:sz w:val="2"/>
                <w:szCs w:val="2"/>
              </w:rPr>
            </w:pPr>
          </w:p>
        </w:tc>
        <w:tc>
          <w:tcPr>
            <w:tcW w:w="1704" w:type="dxa"/>
          </w:tcPr>
          <w:p>
            <w:pPr>
              <w:pStyle w:val="TableParagraph"/>
              <w:spacing w:before="35"/>
              <w:ind w:left="8"/>
              <w:rPr>
                <w:b/>
                <w:sz w:val="24"/>
              </w:rPr>
            </w:pPr>
            <w:r>
              <w:rPr>
                <w:b/>
                <w:spacing w:val="-2"/>
                <w:sz w:val="24"/>
              </w:rPr>
              <w:t>Периндоприл</w:t>
            </w:r>
          </w:p>
        </w:tc>
        <w:tc>
          <w:tcPr>
            <w:tcW w:w="1738" w:type="dxa"/>
          </w:tcPr>
          <w:p>
            <w:pPr>
              <w:pStyle w:val="TableParagraph"/>
              <w:spacing w:before="35"/>
              <w:ind w:right="4"/>
              <w:rPr>
                <w:b/>
                <w:sz w:val="24"/>
              </w:rPr>
            </w:pPr>
            <w:r>
              <w:rPr>
                <w:b/>
                <w:spacing w:val="-2"/>
                <w:sz w:val="24"/>
              </w:rPr>
              <w:t>Индапамид</w:t>
            </w:r>
          </w:p>
        </w:tc>
      </w:tr>
      <w:tr>
        <w:trPr>
          <w:trHeight w:val="827" w:hRule="atLeast"/>
        </w:trPr>
        <w:tc>
          <w:tcPr>
            <w:tcW w:w="2311" w:type="dxa"/>
          </w:tcPr>
          <w:p>
            <w:pPr>
              <w:pStyle w:val="TableParagraph"/>
              <w:spacing w:line="276" w:lineRule="exact"/>
              <w:ind w:left="51" w:right="40"/>
              <w:rPr>
                <w:sz w:val="24"/>
              </w:rPr>
            </w:pPr>
            <w:r>
              <w:rPr>
                <w:sz w:val="24"/>
              </w:rPr>
              <w:t>Инфекционные</w:t>
            </w:r>
            <w:r>
              <w:rPr>
                <w:spacing w:val="-15"/>
                <w:sz w:val="24"/>
              </w:rPr>
              <w:t> </w:t>
            </w:r>
            <w:r>
              <w:rPr>
                <w:sz w:val="24"/>
              </w:rPr>
              <w:t>и </w:t>
            </w:r>
            <w:r>
              <w:rPr>
                <w:spacing w:val="-2"/>
                <w:sz w:val="24"/>
              </w:rPr>
              <w:t>паразитарные заболевания</w:t>
            </w:r>
          </w:p>
        </w:tc>
        <w:tc>
          <w:tcPr>
            <w:tcW w:w="3821" w:type="dxa"/>
          </w:tcPr>
          <w:p>
            <w:pPr>
              <w:pStyle w:val="TableParagraph"/>
              <w:spacing w:before="275"/>
              <w:ind w:left="7"/>
              <w:rPr>
                <w:sz w:val="24"/>
              </w:rPr>
            </w:pPr>
            <w:r>
              <w:rPr>
                <w:spacing w:val="-4"/>
                <w:sz w:val="24"/>
              </w:rPr>
              <w:t>Ринит</w:t>
            </w:r>
          </w:p>
        </w:tc>
        <w:tc>
          <w:tcPr>
            <w:tcW w:w="1704" w:type="dxa"/>
          </w:tcPr>
          <w:p>
            <w:pPr>
              <w:pStyle w:val="TableParagraph"/>
              <w:spacing w:before="275"/>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275"/>
              <w:ind w:right="3"/>
              <w:rPr>
                <w:sz w:val="24"/>
              </w:rPr>
            </w:pPr>
            <w:r>
              <w:rPr>
                <w:spacing w:val="-10"/>
                <w:sz w:val="24"/>
              </w:rPr>
              <w:t>-</w:t>
            </w:r>
          </w:p>
        </w:tc>
      </w:tr>
      <w:tr>
        <w:trPr>
          <w:trHeight w:val="275" w:hRule="atLeast"/>
        </w:trPr>
        <w:tc>
          <w:tcPr>
            <w:tcW w:w="2311" w:type="dxa"/>
            <w:vMerge w:val="restart"/>
          </w:tcPr>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spacing w:before="41"/>
              <w:ind w:left="0"/>
              <w:jc w:val="left"/>
              <w:rPr>
                <w:sz w:val="24"/>
              </w:rPr>
            </w:pPr>
          </w:p>
          <w:p>
            <w:pPr>
              <w:pStyle w:val="TableParagraph"/>
              <w:spacing w:before="1"/>
              <w:ind w:left="299" w:right="289" w:hanging="1"/>
              <w:rPr>
                <w:sz w:val="24"/>
              </w:rPr>
            </w:pPr>
            <w:r>
              <w:rPr>
                <w:sz w:val="24"/>
              </w:rPr>
              <w:t>Нарушения со стороны</w:t>
            </w:r>
            <w:r>
              <w:rPr>
                <w:spacing w:val="-15"/>
                <w:sz w:val="24"/>
              </w:rPr>
              <w:t> </w:t>
            </w:r>
            <w:r>
              <w:rPr>
                <w:sz w:val="24"/>
              </w:rPr>
              <w:t>крови</w:t>
            </w:r>
            <w:r>
              <w:rPr>
                <w:spacing w:val="-15"/>
                <w:sz w:val="24"/>
              </w:rPr>
              <w:t> </w:t>
            </w:r>
            <w:r>
              <w:rPr>
                <w:sz w:val="24"/>
              </w:rPr>
              <w:t>и </w:t>
            </w:r>
            <w:r>
              <w:rPr>
                <w:spacing w:val="-2"/>
                <w:sz w:val="24"/>
              </w:rPr>
              <w:t>лимфатической системы</w:t>
            </w:r>
          </w:p>
        </w:tc>
        <w:tc>
          <w:tcPr>
            <w:tcW w:w="3821" w:type="dxa"/>
          </w:tcPr>
          <w:p>
            <w:pPr>
              <w:pStyle w:val="TableParagraph"/>
              <w:spacing w:line="255" w:lineRule="exact"/>
              <w:ind w:left="8"/>
              <w:rPr>
                <w:sz w:val="24"/>
              </w:rPr>
            </w:pPr>
            <w:r>
              <w:rPr>
                <w:spacing w:val="-2"/>
                <w:sz w:val="24"/>
              </w:rPr>
              <w:t>Эозинофилия</w:t>
            </w:r>
          </w:p>
        </w:tc>
        <w:tc>
          <w:tcPr>
            <w:tcW w:w="1704" w:type="dxa"/>
          </w:tcPr>
          <w:p>
            <w:pPr>
              <w:pStyle w:val="TableParagraph"/>
              <w:spacing w:line="255" w:lineRule="exact"/>
              <w:ind w:left="8" w:right="1"/>
              <w:rPr>
                <w:sz w:val="24"/>
              </w:rPr>
            </w:pPr>
            <w:r>
              <w:rPr>
                <w:spacing w:val="-2"/>
                <w:sz w:val="24"/>
              </w:rPr>
              <w:t>Нечасто*</w:t>
            </w:r>
          </w:p>
        </w:tc>
        <w:tc>
          <w:tcPr>
            <w:tcW w:w="1738" w:type="dxa"/>
          </w:tcPr>
          <w:p>
            <w:pPr>
              <w:pStyle w:val="TableParagraph"/>
              <w:spacing w:line="255" w:lineRule="exact"/>
              <w:ind w:right="3"/>
              <w:rPr>
                <w:sz w:val="24"/>
              </w:rPr>
            </w:pPr>
            <w:r>
              <w:rPr>
                <w:spacing w:val="-10"/>
                <w:sz w:val="24"/>
              </w:rPr>
              <w:t>-</w:t>
            </w:r>
          </w:p>
        </w:tc>
      </w:tr>
      <w:tr>
        <w:trPr>
          <w:trHeight w:val="551" w:hRule="atLeast"/>
        </w:trPr>
        <w:tc>
          <w:tcPr>
            <w:tcW w:w="2311" w:type="dxa"/>
            <w:vMerge/>
            <w:tcBorders>
              <w:top w:val="nil"/>
            </w:tcBorders>
          </w:tcPr>
          <w:p>
            <w:pPr>
              <w:rPr>
                <w:sz w:val="2"/>
                <w:szCs w:val="2"/>
              </w:rPr>
            </w:pPr>
          </w:p>
        </w:tc>
        <w:tc>
          <w:tcPr>
            <w:tcW w:w="3821" w:type="dxa"/>
          </w:tcPr>
          <w:p>
            <w:pPr>
              <w:pStyle w:val="TableParagraph"/>
              <w:spacing w:line="275" w:lineRule="exact"/>
              <w:ind w:left="4"/>
              <w:rPr>
                <w:sz w:val="24"/>
              </w:rPr>
            </w:pPr>
            <w:r>
              <w:rPr>
                <w:sz w:val="24"/>
              </w:rPr>
              <w:t>Агранулоцитоз</w:t>
            </w:r>
            <w:r>
              <w:rPr>
                <w:spacing w:val="-3"/>
                <w:sz w:val="24"/>
              </w:rPr>
              <w:t> </w:t>
            </w:r>
            <w:r>
              <w:rPr>
                <w:sz w:val="24"/>
              </w:rPr>
              <w:t>(см.</w:t>
            </w:r>
            <w:r>
              <w:rPr>
                <w:spacing w:val="-2"/>
                <w:sz w:val="24"/>
              </w:rPr>
              <w:t> раздел</w:t>
            </w:r>
          </w:p>
          <w:p>
            <w:pPr>
              <w:pStyle w:val="TableParagraph"/>
              <w:spacing w:line="257" w:lineRule="exact"/>
              <w:ind w:left="3"/>
              <w:rPr>
                <w:sz w:val="24"/>
              </w:rPr>
            </w:pPr>
            <w:r>
              <w:rPr>
                <w:sz w:val="24"/>
              </w:rPr>
              <w:t>«Особые</w:t>
            </w:r>
            <w:r>
              <w:rPr>
                <w:spacing w:val="-5"/>
                <w:sz w:val="24"/>
              </w:rPr>
              <w:t> </w:t>
            </w:r>
            <w:r>
              <w:rPr>
                <w:spacing w:val="-2"/>
                <w:sz w:val="24"/>
              </w:rPr>
              <w:t>указания»)</w:t>
            </w:r>
          </w:p>
        </w:tc>
        <w:tc>
          <w:tcPr>
            <w:tcW w:w="1704" w:type="dxa"/>
          </w:tcPr>
          <w:p>
            <w:pPr>
              <w:pStyle w:val="TableParagraph"/>
              <w:spacing w:before="138"/>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138"/>
              <w:ind w:right="4"/>
              <w:rPr>
                <w:sz w:val="24"/>
              </w:rPr>
            </w:pPr>
            <w:r>
              <w:rPr>
                <w:sz w:val="24"/>
              </w:rPr>
              <w:t>Очень</w:t>
            </w:r>
            <w:r>
              <w:rPr>
                <w:spacing w:val="-4"/>
                <w:sz w:val="24"/>
              </w:rPr>
              <w:t> </w:t>
            </w:r>
            <w:r>
              <w:rPr>
                <w:spacing w:val="-2"/>
                <w:sz w:val="24"/>
              </w:rPr>
              <w:t>редко</w:t>
            </w:r>
          </w:p>
        </w:tc>
      </w:tr>
      <w:tr>
        <w:trPr>
          <w:trHeight w:val="554" w:hRule="atLeast"/>
        </w:trPr>
        <w:tc>
          <w:tcPr>
            <w:tcW w:w="2311" w:type="dxa"/>
            <w:vMerge/>
            <w:tcBorders>
              <w:top w:val="nil"/>
            </w:tcBorders>
          </w:tcPr>
          <w:p>
            <w:pPr>
              <w:rPr>
                <w:sz w:val="2"/>
                <w:szCs w:val="2"/>
              </w:rPr>
            </w:pPr>
          </w:p>
        </w:tc>
        <w:tc>
          <w:tcPr>
            <w:tcW w:w="3821" w:type="dxa"/>
          </w:tcPr>
          <w:p>
            <w:pPr>
              <w:pStyle w:val="TableParagraph"/>
              <w:spacing w:line="270" w:lineRule="atLeast"/>
              <w:ind w:left="1540" w:right="576" w:hanging="401"/>
              <w:jc w:val="left"/>
              <w:rPr>
                <w:sz w:val="24"/>
              </w:rPr>
            </w:pPr>
            <w:r>
              <w:rPr>
                <w:spacing w:val="-2"/>
                <w:sz w:val="24"/>
              </w:rPr>
              <w:t>Апластическая анемия</w:t>
            </w:r>
          </w:p>
        </w:tc>
        <w:tc>
          <w:tcPr>
            <w:tcW w:w="1704" w:type="dxa"/>
          </w:tcPr>
          <w:p>
            <w:pPr>
              <w:pStyle w:val="TableParagraph"/>
              <w:spacing w:before="138"/>
              <w:ind w:left="8" w:right="4"/>
              <w:rPr>
                <w:sz w:val="24"/>
              </w:rPr>
            </w:pPr>
            <w:r>
              <w:rPr>
                <w:spacing w:val="-10"/>
                <w:sz w:val="24"/>
              </w:rPr>
              <w:t>–</w:t>
            </w:r>
          </w:p>
        </w:tc>
        <w:tc>
          <w:tcPr>
            <w:tcW w:w="1738" w:type="dxa"/>
          </w:tcPr>
          <w:p>
            <w:pPr>
              <w:pStyle w:val="TableParagraph"/>
              <w:spacing w:before="138"/>
              <w:ind w:right="4"/>
              <w:rPr>
                <w:sz w:val="24"/>
              </w:rPr>
            </w:pPr>
            <w:r>
              <w:rPr>
                <w:sz w:val="24"/>
              </w:rPr>
              <w:t>Очень</w:t>
            </w:r>
            <w:r>
              <w:rPr>
                <w:spacing w:val="-4"/>
                <w:sz w:val="24"/>
              </w:rPr>
              <w:t> </w:t>
            </w:r>
            <w:r>
              <w:rPr>
                <w:spacing w:val="-2"/>
                <w:sz w:val="24"/>
              </w:rPr>
              <w:t>редко</w:t>
            </w:r>
          </w:p>
        </w:tc>
      </w:tr>
      <w:tr>
        <w:trPr>
          <w:trHeight w:val="455" w:hRule="atLeast"/>
        </w:trPr>
        <w:tc>
          <w:tcPr>
            <w:tcW w:w="2311" w:type="dxa"/>
            <w:vMerge/>
            <w:tcBorders>
              <w:top w:val="nil"/>
            </w:tcBorders>
          </w:tcPr>
          <w:p>
            <w:pPr>
              <w:rPr>
                <w:sz w:val="2"/>
                <w:szCs w:val="2"/>
              </w:rPr>
            </w:pPr>
          </w:p>
        </w:tc>
        <w:tc>
          <w:tcPr>
            <w:tcW w:w="3821" w:type="dxa"/>
          </w:tcPr>
          <w:p>
            <w:pPr>
              <w:pStyle w:val="TableParagraph"/>
              <w:spacing w:line="275" w:lineRule="exact"/>
              <w:ind w:left="8"/>
              <w:rPr>
                <w:sz w:val="24"/>
              </w:rPr>
            </w:pPr>
            <w:r>
              <w:rPr>
                <w:spacing w:val="-2"/>
                <w:sz w:val="24"/>
              </w:rPr>
              <w:t>Панцитопения</w:t>
            </w:r>
          </w:p>
        </w:tc>
        <w:tc>
          <w:tcPr>
            <w:tcW w:w="1704" w:type="dxa"/>
          </w:tcPr>
          <w:p>
            <w:pPr>
              <w:pStyle w:val="TableParagraph"/>
              <w:spacing w:before="87"/>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87"/>
              <w:ind w:right="3"/>
              <w:rPr>
                <w:sz w:val="24"/>
              </w:rPr>
            </w:pPr>
            <w:r>
              <w:rPr>
                <w:spacing w:val="-10"/>
                <w:sz w:val="24"/>
              </w:rPr>
              <w:t>-</w:t>
            </w:r>
          </w:p>
        </w:tc>
      </w:tr>
      <w:tr>
        <w:trPr>
          <w:trHeight w:val="455" w:hRule="atLeast"/>
        </w:trPr>
        <w:tc>
          <w:tcPr>
            <w:tcW w:w="2311" w:type="dxa"/>
            <w:vMerge/>
            <w:tcBorders>
              <w:top w:val="nil"/>
            </w:tcBorders>
          </w:tcPr>
          <w:p>
            <w:pPr>
              <w:rPr>
                <w:sz w:val="2"/>
                <w:szCs w:val="2"/>
              </w:rPr>
            </w:pPr>
          </w:p>
        </w:tc>
        <w:tc>
          <w:tcPr>
            <w:tcW w:w="3821" w:type="dxa"/>
          </w:tcPr>
          <w:p>
            <w:pPr>
              <w:pStyle w:val="TableParagraph"/>
              <w:spacing w:line="275" w:lineRule="exact"/>
              <w:ind w:left="6"/>
              <w:rPr>
                <w:sz w:val="24"/>
              </w:rPr>
            </w:pPr>
            <w:r>
              <w:rPr>
                <w:spacing w:val="-2"/>
                <w:sz w:val="24"/>
              </w:rPr>
              <w:t>Лейкопения</w:t>
            </w:r>
          </w:p>
        </w:tc>
        <w:tc>
          <w:tcPr>
            <w:tcW w:w="1704" w:type="dxa"/>
          </w:tcPr>
          <w:p>
            <w:pPr>
              <w:pStyle w:val="TableParagraph"/>
              <w:spacing w:before="87"/>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87"/>
              <w:ind w:right="4"/>
              <w:rPr>
                <w:sz w:val="24"/>
              </w:rPr>
            </w:pPr>
            <w:r>
              <w:rPr>
                <w:sz w:val="24"/>
              </w:rPr>
              <w:t>Очень</w:t>
            </w:r>
            <w:r>
              <w:rPr>
                <w:spacing w:val="-4"/>
                <w:sz w:val="24"/>
              </w:rPr>
              <w:t> </w:t>
            </w:r>
            <w:r>
              <w:rPr>
                <w:spacing w:val="-2"/>
                <w:sz w:val="24"/>
              </w:rPr>
              <w:t>редко</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3"/>
              <w:rPr>
                <w:sz w:val="24"/>
              </w:rPr>
            </w:pPr>
            <w:r>
              <w:rPr>
                <w:sz w:val="24"/>
              </w:rPr>
              <w:t>Нейтропения</w:t>
            </w:r>
            <w:r>
              <w:rPr>
                <w:spacing w:val="-2"/>
                <w:sz w:val="24"/>
              </w:rPr>
              <w:t> </w:t>
            </w:r>
            <w:r>
              <w:rPr>
                <w:sz w:val="24"/>
              </w:rPr>
              <w:t>(см.</w:t>
            </w:r>
            <w:r>
              <w:rPr>
                <w:spacing w:val="-2"/>
                <w:sz w:val="24"/>
              </w:rPr>
              <w:t> раздел</w:t>
            </w:r>
          </w:p>
          <w:p>
            <w:pPr>
              <w:pStyle w:val="TableParagraph"/>
              <w:spacing w:before="41"/>
              <w:ind w:left="3"/>
              <w:rPr>
                <w:sz w:val="24"/>
              </w:rPr>
            </w:pPr>
            <w:r>
              <w:rPr>
                <w:sz w:val="24"/>
              </w:rPr>
              <w:t>«Особые</w:t>
            </w:r>
            <w:r>
              <w:rPr>
                <w:spacing w:val="-5"/>
                <w:sz w:val="24"/>
              </w:rPr>
              <w:t> </w:t>
            </w:r>
            <w:r>
              <w:rPr>
                <w:spacing w:val="-2"/>
                <w:sz w:val="24"/>
              </w:rPr>
              <w:t>указания»)</w:t>
            </w:r>
          </w:p>
        </w:tc>
        <w:tc>
          <w:tcPr>
            <w:tcW w:w="1704" w:type="dxa"/>
          </w:tcPr>
          <w:p>
            <w:pPr>
              <w:pStyle w:val="TableParagraph"/>
              <w:spacing w:before="39"/>
              <w:ind w:left="0"/>
              <w:jc w:val="left"/>
              <w:rPr>
                <w:sz w:val="24"/>
              </w:rPr>
            </w:pPr>
          </w:p>
          <w:p>
            <w:pPr>
              <w:pStyle w:val="TableParagraph"/>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39"/>
              <w:ind w:left="0"/>
              <w:jc w:val="left"/>
              <w:rPr>
                <w:sz w:val="24"/>
              </w:rPr>
            </w:pPr>
          </w:p>
          <w:p>
            <w:pPr>
              <w:pStyle w:val="TableParagraph"/>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4"/>
              <w:rPr>
                <w:sz w:val="24"/>
              </w:rPr>
            </w:pPr>
            <w:r>
              <w:rPr>
                <w:sz w:val="24"/>
              </w:rPr>
              <w:t>Гемолитическая</w:t>
            </w:r>
            <w:r>
              <w:rPr>
                <w:spacing w:val="-3"/>
                <w:sz w:val="24"/>
              </w:rPr>
              <w:t> </w:t>
            </w:r>
            <w:r>
              <w:rPr>
                <w:spacing w:val="-2"/>
                <w:sz w:val="24"/>
              </w:rPr>
              <w:t>анемия</w:t>
            </w:r>
          </w:p>
        </w:tc>
        <w:tc>
          <w:tcPr>
            <w:tcW w:w="1704" w:type="dxa"/>
          </w:tcPr>
          <w:p>
            <w:pPr>
              <w:pStyle w:val="TableParagraph"/>
              <w:spacing w:before="18"/>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18"/>
              <w:ind w:right="4"/>
              <w:rPr>
                <w:sz w:val="24"/>
              </w:rPr>
            </w:pPr>
            <w:r>
              <w:rPr>
                <w:sz w:val="24"/>
              </w:rPr>
              <w:t>Очень</w:t>
            </w:r>
            <w:r>
              <w:rPr>
                <w:spacing w:val="-4"/>
                <w:sz w:val="24"/>
              </w:rPr>
              <w:t> </w:t>
            </w:r>
            <w:r>
              <w:rPr>
                <w:spacing w:val="-2"/>
                <w:sz w:val="24"/>
              </w:rPr>
              <w:t>редко</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3"/>
              <w:rPr>
                <w:sz w:val="24"/>
              </w:rPr>
            </w:pPr>
            <w:r>
              <w:rPr>
                <w:sz w:val="24"/>
              </w:rPr>
              <w:t>Тромбоцитопения</w:t>
            </w:r>
            <w:r>
              <w:rPr>
                <w:spacing w:val="-3"/>
                <w:sz w:val="24"/>
              </w:rPr>
              <w:t> </w:t>
            </w:r>
            <w:r>
              <w:rPr>
                <w:sz w:val="24"/>
              </w:rPr>
              <w:t>(см.</w:t>
            </w:r>
            <w:r>
              <w:rPr>
                <w:spacing w:val="-3"/>
                <w:sz w:val="24"/>
              </w:rPr>
              <w:t> </w:t>
            </w:r>
            <w:r>
              <w:rPr>
                <w:spacing w:val="-2"/>
                <w:sz w:val="24"/>
              </w:rPr>
              <w:t>раздел</w:t>
            </w:r>
          </w:p>
          <w:p>
            <w:pPr>
              <w:pStyle w:val="TableParagraph"/>
              <w:spacing w:before="41"/>
              <w:ind w:left="3"/>
              <w:rPr>
                <w:sz w:val="24"/>
              </w:rPr>
            </w:pPr>
            <w:r>
              <w:rPr>
                <w:sz w:val="24"/>
              </w:rPr>
              <w:t>«Особые</w:t>
            </w:r>
            <w:r>
              <w:rPr>
                <w:spacing w:val="-5"/>
                <w:sz w:val="24"/>
              </w:rPr>
              <w:t> </w:t>
            </w:r>
            <w:r>
              <w:rPr>
                <w:spacing w:val="-2"/>
                <w:sz w:val="24"/>
              </w:rPr>
              <w:t>указания»)</w:t>
            </w:r>
          </w:p>
        </w:tc>
        <w:tc>
          <w:tcPr>
            <w:tcW w:w="1704" w:type="dxa"/>
          </w:tcPr>
          <w:p>
            <w:pPr>
              <w:pStyle w:val="TableParagraph"/>
              <w:spacing w:before="179"/>
              <w:ind w:left="8" w:right="1"/>
              <w:rPr>
                <w:sz w:val="24"/>
              </w:rPr>
            </w:pPr>
            <w:r>
              <w:rPr>
                <w:sz w:val="24"/>
              </w:rPr>
              <w:t>Очень</w:t>
            </w:r>
            <w:r>
              <w:rPr>
                <w:spacing w:val="-4"/>
                <w:sz w:val="24"/>
              </w:rPr>
              <w:t> </w:t>
            </w:r>
            <w:r>
              <w:rPr>
                <w:spacing w:val="-2"/>
                <w:sz w:val="24"/>
              </w:rPr>
              <w:t>редко</w:t>
            </w:r>
          </w:p>
        </w:tc>
        <w:tc>
          <w:tcPr>
            <w:tcW w:w="1738" w:type="dxa"/>
          </w:tcPr>
          <w:p>
            <w:pPr>
              <w:pStyle w:val="TableParagraph"/>
              <w:spacing w:before="179"/>
              <w:ind w:right="4"/>
              <w:rPr>
                <w:sz w:val="24"/>
              </w:rPr>
            </w:pPr>
            <w:r>
              <w:rPr>
                <w:sz w:val="24"/>
              </w:rPr>
              <w:t>Очень</w:t>
            </w:r>
            <w:r>
              <w:rPr>
                <w:spacing w:val="-4"/>
                <w:sz w:val="24"/>
              </w:rPr>
              <w:t> </w:t>
            </w:r>
            <w:r>
              <w:rPr>
                <w:spacing w:val="-2"/>
                <w:sz w:val="24"/>
              </w:rPr>
              <w:t>редко</w:t>
            </w:r>
          </w:p>
        </w:tc>
      </w:tr>
      <w:tr>
        <w:trPr>
          <w:trHeight w:val="1902" w:hRule="atLeast"/>
        </w:trPr>
        <w:tc>
          <w:tcPr>
            <w:tcW w:w="2311" w:type="dxa"/>
          </w:tcPr>
          <w:p>
            <w:pPr>
              <w:pStyle w:val="TableParagraph"/>
              <w:spacing w:before="121"/>
              <w:ind w:left="0"/>
              <w:jc w:val="left"/>
              <w:rPr>
                <w:sz w:val="24"/>
              </w:rPr>
            </w:pPr>
          </w:p>
          <w:p>
            <w:pPr>
              <w:pStyle w:val="TableParagraph"/>
              <w:ind w:left="231" w:right="221"/>
              <w:rPr>
                <w:sz w:val="24"/>
              </w:rPr>
            </w:pPr>
            <w:r>
              <w:rPr>
                <w:sz w:val="24"/>
              </w:rPr>
              <w:t>Нарушения</w:t>
            </w:r>
            <w:r>
              <w:rPr>
                <w:spacing w:val="-15"/>
                <w:sz w:val="24"/>
              </w:rPr>
              <w:t> </w:t>
            </w:r>
            <w:r>
              <w:rPr>
                <w:sz w:val="24"/>
              </w:rPr>
              <w:t>со </w:t>
            </w:r>
            <w:r>
              <w:rPr>
                <w:spacing w:val="-2"/>
                <w:sz w:val="24"/>
              </w:rPr>
              <w:t>стороны иммунной системы</w:t>
            </w:r>
          </w:p>
        </w:tc>
        <w:tc>
          <w:tcPr>
            <w:tcW w:w="3821" w:type="dxa"/>
          </w:tcPr>
          <w:p>
            <w:pPr>
              <w:pStyle w:val="TableParagraph"/>
              <w:spacing w:line="275" w:lineRule="exact"/>
              <w:ind w:left="4"/>
              <w:rPr>
                <w:sz w:val="24"/>
              </w:rPr>
            </w:pPr>
            <w:r>
              <w:rPr>
                <w:spacing w:val="-2"/>
                <w:sz w:val="24"/>
              </w:rPr>
              <w:t>Гиперчувствительность</w:t>
            </w:r>
          </w:p>
          <w:p>
            <w:pPr>
              <w:pStyle w:val="TableParagraph"/>
              <w:spacing w:line="276" w:lineRule="auto" w:before="41"/>
              <w:ind w:left="247" w:right="241" w:firstLine="1"/>
              <w:rPr>
                <w:sz w:val="24"/>
              </w:rPr>
            </w:pPr>
            <w:r>
              <w:rPr>
                <w:sz w:val="24"/>
              </w:rPr>
              <w:t>(в основном кожные реакции, у пациентов с предрасположенностью к аллергическим</w:t>
            </w:r>
            <w:r>
              <w:rPr>
                <w:spacing w:val="-15"/>
                <w:sz w:val="24"/>
              </w:rPr>
              <w:t> </w:t>
            </w:r>
            <w:r>
              <w:rPr>
                <w:sz w:val="24"/>
              </w:rPr>
              <w:t>и</w:t>
            </w:r>
            <w:r>
              <w:rPr>
                <w:spacing w:val="-15"/>
                <w:sz w:val="24"/>
              </w:rPr>
              <w:t> </w:t>
            </w:r>
            <w:r>
              <w:rPr>
                <w:sz w:val="24"/>
              </w:rPr>
              <w:t>астматическим</w:t>
            </w:r>
          </w:p>
          <w:p>
            <w:pPr>
              <w:pStyle w:val="TableParagraph"/>
              <w:ind w:left="2"/>
              <w:rPr>
                <w:sz w:val="24"/>
              </w:rPr>
            </w:pPr>
            <w:r>
              <w:rPr>
                <w:spacing w:val="-2"/>
                <w:sz w:val="24"/>
              </w:rPr>
              <w:t>реакциям)</w:t>
            </w:r>
          </w:p>
        </w:tc>
        <w:tc>
          <w:tcPr>
            <w:tcW w:w="1704" w:type="dxa"/>
          </w:tcPr>
          <w:p>
            <w:pPr>
              <w:pStyle w:val="TableParagraph"/>
              <w:ind w:left="0"/>
              <w:jc w:val="left"/>
              <w:rPr>
                <w:sz w:val="24"/>
              </w:rPr>
            </w:pPr>
          </w:p>
          <w:p>
            <w:pPr>
              <w:pStyle w:val="TableParagraph"/>
              <w:spacing w:before="260"/>
              <w:ind w:left="0"/>
              <w:jc w:val="left"/>
              <w:rPr>
                <w:sz w:val="24"/>
              </w:rPr>
            </w:pPr>
          </w:p>
          <w:p>
            <w:pPr>
              <w:pStyle w:val="TableParagraph"/>
              <w:ind w:left="8" w:right="4"/>
              <w:rPr>
                <w:sz w:val="24"/>
              </w:rPr>
            </w:pPr>
            <w:r>
              <w:rPr>
                <w:spacing w:val="-10"/>
                <w:sz w:val="24"/>
              </w:rPr>
              <w:t>–</w:t>
            </w:r>
          </w:p>
        </w:tc>
        <w:tc>
          <w:tcPr>
            <w:tcW w:w="1738" w:type="dxa"/>
          </w:tcPr>
          <w:p>
            <w:pPr>
              <w:pStyle w:val="TableParagraph"/>
              <w:ind w:left="0"/>
              <w:jc w:val="left"/>
              <w:rPr>
                <w:sz w:val="24"/>
              </w:rPr>
            </w:pPr>
          </w:p>
          <w:p>
            <w:pPr>
              <w:pStyle w:val="TableParagraph"/>
              <w:spacing w:before="260"/>
              <w:ind w:left="0"/>
              <w:jc w:val="left"/>
              <w:rPr>
                <w:sz w:val="24"/>
              </w:rPr>
            </w:pPr>
          </w:p>
          <w:p>
            <w:pPr>
              <w:pStyle w:val="TableParagraph"/>
              <w:ind w:right="4"/>
              <w:rPr>
                <w:sz w:val="24"/>
              </w:rPr>
            </w:pPr>
            <w:r>
              <w:rPr>
                <w:spacing w:val="-4"/>
                <w:sz w:val="24"/>
              </w:rPr>
              <w:t>Часто</w:t>
            </w:r>
          </w:p>
        </w:tc>
      </w:tr>
      <w:tr>
        <w:trPr>
          <w:trHeight w:val="1269" w:hRule="atLeast"/>
        </w:trPr>
        <w:tc>
          <w:tcPr>
            <w:tcW w:w="2311" w:type="dxa"/>
            <w:vMerge w:val="restart"/>
          </w:tcPr>
          <w:p>
            <w:pPr>
              <w:pStyle w:val="TableParagraph"/>
              <w:ind w:left="0"/>
              <w:jc w:val="left"/>
              <w:rPr>
                <w:sz w:val="24"/>
              </w:rPr>
            </w:pPr>
          </w:p>
          <w:p>
            <w:pPr>
              <w:pStyle w:val="TableParagraph"/>
              <w:ind w:left="0"/>
              <w:jc w:val="left"/>
              <w:rPr>
                <w:sz w:val="24"/>
              </w:rPr>
            </w:pPr>
          </w:p>
          <w:p>
            <w:pPr>
              <w:pStyle w:val="TableParagraph"/>
              <w:spacing w:before="183"/>
              <w:ind w:left="0"/>
              <w:jc w:val="left"/>
              <w:rPr>
                <w:sz w:val="24"/>
              </w:rPr>
            </w:pPr>
          </w:p>
          <w:p>
            <w:pPr>
              <w:pStyle w:val="TableParagraph"/>
              <w:spacing w:before="1"/>
              <w:ind w:left="326" w:right="315" w:hanging="1"/>
              <w:rPr>
                <w:sz w:val="24"/>
              </w:rPr>
            </w:pPr>
            <w:r>
              <w:rPr>
                <w:sz w:val="24"/>
              </w:rPr>
              <w:t>Нарушения со стороны</w:t>
            </w:r>
            <w:r>
              <w:rPr>
                <w:spacing w:val="-15"/>
                <w:sz w:val="24"/>
              </w:rPr>
              <w:t> </w:t>
            </w:r>
            <w:r>
              <w:rPr>
                <w:sz w:val="24"/>
              </w:rPr>
              <w:t>обмена веществ и </w:t>
            </w:r>
            <w:r>
              <w:rPr>
                <w:spacing w:val="-2"/>
                <w:sz w:val="24"/>
              </w:rPr>
              <w:t>питания</w:t>
            </w:r>
          </w:p>
        </w:tc>
        <w:tc>
          <w:tcPr>
            <w:tcW w:w="3821" w:type="dxa"/>
          </w:tcPr>
          <w:p>
            <w:pPr>
              <w:pStyle w:val="TableParagraph"/>
              <w:spacing w:line="275" w:lineRule="exact"/>
              <w:ind w:left="3"/>
              <w:rPr>
                <w:sz w:val="24"/>
              </w:rPr>
            </w:pPr>
            <w:r>
              <w:rPr>
                <w:sz w:val="24"/>
              </w:rPr>
              <w:t>Гипогликемия</w:t>
            </w:r>
            <w:r>
              <w:rPr>
                <w:spacing w:val="-2"/>
                <w:sz w:val="24"/>
              </w:rPr>
              <w:t> </w:t>
            </w:r>
            <w:r>
              <w:rPr>
                <w:sz w:val="24"/>
              </w:rPr>
              <w:t>(см.</w:t>
            </w:r>
            <w:r>
              <w:rPr>
                <w:spacing w:val="-1"/>
                <w:sz w:val="24"/>
              </w:rPr>
              <w:t> </w:t>
            </w:r>
            <w:r>
              <w:rPr>
                <w:spacing w:val="-2"/>
                <w:sz w:val="24"/>
              </w:rPr>
              <w:t>разделы</w:t>
            </w:r>
          </w:p>
          <w:p>
            <w:pPr>
              <w:pStyle w:val="TableParagraph"/>
              <w:spacing w:before="43"/>
              <w:ind w:left="1"/>
              <w:rPr>
                <w:sz w:val="24"/>
              </w:rPr>
            </w:pPr>
            <w:r>
              <w:rPr>
                <w:sz w:val="24"/>
              </w:rPr>
              <w:t>«Особые</w:t>
            </w:r>
            <w:r>
              <w:rPr>
                <w:spacing w:val="-4"/>
                <w:sz w:val="24"/>
              </w:rPr>
              <w:t> </w:t>
            </w:r>
            <w:r>
              <w:rPr>
                <w:sz w:val="24"/>
              </w:rPr>
              <w:t>указания» </w:t>
            </w:r>
            <w:r>
              <w:rPr>
                <w:spacing w:val="-10"/>
                <w:sz w:val="24"/>
              </w:rPr>
              <w:t>и</w:t>
            </w:r>
          </w:p>
          <w:p>
            <w:pPr>
              <w:pStyle w:val="TableParagraph"/>
              <w:spacing w:line="310" w:lineRule="atLeast" w:before="7"/>
              <w:ind w:left="343" w:right="340"/>
              <w:rPr>
                <w:sz w:val="24"/>
              </w:rPr>
            </w:pPr>
            <w:r>
              <w:rPr>
                <w:sz w:val="24"/>
              </w:rPr>
              <w:t>«Взаимодействие с другими лекарственными</w:t>
            </w:r>
            <w:r>
              <w:rPr>
                <w:spacing w:val="-3"/>
                <w:sz w:val="24"/>
              </w:rPr>
              <w:t> </w:t>
            </w:r>
            <w:r>
              <w:rPr>
                <w:spacing w:val="-2"/>
                <w:sz w:val="24"/>
              </w:rPr>
              <w:t>средствами»)</w:t>
            </w:r>
          </w:p>
        </w:tc>
        <w:tc>
          <w:tcPr>
            <w:tcW w:w="1704" w:type="dxa"/>
          </w:tcPr>
          <w:p>
            <w:pPr>
              <w:pStyle w:val="TableParagraph"/>
              <w:spacing w:before="219"/>
              <w:ind w:left="0"/>
              <w:jc w:val="left"/>
              <w:rPr>
                <w:sz w:val="24"/>
              </w:rPr>
            </w:pPr>
          </w:p>
          <w:p>
            <w:pPr>
              <w:pStyle w:val="TableParagraph"/>
              <w:ind w:left="8" w:right="1"/>
              <w:rPr>
                <w:sz w:val="24"/>
              </w:rPr>
            </w:pPr>
            <w:r>
              <w:rPr>
                <w:spacing w:val="-2"/>
                <w:sz w:val="24"/>
              </w:rPr>
              <w:t>Нечасто*</w:t>
            </w:r>
          </w:p>
        </w:tc>
        <w:tc>
          <w:tcPr>
            <w:tcW w:w="1738" w:type="dxa"/>
          </w:tcPr>
          <w:p>
            <w:pPr>
              <w:pStyle w:val="TableParagraph"/>
              <w:spacing w:before="219"/>
              <w:ind w:left="0"/>
              <w:jc w:val="left"/>
              <w:rPr>
                <w:sz w:val="24"/>
              </w:rPr>
            </w:pPr>
          </w:p>
          <w:p>
            <w:pPr>
              <w:pStyle w:val="TableParagraph"/>
              <w:ind w:right="3"/>
              <w:rPr>
                <w:sz w:val="24"/>
              </w:rPr>
            </w:pPr>
            <w:r>
              <w:rPr>
                <w:spacing w:val="-10"/>
                <w:sz w:val="24"/>
              </w:rPr>
              <w:t>-</w:t>
            </w:r>
          </w:p>
        </w:tc>
      </w:tr>
      <w:tr>
        <w:trPr>
          <w:trHeight w:val="906" w:hRule="atLeast"/>
        </w:trPr>
        <w:tc>
          <w:tcPr>
            <w:tcW w:w="2311" w:type="dxa"/>
            <w:vMerge/>
            <w:tcBorders>
              <w:top w:val="nil"/>
            </w:tcBorders>
          </w:tcPr>
          <w:p>
            <w:pPr>
              <w:rPr>
                <w:sz w:val="2"/>
                <w:szCs w:val="2"/>
              </w:rPr>
            </w:pPr>
          </w:p>
        </w:tc>
        <w:tc>
          <w:tcPr>
            <w:tcW w:w="3821" w:type="dxa"/>
          </w:tcPr>
          <w:p>
            <w:pPr>
              <w:pStyle w:val="TableParagraph"/>
              <w:spacing w:line="264" w:lineRule="auto" w:before="18"/>
              <w:ind w:left="297" w:right="294"/>
              <w:rPr>
                <w:sz w:val="24"/>
              </w:rPr>
            </w:pPr>
            <w:r>
              <w:rPr>
                <w:sz w:val="24"/>
              </w:rPr>
              <w:t>Гиперкалиемия,</w:t>
            </w:r>
            <w:r>
              <w:rPr>
                <w:spacing w:val="-15"/>
                <w:sz w:val="24"/>
              </w:rPr>
              <w:t> </w:t>
            </w:r>
            <w:r>
              <w:rPr>
                <w:sz w:val="24"/>
              </w:rPr>
              <w:t>обратимая</w:t>
            </w:r>
            <w:r>
              <w:rPr>
                <w:spacing w:val="-15"/>
                <w:sz w:val="24"/>
              </w:rPr>
              <w:t> </w:t>
            </w:r>
            <w:r>
              <w:rPr>
                <w:sz w:val="24"/>
              </w:rPr>
              <w:t>при отмене препарата (см. раздел</w:t>
            </w:r>
          </w:p>
          <w:p>
            <w:pPr>
              <w:pStyle w:val="TableParagraph"/>
              <w:spacing w:line="262" w:lineRule="exact"/>
              <w:ind w:left="3"/>
              <w:rPr>
                <w:sz w:val="24"/>
              </w:rPr>
            </w:pPr>
            <w:r>
              <w:rPr>
                <w:sz w:val="24"/>
              </w:rPr>
              <w:t>«Особые</w:t>
            </w:r>
            <w:r>
              <w:rPr>
                <w:spacing w:val="-5"/>
                <w:sz w:val="24"/>
              </w:rPr>
              <w:t> </w:t>
            </w:r>
            <w:r>
              <w:rPr>
                <w:spacing w:val="-2"/>
                <w:sz w:val="24"/>
              </w:rPr>
              <w:t>указания»)</w:t>
            </w:r>
          </w:p>
        </w:tc>
        <w:tc>
          <w:tcPr>
            <w:tcW w:w="1704" w:type="dxa"/>
          </w:tcPr>
          <w:p>
            <w:pPr>
              <w:pStyle w:val="TableParagraph"/>
              <w:spacing w:before="18"/>
              <w:ind w:left="0"/>
              <w:jc w:val="left"/>
              <w:rPr>
                <w:sz w:val="24"/>
              </w:rPr>
            </w:pPr>
          </w:p>
          <w:p>
            <w:pPr>
              <w:pStyle w:val="TableParagraph"/>
              <w:ind w:left="8" w:right="1"/>
              <w:rPr>
                <w:sz w:val="24"/>
              </w:rPr>
            </w:pPr>
            <w:r>
              <w:rPr>
                <w:spacing w:val="-2"/>
                <w:sz w:val="24"/>
              </w:rPr>
              <w:t>Нечасто*</w:t>
            </w:r>
          </w:p>
        </w:tc>
        <w:tc>
          <w:tcPr>
            <w:tcW w:w="1738" w:type="dxa"/>
          </w:tcPr>
          <w:p>
            <w:pPr>
              <w:pStyle w:val="TableParagraph"/>
              <w:spacing w:before="3"/>
              <w:ind w:left="0"/>
              <w:jc w:val="left"/>
              <w:rPr>
                <w:sz w:val="24"/>
              </w:rPr>
            </w:pPr>
          </w:p>
          <w:p>
            <w:pPr>
              <w:pStyle w:val="TableParagraph"/>
              <w:ind w:right="3"/>
              <w:rPr>
                <w:sz w:val="24"/>
              </w:rPr>
            </w:pPr>
            <w:r>
              <w:rPr>
                <w:spacing w:val="-10"/>
                <w:sz w:val="24"/>
              </w:rPr>
              <w:t>-</w:t>
            </w:r>
          </w:p>
        </w:tc>
      </w:tr>
      <w:tr>
        <w:trPr>
          <w:trHeight w:val="604" w:hRule="atLeast"/>
        </w:trPr>
        <w:tc>
          <w:tcPr>
            <w:tcW w:w="2311" w:type="dxa"/>
            <w:vMerge/>
            <w:tcBorders>
              <w:top w:val="nil"/>
            </w:tcBorders>
          </w:tcPr>
          <w:p>
            <w:pPr>
              <w:rPr>
                <w:sz w:val="2"/>
                <w:szCs w:val="2"/>
              </w:rPr>
            </w:pPr>
          </w:p>
        </w:tc>
        <w:tc>
          <w:tcPr>
            <w:tcW w:w="3821" w:type="dxa"/>
          </w:tcPr>
          <w:p>
            <w:pPr>
              <w:pStyle w:val="TableParagraph"/>
              <w:spacing w:before="18"/>
              <w:ind w:left="6"/>
              <w:rPr>
                <w:sz w:val="24"/>
              </w:rPr>
            </w:pPr>
            <w:r>
              <w:rPr>
                <w:spacing w:val="-2"/>
                <w:sz w:val="24"/>
              </w:rPr>
              <w:t>Гипонатриемия</w:t>
            </w:r>
          </w:p>
          <w:p>
            <w:pPr>
              <w:pStyle w:val="TableParagraph"/>
              <w:spacing w:line="264" w:lineRule="exact" w:before="26"/>
              <w:ind w:left="3"/>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before="143"/>
              <w:ind w:left="8" w:right="1"/>
              <w:rPr>
                <w:sz w:val="24"/>
              </w:rPr>
            </w:pPr>
            <w:r>
              <w:rPr>
                <w:spacing w:val="-2"/>
                <w:sz w:val="24"/>
              </w:rPr>
              <w:t>Нечасто*</w:t>
            </w:r>
          </w:p>
        </w:tc>
        <w:tc>
          <w:tcPr>
            <w:tcW w:w="1738" w:type="dxa"/>
          </w:tcPr>
          <w:p>
            <w:pPr>
              <w:pStyle w:val="TableParagraph"/>
              <w:spacing w:before="25"/>
              <w:ind w:left="304" w:firstLine="160"/>
              <w:jc w:val="left"/>
              <w:rPr>
                <w:sz w:val="24"/>
              </w:rPr>
            </w:pPr>
            <w:r>
              <w:rPr>
                <w:spacing w:val="-2"/>
                <w:sz w:val="24"/>
              </w:rPr>
              <w:t>Частота неизвестна</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1" w:lineRule="exact" w:before="25"/>
              <w:ind w:left="8"/>
              <w:rPr>
                <w:sz w:val="24"/>
              </w:rPr>
            </w:pPr>
            <w:r>
              <w:rPr>
                <w:spacing w:val="-2"/>
                <w:sz w:val="24"/>
              </w:rPr>
              <w:t>Гиперкальциемия</w:t>
            </w:r>
          </w:p>
        </w:tc>
        <w:tc>
          <w:tcPr>
            <w:tcW w:w="1704" w:type="dxa"/>
          </w:tcPr>
          <w:p>
            <w:pPr>
              <w:pStyle w:val="TableParagraph"/>
              <w:spacing w:line="275" w:lineRule="exact"/>
              <w:ind w:left="8" w:right="4"/>
              <w:rPr>
                <w:sz w:val="24"/>
              </w:rPr>
            </w:pPr>
            <w:r>
              <w:rPr>
                <w:spacing w:val="-10"/>
                <w:sz w:val="24"/>
              </w:rPr>
              <w:t>–</w:t>
            </w:r>
          </w:p>
        </w:tc>
        <w:tc>
          <w:tcPr>
            <w:tcW w:w="1738" w:type="dxa"/>
          </w:tcPr>
          <w:p>
            <w:pPr>
              <w:pStyle w:val="TableParagraph"/>
              <w:spacing w:before="20"/>
              <w:ind w:right="4"/>
              <w:rPr>
                <w:sz w:val="24"/>
              </w:rPr>
            </w:pPr>
            <w:r>
              <w:rPr>
                <w:sz w:val="24"/>
              </w:rPr>
              <w:t>Очень</w:t>
            </w:r>
            <w:r>
              <w:rPr>
                <w:spacing w:val="-4"/>
                <w:sz w:val="24"/>
              </w:rPr>
              <w:t> </w:t>
            </w:r>
            <w:r>
              <w:rPr>
                <w:spacing w:val="-2"/>
                <w:sz w:val="24"/>
              </w:rPr>
              <w:t>редко</w:t>
            </w:r>
          </w:p>
        </w:tc>
      </w:tr>
    </w:tbl>
    <w:p>
      <w:pPr>
        <w:pStyle w:val="TableParagraph"/>
        <w:spacing w:after="0"/>
        <w:rPr>
          <w:sz w:val="24"/>
        </w:rPr>
        <w:sectPr>
          <w:pgSz w:w="11910" w:h="16840"/>
          <w:pgMar w:header="0" w:footer="741" w:top="1040" w:bottom="940" w:left="1559" w:right="566"/>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3821"/>
        <w:gridCol w:w="1704"/>
        <w:gridCol w:w="1738"/>
      </w:tblGrid>
      <w:tr>
        <w:trPr>
          <w:trHeight w:val="1511" w:hRule="atLeast"/>
        </w:trPr>
        <w:tc>
          <w:tcPr>
            <w:tcW w:w="2311" w:type="dxa"/>
          </w:tcPr>
          <w:p>
            <w:pPr>
              <w:pStyle w:val="TableParagraph"/>
              <w:ind w:left="0"/>
              <w:jc w:val="left"/>
              <w:rPr>
                <w:sz w:val="24"/>
              </w:rPr>
            </w:pPr>
          </w:p>
        </w:tc>
        <w:tc>
          <w:tcPr>
            <w:tcW w:w="3821" w:type="dxa"/>
          </w:tcPr>
          <w:p>
            <w:pPr>
              <w:pStyle w:val="TableParagraph"/>
              <w:spacing w:line="261" w:lineRule="auto" w:before="20"/>
              <w:ind w:left="141" w:right="133" w:hanging="5"/>
              <w:rPr>
                <w:sz w:val="24"/>
              </w:rPr>
            </w:pPr>
            <w:r>
              <w:rPr>
                <w:sz w:val="24"/>
              </w:rPr>
              <w:t>Снижение содержания калия и гипокалиемия,</w:t>
            </w:r>
            <w:r>
              <w:rPr>
                <w:spacing w:val="-15"/>
                <w:sz w:val="24"/>
              </w:rPr>
              <w:t> </w:t>
            </w:r>
            <w:r>
              <w:rPr>
                <w:sz w:val="24"/>
              </w:rPr>
              <w:t>особенно</w:t>
            </w:r>
            <w:r>
              <w:rPr>
                <w:spacing w:val="-15"/>
                <w:sz w:val="24"/>
              </w:rPr>
              <w:t> </w:t>
            </w:r>
            <w:r>
              <w:rPr>
                <w:sz w:val="24"/>
              </w:rPr>
              <w:t>значимое для пациентов, относящихся к группe</w:t>
            </w:r>
            <w:r>
              <w:rPr>
                <w:spacing w:val="-1"/>
                <w:sz w:val="24"/>
              </w:rPr>
              <w:t> </w:t>
            </w:r>
            <w:r>
              <w:rPr>
                <w:sz w:val="24"/>
              </w:rPr>
              <w:t>риска</w:t>
            </w:r>
            <w:r>
              <w:rPr>
                <w:spacing w:val="-1"/>
                <w:sz w:val="24"/>
              </w:rPr>
              <w:t> </w:t>
            </w:r>
            <w:r>
              <w:rPr>
                <w:sz w:val="24"/>
              </w:rPr>
              <w:t>(см. раздел «Особые</w:t>
            </w:r>
          </w:p>
          <w:p>
            <w:pPr>
              <w:pStyle w:val="TableParagraph"/>
              <w:spacing w:line="264" w:lineRule="exact" w:before="4"/>
              <w:ind w:left="5"/>
              <w:rPr>
                <w:sz w:val="24"/>
              </w:rPr>
            </w:pPr>
            <w:r>
              <w:rPr>
                <w:spacing w:val="-2"/>
                <w:sz w:val="24"/>
              </w:rPr>
              <w:t>указания»)</w:t>
            </w:r>
          </w:p>
        </w:tc>
        <w:tc>
          <w:tcPr>
            <w:tcW w:w="1704" w:type="dxa"/>
          </w:tcPr>
          <w:p>
            <w:pPr>
              <w:pStyle w:val="TableParagraph"/>
              <w:ind w:left="0"/>
              <w:jc w:val="left"/>
              <w:rPr>
                <w:sz w:val="24"/>
              </w:rPr>
            </w:pPr>
          </w:p>
          <w:p>
            <w:pPr>
              <w:pStyle w:val="TableParagraph"/>
              <w:spacing w:before="44"/>
              <w:ind w:left="0"/>
              <w:jc w:val="left"/>
              <w:rPr>
                <w:sz w:val="24"/>
              </w:rPr>
            </w:pPr>
          </w:p>
          <w:p>
            <w:pPr>
              <w:pStyle w:val="TableParagraph"/>
              <w:ind w:left="8" w:right="4"/>
              <w:rPr>
                <w:sz w:val="24"/>
              </w:rPr>
            </w:pPr>
            <w:r>
              <w:rPr>
                <w:spacing w:val="-10"/>
                <w:sz w:val="24"/>
              </w:rPr>
              <w:t>–</w:t>
            </w:r>
          </w:p>
        </w:tc>
        <w:tc>
          <w:tcPr>
            <w:tcW w:w="1738" w:type="dxa"/>
          </w:tcPr>
          <w:p>
            <w:pPr>
              <w:pStyle w:val="TableParagraph"/>
              <w:spacing w:before="202"/>
              <w:ind w:left="0"/>
              <w:jc w:val="left"/>
              <w:rPr>
                <w:sz w:val="24"/>
              </w:rPr>
            </w:pPr>
          </w:p>
          <w:p>
            <w:pPr>
              <w:pStyle w:val="TableParagraph"/>
              <w:spacing w:before="1"/>
              <w:ind w:left="304" w:firstLine="160"/>
              <w:jc w:val="left"/>
              <w:rPr>
                <w:sz w:val="24"/>
              </w:rPr>
            </w:pPr>
            <w:r>
              <w:rPr>
                <w:spacing w:val="-2"/>
                <w:sz w:val="24"/>
              </w:rPr>
              <w:t>Частота неизвестна</w:t>
            </w:r>
          </w:p>
        </w:tc>
      </w:tr>
      <w:tr>
        <w:trPr>
          <w:trHeight w:val="316" w:hRule="atLeast"/>
        </w:trPr>
        <w:tc>
          <w:tcPr>
            <w:tcW w:w="2311" w:type="dxa"/>
            <w:vMerge w:val="restart"/>
          </w:tcPr>
          <w:p>
            <w:pPr>
              <w:pStyle w:val="TableParagraph"/>
              <w:spacing w:before="210"/>
              <w:ind w:left="695" w:right="211" w:hanging="180"/>
              <w:jc w:val="left"/>
              <w:rPr>
                <w:b/>
                <w:sz w:val="24"/>
              </w:rPr>
            </w:pPr>
            <w:r>
              <w:rPr>
                <w:b/>
                <w:spacing w:val="-2"/>
                <w:sz w:val="24"/>
              </w:rPr>
              <w:t>Нарушения психики</w:t>
            </w:r>
          </w:p>
        </w:tc>
        <w:tc>
          <w:tcPr>
            <w:tcW w:w="3821" w:type="dxa"/>
          </w:tcPr>
          <w:p>
            <w:pPr>
              <w:pStyle w:val="TableParagraph"/>
              <w:spacing w:line="275" w:lineRule="exact"/>
              <w:ind w:left="640"/>
              <w:jc w:val="left"/>
              <w:rPr>
                <w:sz w:val="24"/>
              </w:rPr>
            </w:pPr>
            <w:r>
              <w:rPr>
                <w:sz w:val="24"/>
              </w:rPr>
              <w:t>Лабильность</w:t>
            </w:r>
            <w:r>
              <w:rPr>
                <w:spacing w:val="-2"/>
                <w:sz w:val="24"/>
              </w:rPr>
              <w:t> настроения</w:t>
            </w:r>
          </w:p>
        </w:tc>
        <w:tc>
          <w:tcPr>
            <w:tcW w:w="1704" w:type="dxa"/>
          </w:tcPr>
          <w:p>
            <w:pPr>
              <w:pStyle w:val="TableParagraph"/>
              <w:spacing w:line="275" w:lineRule="exact"/>
              <w:ind w:left="43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1120"/>
              <w:jc w:val="left"/>
              <w:rPr>
                <w:sz w:val="24"/>
              </w:rPr>
            </w:pPr>
            <w:r>
              <w:rPr>
                <w:sz w:val="24"/>
              </w:rPr>
              <w:t>Нарушение</w:t>
            </w:r>
            <w:r>
              <w:rPr>
                <w:spacing w:val="-2"/>
                <w:sz w:val="24"/>
              </w:rPr>
              <w:t> </w:t>
            </w:r>
            <w:r>
              <w:rPr>
                <w:spacing w:val="-5"/>
                <w:sz w:val="24"/>
              </w:rPr>
              <w:t>сна</w:t>
            </w:r>
          </w:p>
        </w:tc>
        <w:tc>
          <w:tcPr>
            <w:tcW w:w="1704" w:type="dxa"/>
          </w:tcPr>
          <w:p>
            <w:pPr>
              <w:pStyle w:val="TableParagraph"/>
              <w:spacing w:line="275" w:lineRule="exact"/>
              <w:ind w:left="43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758"/>
              <w:jc w:val="left"/>
              <w:rPr>
                <w:sz w:val="24"/>
              </w:rPr>
            </w:pPr>
            <w:r>
              <w:rPr>
                <w:sz w:val="24"/>
              </w:rPr>
              <w:t>Спутанность</w:t>
            </w:r>
            <w:r>
              <w:rPr>
                <w:spacing w:val="-2"/>
                <w:sz w:val="24"/>
              </w:rPr>
              <w:t> сознания</w:t>
            </w:r>
          </w:p>
        </w:tc>
        <w:tc>
          <w:tcPr>
            <w:tcW w:w="1704" w:type="dxa"/>
          </w:tcPr>
          <w:p>
            <w:pPr>
              <w:pStyle w:val="TableParagraph"/>
              <w:spacing w:line="275" w:lineRule="exact"/>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val="restart"/>
          </w:tcPr>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spacing w:before="267"/>
              <w:ind w:left="0"/>
              <w:jc w:val="left"/>
              <w:rPr>
                <w:sz w:val="24"/>
              </w:rPr>
            </w:pPr>
          </w:p>
          <w:p>
            <w:pPr>
              <w:pStyle w:val="TableParagraph"/>
              <w:spacing w:before="1"/>
              <w:ind w:left="433" w:right="423"/>
              <w:rPr>
                <w:b/>
                <w:sz w:val="24"/>
              </w:rPr>
            </w:pPr>
            <w:r>
              <w:rPr>
                <w:b/>
                <w:spacing w:val="-2"/>
                <w:sz w:val="24"/>
              </w:rPr>
              <w:t>Нарушения </w:t>
            </w:r>
            <w:r>
              <w:rPr>
                <w:b/>
                <w:sz w:val="24"/>
              </w:rPr>
              <w:t>со стороны</w:t>
            </w:r>
          </w:p>
          <w:p>
            <w:pPr>
              <w:pStyle w:val="TableParagraph"/>
              <w:ind w:left="51" w:right="44"/>
              <w:rPr>
                <w:b/>
                <w:sz w:val="24"/>
              </w:rPr>
            </w:pPr>
            <w:r>
              <w:rPr>
                <w:b/>
                <w:sz w:val="24"/>
              </w:rPr>
              <w:t>нервной </w:t>
            </w:r>
            <w:r>
              <w:rPr>
                <w:b/>
                <w:spacing w:val="-2"/>
                <w:sz w:val="24"/>
              </w:rPr>
              <w:t>системы</w:t>
            </w:r>
          </w:p>
        </w:tc>
        <w:tc>
          <w:tcPr>
            <w:tcW w:w="3821" w:type="dxa"/>
          </w:tcPr>
          <w:p>
            <w:pPr>
              <w:pStyle w:val="TableParagraph"/>
              <w:spacing w:before="20"/>
              <w:ind w:left="1048"/>
              <w:jc w:val="left"/>
              <w:rPr>
                <w:sz w:val="24"/>
              </w:rPr>
            </w:pPr>
            <w:r>
              <w:rPr>
                <w:spacing w:val="-2"/>
                <w:sz w:val="24"/>
              </w:rPr>
              <w:t>Головокружение</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before="1"/>
              <w:ind w:left="1166"/>
              <w:jc w:val="left"/>
              <w:rPr>
                <w:sz w:val="24"/>
              </w:rPr>
            </w:pPr>
            <w:r>
              <w:rPr>
                <w:sz w:val="24"/>
              </w:rPr>
              <w:t>Головная</w:t>
            </w:r>
            <w:r>
              <w:rPr>
                <w:spacing w:val="-2"/>
                <w:sz w:val="24"/>
              </w:rPr>
              <w:t> </w:t>
            </w:r>
            <w:r>
              <w:rPr>
                <w:spacing w:val="-4"/>
                <w:sz w:val="24"/>
              </w:rPr>
              <w:t>боль</w:t>
            </w:r>
          </w:p>
        </w:tc>
        <w:tc>
          <w:tcPr>
            <w:tcW w:w="1704" w:type="dxa"/>
          </w:tcPr>
          <w:p>
            <w:pPr>
              <w:pStyle w:val="TableParagraph"/>
              <w:spacing w:before="1"/>
              <w:ind w:left="554"/>
              <w:jc w:val="left"/>
              <w:rPr>
                <w:sz w:val="24"/>
              </w:rPr>
            </w:pPr>
            <w:r>
              <w:rPr>
                <w:spacing w:val="-4"/>
                <w:sz w:val="24"/>
              </w:rPr>
              <w:t>Часто</w:t>
            </w:r>
          </w:p>
        </w:tc>
        <w:tc>
          <w:tcPr>
            <w:tcW w:w="1738" w:type="dxa"/>
          </w:tcPr>
          <w:p>
            <w:pPr>
              <w:pStyle w:val="TableParagraph"/>
              <w:spacing w:before="1"/>
              <w:rPr>
                <w:sz w:val="24"/>
              </w:rPr>
            </w:pPr>
            <w:r>
              <w:rPr>
                <w:spacing w:val="-4"/>
                <w:sz w:val="24"/>
              </w:rPr>
              <w:t>Редко</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430"/>
              <w:jc w:val="left"/>
              <w:rPr>
                <w:sz w:val="24"/>
              </w:rPr>
            </w:pPr>
            <w:r>
              <w:rPr>
                <w:spacing w:val="-2"/>
                <w:sz w:val="24"/>
              </w:rPr>
              <w:t>Парестезия</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rPr>
                <w:sz w:val="24"/>
              </w:rPr>
            </w:pPr>
            <w:r>
              <w:rPr>
                <w:spacing w:val="-4"/>
                <w:sz w:val="24"/>
              </w:rPr>
              <w:t>Редко</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342" w:right="72"/>
              <w:rPr>
                <w:sz w:val="24"/>
              </w:rPr>
            </w:pPr>
            <w:r>
              <w:rPr>
                <w:spacing w:val="-2"/>
                <w:sz w:val="24"/>
              </w:rPr>
              <w:t>Дисгевзия</w:t>
            </w:r>
          </w:p>
          <w:p>
            <w:pPr>
              <w:pStyle w:val="TableParagraph"/>
              <w:spacing w:before="43"/>
              <w:ind w:left="203"/>
              <w:rPr>
                <w:sz w:val="24"/>
              </w:rPr>
            </w:pPr>
            <w:r>
              <w:rPr>
                <w:sz w:val="24"/>
              </w:rPr>
              <w:t>(извращение</w:t>
            </w:r>
            <w:r>
              <w:rPr>
                <w:spacing w:val="-2"/>
                <w:sz w:val="24"/>
              </w:rPr>
              <w:t> вкуса)</w:t>
            </w:r>
          </w:p>
        </w:tc>
        <w:tc>
          <w:tcPr>
            <w:tcW w:w="1704" w:type="dxa"/>
          </w:tcPr>
          <w:p>
            <w:pPr>
              <w:pStyle w:val="TableParagraph"/>
              <w:spacing w:before="159"/>
              <w:ind w:left="554"/>
              <w:jc w:val="left"/>
              <w:rPr>
                <w:sz w:val="24"/>
              </w:rPr>
            </w:pPr>
            <w:r>
              <w:rPr>
                <w:spacing w:val="-4"/>
                <w:sz w:val="24"/>
              </w:rPr>
              <w:t>Часто</w:t>
            </w:r>
          </w:p>
        </w:tc>
        <w:tc>
          <w:tcPr>
            <w:tcW w:w="1738" w:type="dxa"/>
          </w:tcPr>
          <w:p>
            <w:pPr>
              <w:pStyle w:val="TableParagraph"/>
              <w:spacing w:before="159"/>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404"/>
              <w:jc w:val="left"/>
              <w:rPr>
                <w:sz w:val="24"/>
              </w:rPr>
            </w:pPr>
            <w:r>
              <w:rPr>
                <w:spacing w:val="-2"/>
                <w:sz w:val="24"/>
              </w:rPr>
              <w:t>Сонливость</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635" w:hRule="atLeast"/>
        </w:trPr>
        <w:tc>
          <w:tcPr>
            <w:tcW w:w="2311" w:type="dxa"/>
            <w:vMerge/>
            <w:tcBorders>
              <w:top w:val="nil"/>
            </w:tcBorders>
          </w:tcPr>
          <w:p>
            <w:pPr>
              <w:rPr>
                <w:sz w:val="2"/>
                <w:szCs w:val="2"/>
              </w:rPr>
            </w:pPr>
          </w:p>
        </w:tc>
        <w:tc>
          <w:tcPr>
            <w:tcW w:w="3821" w:type="dxa"/>
          </w:tcPr>
          <w:p>
            <w:pPr>
              <w:pStyle w:val="TableParagraph"/>
              <w:spacing w:before="159"/>
              <w:ind w:left="6"/>
              <w:rPr>
                <w:sz w:val="24"/>
              </w:rPr>
            </w:pPr>
            <w:r>
              <w:rPr>
                <w:spacing w:val="-2"/>
                <w:sz w:val="24"/>
              </w:rPr>
              <w:t>Обморок</w:t>
            </w:r>
          </w:p>
        </w:tc>
        <w:tc>
          <w:tcPr>
            <w:tcW w:w="1704" w:type="dxa"/>
          </w:tcPr>
          <w:p>
            <w:pPr>
              <w:pStyle w:val="TableParagraph"/>
              <w:spacing w:before="159"/>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2"/>
                <w:sz w:val="24"/>
              </w:rPr>
              <w:t>Частота</w:t>
            </w:r>
          </w:p>
          <w:p>
            <w:pPr>
              <w:pStyle w:val="TableParagraph"/>
              <w:spacing w:before="43"/>
              <w:ind w:right="3"/>
              <w:rPr>
                <w:sz w:val="24"/>
              </w:rPr>
            </w:pPr>
            <w:r>
              <w:rPr>
                <w:spacing w:val="-2"/>
                <w:sz w:val="24"/>
              </w:rPr>
              <w:t>неизвестна</w:t>
            </w:r>
          </w:p>
        </w:tc>
      </w:tr>
      <w:tr>
        <w:trPr>
          <w:trHeight w:val="1586" w:hRule="atLeast"/>
        </w:trPr>
        <w:tc>
          <w:tcPr>
            <w:tcW w:w="2311" w:type="dxa"/>
            <w:vMerge/>
            <w:tcBorders>
              <w:top w:val="nil"/>
            </w:tcBorders>
          </w:tcPr>
          <w:p>
            <w:pPr>
              <w:rPr>
                <w:sz w:val="2"/>
                <w:szCs w:val="2"/>
              </w:rPr>
            </w:pPr>
          </w:p>
        </w:tc>
        <w:tc>
          <w:tcPr>
            <w:tcW w:w="3821" w:type="dxa"/>
          </w:tcPr>
          <w:p>
            <w:pPr>
              <w:pStyle w:val="TableParagraph"/>
              <w:spacing w:line="276" w:lineRule="auto"/>
              <w:ind w:left="316" w:right="306"/>
              <w:rPr>
                <w:sz w:val="24"/>
              </w:rPr>
            </w:pPr>
            <w:r>
              <w:rPr>
                <w:sz w:val="24"/>
              </w:rPr>
              <w:t>Инсульт,</w:t>
            </w:r>
            <w:r>
              <w:rPr>
                <w:spacing w:val="-15"/>
                <w:sz w:val="24"/>
              </w:rPr>
              <w:t> </w:t>
            </w:r>
            <w:r>
              <w:rPr>
                <w:sz w:val="24"/>
              </w:rPr>
              <w:t>возможно</w:t>
            </w:r>
            <w:r>
              <w:rPr>
                <w:spacing w:val="-15"/>
                <w:sz w:val="24"/>
              </w:rPr>
              <w:t> </w:t>
            </w:r>
            <w:r>
              <w:rPr>
                <w:sz w:val="24"/>
              </w:rPr>
              <w:t>вследствие чрезмерного снижения АД у пациентов</w:t>
            </w:r>
            <w:r>
              <w:rPr>
                <w:spacing w:val="-13"/>
                <w:sz w:val="24"/>
              </w:rPr>
              <w:t> </w:t>
            </w:r>
            <w:r>
              <w:rPr>
                <w:sz w:val="24"/>
              </w:rPr>
              <w:t>из</w:t>
            </w:r>
            <w:r>
              <w:rPr>
                <w:spacing w:val="-10"/>
                <w:sz w:val="24"/>
              </w:rPr>
              <w:t> </w:t>
            </w:r>
            <w:r>
              <w:rPr>
                <w:sz w:val="24"/>
              </w:rPr>
              <w:t>группы</w:t>
            </w:r>
            <w:r>
              <w:rPr>
                <w:spacing w:val="-11"/>
                <w:sz w:val="24"/>
              </w:rPr>
              <w:t> </w:t>
            </w:r>
            <w:r>
              <w:rPr>
                <w:sz w:val="24"/>
              </w:rPr>
              <w:t>высокого риска (см. раздел «Особые</w:t>
            </w:r>
          </w:p>
          <w:p>
            <w:pPr>
              <w:pStyle w:val="TableParagraph"/>
              <w:rPr>
                <w:sz w:val="24"/>
              </w:rPr>
            </w:pPr>
            <w:r>
              <w:rPr>
                <w:spacing w:val="-2"/>
                <w:sz w:val="24"/>
              </w:rPr>
              <w:t>указания»)</w:t>
            </w:r>
          </w:p>
        </w:tc>
        <w:tc>
          <w:tcPr>
            <w:tcW w:w="1704" w:type="dxa"/>
          </w:tcPr>
          <w:p>
            <w:pPr>
              <w:pStyle w:val="TableParagraph"/>
              <w:ind w:left="0"/>
              <w:jc w:val="left"/>
              <w:rPr>
                <w:sz w:val="24"/>
              </w:rPr>
            </w:pPr>
          </w:p>
          <w:p>
            <w:pPr>
              <w:pStyle w:val="TableParagraph"/>
              <w:spacing w:before="82"/>
              <w:ind w:left="0"/>
              <w:jc w:val="left"/>
              <w:rPr>
                <w:sz w:val="24"/>
              </w:rPr>
            </w:pPr>
          </w:p>
          <w:p>
            <w:pPr>
              <w:pStyle w:val="TableParagraph"/>
              <w:spacing w:before="1"/>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ind w:left="0"/>
              <w:jc w:val="left"/>
              <w:rPr>
                <w:sz w:val="24"/>
              </w:rPr>
            </w:pPr>
          </w:p>
          <w:p>
            <w:pPr>
              <w:pStyle w:val="TableParagraph"/>
              <w:spacing w:before="82"/>
              <w:ind w:left="0"/>
              <w:jc w:val="left"/>
              <w:rPr>
                <w:sz w:val="24"/>
              </w:rPr>
            </w:pPr>
          </w:p>
          <w:p>
            <w:pPr>
              <w:pStyle w:val="TableParagraph"/>
              <w:spacing w:before="1"/>
              <w:ind w:right="3"/>
              <w:rPr>
                <w:sz w:val="24"/>
              </w:rPr>
            </w:pPr>
            <w:r>
              <w:rPr>
                <w:spacing w:val="-10"/>
                <w:sz w:val="24"/>
              </w:rPr>
              <w:t>-</w:t>
            </w:r>
          </w:p>
        </w:tc>
      </w:tr>
      <w:tr>
        <w:trPr>
          <w:trHeight w:val="1588" w:hRule="atLeast"/>
        </w:trPr>
        <w:tc>
          <w:tcPr>
            <w:tcW w:w="2311" w:type="dxa"/>
            <w:vMerge/>
            <w:tcBorders>
              <w:top w:val="nil"/>
            </w:tcBorders>
          </w:tcPr>
          <w:p>
            <w:pPr>
              <w:rPr>
                <w:sz w:val="2"/>
                <w:szCs w:val="2"/>
              </w:rPr>
            </w:pPr>
          </w:p>
        </w:tc>
        <w:tc>
          <w:tcPr>
            <w:tcW w:w="3821" w:type="dxa"/>
          </w:tcPr>
          <w:p>
            <w:pPr>
              <w:pStyle w:val="TableParagraph"/>
              <w:spacing w:line="276" w:lineRule="auto"/>
              <w:ind w:left="290" w:right="280" w:firstLine="1"/>
              <w:rPr>
                <w:sz w:val="24"/>
              </w:rPr>
            </w:pPr>
            <w:r>
              <w:rPr>
                <w:sz w:val="24"/>
              </w:rPr>
              <w:t>Печеночная энцефалопатия у пациентов с печеночной недостаточностью</w:t>
            </w:r>
            <w:r>
              <w:rPr>
                <w:spacing w:val="-4"/>
                <w:sz w:val="24"/>
              </w:rPr>
              <w:t> </w:t>
            </w:r>
            <w:r>
              <w:rPr>
                <w:sz w:val="24"/>
              </w:rPr>
              <w:t>(см.</w:t>
            </w:r>
            <w:r>
              <w:rPr>
                <w:spacing w:val="-3"/>
                <w:sz w:val="24"/>
              </w:rPr>
              <w:t> </w:t>
            </w:r>
            <w:r>
              <w:rPr>
                <w:spacing w:val="-2"/>
                <w:sz w:val="24"/>
              </w:rPr>
              <w:t>разделы</w:t>
            </w:r>
          </w:p>
          <w:p>
            <w:pPr>
              <w:pStyle w:val="TableParagraph"/>
              <w:rPr>
                <w:sz w:val="24"/>
              </w:rPr>
            </w:pPr>
            <w:r>
              <w:rPr>
                <w:sz w:val="24"/>
              </w:rPr>
              <w:t>«Противопоказания»</w:t>
            </w:r>
            <w:r>
              <w:rPr>
                <w:spacing w:val="-2"/>
                <w:sz w:val="24"/>
              </w:rPr>
              <w:t> </w:t>
            </w:r>
            <w:r>
              <w:rPr>
                <w:sz w:val="24"/>
              </w:rPr>
              <w:t>и</w:t>
            </w:r>
            <w:r>
              <w:rPr>
                <w:spacing w:val="-3"/>
                <w:sz w:val="24"/>
              </w:rPr>
              <w:t> </w:t>
            </w:r>
            <w:r>
              <w:rPr>
                <w:spacing w:val="-2"/>
                <w:sz w:val="24"/>
              </w:rPr>
              <w:t>«Особые</w:t>
            </w:r>
          </w:p>
          <w:p>
            <w:pPr>
              <w:pStyle w:val="TableParagraph"/>
              <w:spacing w:before="40"/>
              <w:rPr>
                <w:sz w:val="24"/>
              </w:rPr>
            </w:pPr>
            <w:r>
              <w:rPr>
                <w:spacing w:val="-2"/>
                <w:sz w:val="24"/>
              </w:rPr>
              <w:t>указания»)</w:t>
            </w:r>
          </w:p>
        </w:tc>
        <w:tc>
          <w:tcPr>
            <w:tcW w:w="1704" w:type="dxa"/>
          </w:tcPr>
          <w:p>
            <w:pPr>
              <w:pStyle w:val="TableParagraph"/>
              <w:ind w:left="0"/>
              <w:jc w:val="left"/>
              <w:rPr>
                <w:sz w:val="24"/>
              </w:rPr>
            </w:pPr>
          </w:p>
          <w:p>
            <w:pPr>
              <w:pStyle w:val="TableParagraph"/>
              <w:spacing w:before="82"/>
              <w:ind w:left="0"/>
              <w:jc w:val="left"/>
              <w:rPr>
                <w:sz w:val="24"/>
              </w:rPr>
            </w:pPr>
          </w:p>
          <w:p>
            <w:pPr>
              <w:pStyle w:val="TableParagraph"/>
              <w:spacing w:before="1"/>
              <w:ind w:left="8" w:right="4"/>
              <w:rPr>
                <w:b/>
                <w:i/>
                <w:sz w:val="24"/>
              </w:rPr>
            </w:pPr>
            <w:r>
              <w:rPr>
                <w:b/>
                <w:i/>
                <w:spacing w:val="-10"/>
                <w:sz w:val="24"/>
              </w:rPr>
              <w:t>–</w:t>
            </w:r>
          </w:p>
        </w:tc>
        <w:tc>
          <w:tcPr>
            <w:tcW w:w="1738" w:type="dxa"/>
          </w:tcPr>
          <w:p>
            <w:pPr>
              <w:pStyle w:val="TableParagraph"/>
              <w:spacing w:before="200"/>
              <w:ind w:left="0"/>
              <w:jc w:val="left"/>
              <w:rPr>
                <w:sz w:val="24"/>
              </w:rPr>
            </w:pPr>
          </w:p>
          <w:p>
            <w:pPr>
              <w:pStyle w:val="TableParagraph"/>
              <w:spacing w:line="276" w:lineRule="auto"/>
              <w:ind w:left="304" w:firstLine="160"/>
              <w:jc w:val="left"/>
              <w:rPr>
                <w:sz w:val="24"/>
              </w:rPr>
            </w:pPr>
            <w:r>
              <w:rPr>
                <w:spacing w:val="-2"/>
                <w:sz w:val="24"/>
              </w:rPr>
              <w:t>Частота неизвестна</w:t>
            </w:r>
          </w:p>
        </w:tc>
      </w:tr>
      <w:tr>
        <w:trPr>
          <w:trHeight w:val="633" w:hRule="atLeast"/>
        </w:trPr>
        <w:tc>
          <w:tcPr>
            <w:tcW w:w="2311" w:type="dxa"/>
            <w:vMerge w:val="restart"/>
          </w:tcPr>
          <w:p>
            <w:pPr>
              <w:pStyle w:val="TableParagraph"/>
              <w:ind w:left="0"/>
              <w:jc w:val="left"/>
              <w:rPr>
                <w:sz w:val="24"/>
              </w:rPr>
            </w:pPr>
          </w:p>
          <w:p>
            <w:pPr>
              <w:pStyle w:val="TableParagraph"/>
              <w:ind w:left="0"/>
              <w:jc w:val="left"/>
              <w:rPr>
                <w:sz w:val="24"/>
              </w:rPr>
            </w:pPr>
          </w:p>
          <w:p>
            <w:pPr>
              <w:pStyle w:val="TableParagraph"/>
              <w:spacing w:before="42"/>
              <w:ind w:left="0"/>
              <w:jc w:val="left"/>
              <w:rPr>
                <w:sz w:val="24"/>
              </w:rPr>
            </w:pPr>
          </w:p>
          <w:p>
            <w:pPr>
              <w:pStyle w:val="TableParagraph"/>
              <w:ind w:left="51" w:right="39"/>
              <w:rPr>
                <w:b/>
                <w:sz w:val="24"/>
              </w:rPr>
            </w:pPr>
            <w:r>
              <w:rPr>
                <w:b/>
                <w:sz w:val="24"/>
              </w:rPr>
              <w:t>Нарушения со стороны</w:t>
            </w:r>
            <w:r>
              <w:rPr>
                <w:b/>
                <w:spacing w:val="-15"/>
                <w:sz w:val="24"/>
              </w:rPr>
              <w:t> </w:t>
            </w:r>
            <w:r>
              <w:rPr>
                <w:b/>
                <w:sz w:val="24"/>
              </w:rPr>
              <w:t>органа </w:t>
            </w:r>
            <w:r>
              <w:rPr>
                <w:b/>
                <w:spacing w:val="-2"/>
                <w:sz w:val="24"/>
              </w:rPr>
              <w:t>зрения</w:t>
            </w:r>
          </w:p>
        </w:tc>
        <w:tc>
          <w:tcPr>
            <w:tcW w:w="3821" w:type="dxa"/>
          </w:tcPr>
          <w:p>
            <w:pPr>
              <w:pStyle w:val="TableParagraph"/>
              <w:spacing w:before="157"/>
              <w:ind w:left="948"/>
              <w:jc w:val="left"/>
              <w:rPr>
                <w:sz w:val="24"/>
              </w:rPr>
            </w:pPr>
            <w:r>
              <w:rPr>
                <w:sz w:val="24"/>
              </w:rPr>
              <w:t>Нарушение</w:t>
            </w:r>
            <w:r>
              <w:rPr>
                <w:spacing w:val="-2"/>
                <w:sz w:val="24"/>
              </w:rPr>
              <w:t> зрения</w:t>
            </w:r>
          </w:p>
        </w:tc>
        <w:tc>
          <w:tcPr>
            <w:tcW w:w="1704" w:type="dxa"/>
          </w:tcPr>
          <w:p>
            <w:pPr>
              <w:pStyle w:val="TableParagraph"/>
              <w:spacing w:before="157"/>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11"/>
              <w:rPr>
                <w:sz w:val="24"/>
              </w:rPr>
            </w:pPr>
            <w:r>
              <w:rPr>
                <w:spacing w:val="-2"/>
                <w:sz w:val="24"/>
              </w:rPr>
              <w:t>Миопия</w:t>
            </w:r>
          </w:p>
          <w:p>
            <w:pPr>
              <w:pStyle w:val="TableParagraph"/>
              <w:spacing w:before="43"/>
              <w:ind w:left="8"/>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3"/>
              <w:rPr>
                <w:sz w:val="24"/>
              </w:rPr>
            </w:pPr>
            <w:r>
              <w:rPr>
                <w:spacing w:val="-2"/>
                <w:sz w:val="24"/>
              </w:rPr>
              <w:t>Частота</w:t>
            </w:r>
          </w:p>
          <w:p>
            <w:pPr>
              <w:pStyle w:val="TableParagraph"/>
              <w:spacing w:before="43"/>
              <w:ind w:right="3"/>
              <w:rPr>
                <w:sz w:val="24"/>
              </w:rPr>
            </w:pPr>
            <w:r>
              <w:rPr>
                <w:spacing w:val="-2"/>
                <w:sz w:val="24"/>
              </w:rPr>
              <w:t>неизвестна</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8"/>
              <w:rPr>
                <w:sz w:val="24"/>
              </w:rPr>
            </w:pPr>
            <w:r>
              <w:rPr>
                <w:spacing w:val="-2"/>
                <w:sz w:val="24"/>
              </w:rPr>
              <w:t>Нечеткое</w:t>
            </w:r>
          </w:p>
          <w:p>
            <w:pPr>
              <w:pStyle w:val="TableParagraph"/>
              <w:spacing w:before="41"/>
              <w:rPr>
                <w:sz w:val="24"/>
              </w:rPr>
            </w:pPr>
            <w:r>
              <w:rPr>
                <w:spacing w:val="-2"/>
                <w:sz w:val="24"/>
              </w:rPr>
              <w:t>зрение</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633" w:hRule="atLeast"/>
        </w:trPr>
        <w:tc>
          <w:tcPr>
            <w:tcW w:w="2311" w:type="dxa"/>
            <w:vMerge/>
            <w:tcBorders>
              <w:top w:val="nil"/>
            </w:tcBorders>
          </w:tcPr>
          <w:p>
            <w:pPr>
              <w:rPr>
                <w:sz w:val="2"/>
                <w:szCs w:val="2"/>
              </w:rPr>
            </w:pPr>
          </w:p>
        </w:tc>
        <w:tc>
          <w:tcPr>
            <w:tcW w:w="3821" w:type="dxa"/>
          </w:tcPr>
          <w:p>
            <w:pPr>
              <w:pStyle w:val="TableParagraph"/>
              <w:spacing w:before="157"/>
              <w:ind w:left="732"/>
              <w:jc w:val="left"/>
              <w:rPr>
                <w:sz w:val="24"/>
              </w:rPr>
            </w:pPr>
            <w:r>
              <w:rPr>
                <w:sz w:val="24"/>
              </w:rPr>
              <w:t>Хориоидальный</w:t>
            </w:r>
            <w:r>
              <w:rPr>
                <w:spacing w:val="-4"/>
                <w:sz w:val="24"/>
              </w:rPr>
              <w:t> </w:t>
            </w:r>
            <w:r>
              <w:rPr>
                <w:spacing w:val="-2"/>
                <w:sz w:val="24"/>
              </w:rPr>
              <w:t>выпот</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318" w:hRule="atLeast"/>
        </w:trPr>
        <w:tc>
          <w:tcPr>
            <w:tcW w:w="2311" w:type="dxa"/>
            <w:vMerge w:val="restart"/>
          </w:tcPr>
          <w:p>
            <w:pPr>
              <w:pStyle w:val="TableParagraph"/>
              <w:spacing w:line="276" w:lineRule="auto"/>
              <w:ind w:left="51" w:right="39"/>
              <w:rPr>
                <w:b/>
                <w:sz w:val="24"/>
              </w:rPr>
            </w:pPr>
            <w:r>
              <w:rPr>
                <w:b/>
                <w:sz w:val="24"/>
              </w:rPr>
              <w:t>Нарушения со стороны</w:t>
            </w:r>
            <w:r>
              <w:rPr>
                <w:b/>
                <w:spacing w:val="-15"/>
                <w:sz w:val="24"/>
              </w:rPr>
              <w:t> </w:t>
            </w:r>
            <w:r>
              <w:rPr>
                <w:b/>
                <w:sz w:val="24"/>
              </w:rPr>
              <w:t>органа слуха и </w:t>
            </w:r>
            <w:r>
              <w:rPr>
                <w:b/>
                <w:spacing w:val="-2"/>
                <w:sz w:val="24"/>
              </w:rPr>
              <w:t>лабиринтные</w:t>
            </w:r>
          </w:p>
          <w:p>
            <w:pPr>
              <w:pStyle w:val="TableParagraph"/>
              <w:ind w:left="51" w:right="39"/>
              <w:rPr>
                <w:b/>
                <w:sz w:val="24"/>
              </w:rPr>
            </w:pPr>
            <w:r>
              <w:rPr>
                <w:b/>
                <w:spacing w:val="-2"/>
                <w:sz w:val="24"/>
              </w:rPr>
              <w:t>нарушения</w:t>
            </w:r>
          </w:p>
        </w:tc>
        <w:tc>
          <w:tcPr>
            <w:tcW w:w="3821" w:type="dxa"/>
          </w:tcPr>
          <w:p>
            <w:pPr>
              <w:pStyle w:val="TableParagraph"/>
              <w:spacing w:line="275" w:lineRule="exact"/>
              <w:ind w:left="9"/>
              <w:rPr>
                <w:sz w:val="24"/>
              </w:rPr>
            </w:pPr>
            <w:r>
              <w:rPr>
                <w:spacing w:val="-2"/>
                <w:sz w:val="24"/>
              </w:rPr>
              <w:t>Вертиго</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rPr>
                <w:sz w:val="24"/>
              </w:rPr>
            </w:pPr>
            <w:r>
              <w:rPr>
                <w:spacing w:val="-4"/>
                <w:sz w:val="24"/>
              </w:rPr>
              <w:t>Редко</w:t>
            </w:r>
          </w:p>
        </w:tc>
      </w:tr>
      <w:tr>
        <w:trPr>
          <w:trHeight w:val="1259" w:hRule="atLeast"/>
        </w:trPr>
        <w:tc>
          <w:tcPr>
            <w:tcW w:w="2311" w:type="dxa"/>
            <w:vMerge/>
            <w:tcBorders>
              <w:top w:val="nil"/>
            </w:tcBorders>
          </w:tcPr>
          <w:p>
            <w:pPr>
              <w:rPr>
                <w:sz w:val="2"/>
                <w:szCs w:val="2"/>
              </w:rPr>
            </w:pPr>
          </w:p>
        </w:tc>
        <w:tc>
          <w:tcPr>
            <w:tcW w:w="3821" w:type="dxa"/>
          </w:tcPr>
          <w:p>
            <w:pPr>
              <w:pStyle w:val="TableParagraph"/>
              <w:spacing w:before="193"/>
              <w:ind w:left="0"/>
              <w:jc w:val="left"/>
              <w:rPr>
                <w:sz w:val="24"/>
              </w:rPr>
            </w:pPr>
          </w:p>
          <w:p>
            <w:pPr>
              <w:pStyle w:val="TableParagraph"/>
              <w:ind w:left="1368"/>
              <w:jc w:val="left"/>
              <w:rPr>
                <w:sz w:val="24"/>
              </w:rPr>
            </w:pPr>
            <w:r>
              <w:rPr>
                <w:sz w:val="24"/>
              </w:rPr>
              <w:t>Звон</w:t>
            </w:r>
            <w:r>
              <w:rPr>
                <w:spacing w:val="-1"/>
                <w:sz w:val="24"/>
              </w:rPr>
              <w:t> </w:t>
            </w:r>
            <w:r>
              <w:rPr>
                <w:sz w:val="24"/>
              </w:rPr>
              <w:t>в</w:t>
            </w:r>
            <w:r>
              <w:rPr>
                <w:spacing w:val="-2"/>
                <w:sz w:val="24"/>
              </w:rPr>
              <w:t> </w:t>
            </w:r>
            <w:r>
              <w:rPr>
                <w:spacing w:val="-4"/>
                <w:sz w:val="24"/>
              </w:rPr>
              <w:t>ушах</w:t>
            </w:r>
          </w:p>
        </w:tc>
        <w:tc>
          <w:tcPr>
            <w:tcW w:w="1704" w:type="dxa"/>
          </w:tcPr>
          <w:p>
            <w:pPr>
              <w:pStyle w:val="TableParagraph"/>
              <w:spacing w:before="193"/>
              <w:ind w:left="0"/>
              <w:jc w:val="left"/>
              <w:rPr>
                <w:sz w:val="24"/>
              </w:rPr>
            </w:pPr>
          </w:p>
          <w:p>
            <w:pPr>
              <w:pStyle w:val="TableParagraph"/>
              <w:ind w:left="494"/>
              <w:jc w:val="left"/>
              <w:rPr>
                <w:b/>
                <w:i/>
                <w:sz w:val="24"/>
              </w:rPr>
            </w:pPr>
            <w:r>
              <w:rPr>
                <w:b/>
                <w:i/>
                <w:spacing w:val="-2"/>
                <w:sz w:val="24"/>
              </w:rPr>
              <w:t>Часто</w:t>
            </w:r>
          </w:p>
        </w:tc>
        <w:tc>
          <w:tcPr>
            <w:tcW w:w="1738" w:type="dxa"/>
          </w:tcPr>
          <w:p>
            <w:pPr>
              <w:pStyle w:val="TableParagraph"/>
              <w:spacing w:before="193"/>
              <w:ind w:left="0"/>
              <w:jc w:val="left"/>
              <w:rPr>
                <w:sz w:val="24"/>
              </w:rPr>
            </w:pPr>
          </w:p>
          <w:p>
            <w:pPr>
              <w:pStyle w:val="TableParagraph"/>
              <w:ind w:right="3"/>
              <w:rPr>
                <w:sz w:val="24"/>
              </w:rPr>
            </w:pPr>
            <w:r>
              <w:rPr>
                <w:spacing w:val="-10"/>
                <w:sz w:val="24"/>
              </w:rPr>
              <w:t>-</w:t>
            </w:r>
          </w:p>
        </w:tc>
      </w:tr>
      <w:tr>
        <w:trPr>
          <w:trHeight w:val="633" w:hRule="atLeast"/>
        </w:trPr>
        <w:tc>
          <w:tcPr>
            <w:tcW w:w="2311" w:type="dxa"/>
            <w:vMerge w:val="restart"/>
          </w:tcPr>
          <w:p>
            <w:pPr>
              <w:pStyle w:val="TableParagraph"/>
              <w:spacing w:before="212"/>
              <w:ind w:left="0"/>
              <w:jc w:val="left"/>
              <w:rPr>
                <w:sz w:val="24"/>
              </w:rPr>
            </w:pPr>
          </w:p>
          <w:p>
            <w:pPr>
              <w:pStyle w:val="TableParagraph"/>
              <w:spacing w:line="278" w:lineRule="auto"/>
              <w:ind w:left="299" w:right="211" w:firstLine="74"/>
              <w:jc w:val="left"/>
              <w:rPr>
                <w:b/>
                <w:sz w:val="24"/>
              </w:rPr>
            </w:pPr>
            <w:r>
              <w:rPr>
                <w:b/>
                <w:sz w:val="24"/>
              </w:rPr>
              <w:t>Нарушения со стороны</w:t>
            </w:r>
            <w:r>
              <w:rPr>
                <w:b/>
                <w:spacing w:val="-15"/>
                <w:sz w:val="24"/>
              </w:rPr>
              <w:t> </w:t>
            </w:r>
            <w:r>
              <w:rPr>
                <w:b/>
                <w:sz w:val="24"/>
              </w:rPr>
              <w:t>сердца</w:t>
            </w:r>
          </w:p>
        </w:tc>
        <w:tc>
          <w:tcPr>
            <w:tcW w:w="3821" w:type="dxa"/>
          </w:tcPr>
          <w:p>
            <w:pPr>
              <w:pStyle w:val="TableParagraph"/>
              <w:spacing w:line="275" w:lineRule="exact"/>
              <w:rPr>
                <w:sz w:val="24"/>
              </w:rPr>
            </w:pPr>
            <w:r>
              <w:rPr>
                <w:spacing w:val="-2"/>
                <w:sz w:val="24"/>
              </w:rPr>
              <w:t>Ощущение</w:t>
            </w:r>
          </w:p>
          <w:p>
            <w:pPr>
              <w:pStyle w:val="TableParagraph"/>
              <w:spacing w:before="41"/>
              <w:ind w:left="9"/>
              <w:rPr>
                <w:sz w:val="24"/>
              </w:rPr>
            </w:pPr>
            <w:r>
              <w:rPr>
                <w:spacing w:val="-2"/>
                <w:sz w:val="24"/>
              </w:rPr>
              <w:t>сердцебиения</w:t>
            </w:r>
          </w:p>
        </w:tc>
        <w:tc>
          <w:tcPr>
            <w:tcW w:w="1704" w:type="dxa"/>
          </w:tcPr>
          <w:p>
            <w:pPr>
              <w:pStyle w:val="TableParagraph"/>
              <w:spacing w:before="157"/>
              <w:ind w:left="340"/>
              <w:jc w:val="left"/>
              <w:rPr>
                <w:sz w:val="24"/>
              </w:rPr>
            </w:pPr>
            <w:r>
              <w:rPr>
                <w:sz w:val="24"/>
              </w:rPr>
              <w:t>Нечасто</w:t>
            </w:r>
            <w:r>
              <w:rPr>
                <w:spacing w:val="-5"/>
                <w:sz w:val="24"/>
              </w:rPr>
              <w:t> </w:t>
            </w:r>
            <w:r>
              <w:rPr>
                <w:spacing w:val="-10"/>
                <w:sz w:val="24"/>
              </w:rPr>
              <w:t>*</w:t>
            </w:r>
          </w:p>
        </w:tc>
        <w:tc>
          <w:tcPr>
            <w:tcW w:w="1738" w:type="dxa"/>
          </w:tcPr>
          <w:p>
            <w:pPr>
              <w:pStyle w:val="TableParagraph"/>
              <w:spacing w:before="157"/>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13"/>
              <w:rPr>
                <w:sz w:val="24"/>
              </w:rPr>
            </w:pPr>
            <w:r>
              <w:rPr>
                <w:spacing w:val="-2"/>
                <w:sz w:val="24"/>
              </w:rPr>
              <w:t>Тахикардия</w:t>
            </w:r>
          </w:p>
        </w:tc>
        <w:tc>
          <w:tcPr>
            <w:tcW w:w="1704" w:type="dxa"/>
          </w:tcPr>
          <w:p>
            <w:pPr>
              <w:pStyle w:val="TableParagraph"/>
              <w:spacing w:line="275" w:lineRule="exact"/>
              <w:ind w:left="340"/>
              <w:jc w:val="left"/>
              <w:rPr>
                <w:sz w:val="24"/>
              </w:rPr>
            </w:pPr>
            <w:r>
              <w:rPr>
                <w:sz w:val="24"/>
              </w:rPr>
              <w:t>Нечасто</w:t>
            </w:r>
            <w:r>
              <w:rPr>
                <w:spacing w:val="-5"/>
                <w:sz w:val="24"/>
              </w:rPr>
              <w:t> </w:t>
            </w:r>
            <w:r>
              <w:rPr>
                <w:spacing w:val="-10"/>
                <w:sz w:val="24"/>
              </w:rPr>
              <w:t>*</w:t>
            </w:r>
          </w:p>
        </w:tc>
        <w:tc>
          <w:tcPr>
            <w:tcW w:w="1738" w:type="dxa"/>
          </w:tcPr>
          <w:p>
            <w:pPr>
              <w:pStyle w:val="TableParagraph"/>
              <w:spacing w:line="275" w:lineRule="exact"/>
              <w:ind w:right="3"/>
              <w:rPr>
                <w:sz w:val="24"/>
              </w:rPr>
            </w:pPr>
            <w:r>
              <w:rPr>
                <w:spacing w:val="-10"/>
                <w:sz w:val="24"/>
              </w:rPr>
              <w:t>-</w:t>
            </w:r>
          </w:p>
        </w:tc>
      </w:tr>
      <w:tr>
        <w:trPr>
          <w:trHeight w:val="633" w:hRule="atLeast"/>
        </w:trPr>
        <w:tc>
          <w:tcPr>
            <w:tcW w:w="2311" w:type="dxa"/>
            <w:vMerge/>
            <w:tcBorders>
              <w:top w:val="nil"/>
            </w:tcBorders>
          </w:tcPr>
          <w:p>
            <w:pPr>
              <w:rPr>
                <w:sz w:val="2"/>
                <w:szCs w:val="2"/>
              </w:rPr>
            </w:pPr>
          </w:p>
        </w:tc>
        <w:tc>
          <w:tcPr>
            <w:tcW w:w="3821" w:type="dxa"/>
          </w:tcPr>
          <w:p>
            <w:pPr>
              <w:pStyle w:val="TableParagraph"/>
              <w:spacing w:line="275" w:lineRule="exact"/>
              <w:ind w:left="12"/>
              <w:rPr>
                <w:sz w:val="24"/>
              </w:rPr>
            </w:pPr>
            <w:r>
              <w:rPr>
                <w:spacing w:val="-2"/>
                <w:sz w:val="24"/>
              </w:rPr>
              <w:t>Стенокардия</w:t>
            </w:r>
          </w:p>
          <w:p>
            <w:pPr>
              <w:pStyle w:val="TableParagraph"/>
              <w:spacing w:before="41"/>
              <w:ind w:left="8"/>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before="157"/>
              <w:ind w:left="208"/>
              <w:jc w:val="left"/>
              <w:rPr>
                <w:sz w:val="24"/>
              </w:rPr>
            </w:pPr>
            <w:r>
              <w:rPr>
                <w:sz w:val="24"/>
              </w:rPr>
              <w:t>Очень</w:t>
            </w:r>
            <w:r>
              <w:rPr>
                <w:spacing w:val="-4"/>
                <w:sz w:val="24"/>
              </w:rPr>
              <w:t> </w:t>
            </w:r>
            <w:r>
              <w:rPr>
                <w:spacing w:val="-2"/>
                <w:sz w:val="24"/>
              </w:rPr>
              <w:t>редко</w:t>
            </w:r>
          </w:p>
        </w:tc>
        <w:tc>
          <w:tcPr>
            <w:tcW w:w="1738" w:type="dxa"/>
          </w:tcPr>
          <w:p>
            <w:pPr>
              <w:pStyle w:val="TableParagraph"/>
              <w:spacing w:before="157"/>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3" w:lineRule="exact" w:before="25"/>
              <w:ind w:left="264"/>
              <w:jc w:val="left"/>
              <w:rPr>
                <w:sz w:val="24"/>
              </w:rPr>
            </w:pPr>
            <w:r>
              <w:rPr>
                <w:sz w:val="24"/>
              </w:rPr>
              <w:t>Нарушения</w:t>
            </w:r>
            <w:r>
              <w:rPr>
                <w:spacing w:val="-3"/>
                <w:sz w:val="24"/>
              </w:rPr>
              <w:t> </w:t>
            </w:r>
            <w:r>
              <w:rPr>
                <w:sz w:val="24"/>
              </w:rPr>
              <w:t>ритма</w:t>
            </w:r>
            <w:r>
              <w:rPr>
                <w:spacing w:val="-1"/>
                <w:sz w:val="24"/>
              </w:rPr>
              <w:t> </w:t>
            </w:r>
            <w:r>
              <w:rPr>
                <w:sz w:val="24"/>
              </w:rPr>
              <w:t>сердца</w:t>
            </w:r>
            <w:r>
              <w:rPr>
                <w:spacing w:val="-2"/>
                <w:sz w:val="24"/>
              </w:rPr>
              <w:t> </w:t>
            </w:r>
            <w:r>
              <w:rPr>
                <w:sz w:val="24"/>
              </w:rPr>
              <w:t>(в</w:t>
            </w:r>
            <w:r>
              <w:rPr>
                <w:spacing w:val="-1"/>
                <w:sz w:val="24"/>
              </w:rPr>
              <w:t> </w:t>
            </w:r>
            <w:r>
              <w:rPr>
                <w:spacing w:val="-5"/>
                <w:sz w:val="24"/>
              </w:rPr>
              <w:t>том</w:t>
            </w:r>
          </w:p>
        </w:tc>
        <w:tc>
          <w:tcPr>
            <w:tcW w:w="1704" w:type="dxa"/>
          </w:tcPr>
          <w:p>
            <w:pPr>
              <w:pStyle w:val="TableParagraph"/>
              <w:spacing w:line="275" w:lineRule="exact"/>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4"/>
              <w:rPr>
                <w:sz w:val="24"/>
              </w:rPr>
            </w:pPr>
            <w:r>
              <w:rPr>
                <w:sz w:val="24"/>
              </w:rPr>
              <w:t>Очень</w:t>
            </w:r>
            <w:r>
              <w:rPr>
                <w:spacing w:val="-4"/>
                <w:sz w:val="24"/>
              </w:rPr>
              <w:t> </w:t>
            </w:r>
            <w:r>
              <w:rPr>
                <w:spacing w:val="-2"/>
                <w:sz w:val="24"/>
              </w:rPr>
              <w:t>редко</w:t>
            </w:r>
          </w:p>
        </w:tc>
      </w:tr>
    </w:tbl>
    <w:p>
      <w:pPr>
        <w:pStyle w:val="TableParagraph"/>
        <w:spacing w:after="0" w:line="275" w:lineRule="exact"/>
        <w:rPr>
          <w:sz w:val="24"/>
        </w:rPr>
        <w:sectPr>
          <w:type w:val="continuous"/>
          <w:pgSz w:w="11910" w:h="16840"/>
          <w:pgMar w:header="0" w:footer="741" w:top="1100" w:bottom="940" w:left="1559" w:right="566"/>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3821"/>
        <w:gridCol w:w="1704"/>
        <w:gridCol w:w="1738"/>
      </w:tblGrid>
      <w:tr>
        <w:trPr>
          <w:trHeight w:val="894" w:hRule="atLeast"/>
        </w:trPr>
        <w:tc>
          <w:tcPr>
            <w:tcW w:w="2311" w:type="dxa"/>
            <w:vMerge w:val="restart"/>
          </w:tcPr>
          <w:p>
            <w:pPr>
              <w:pStyle w:val="TableParagraph"/>
              <w:ind w:left="0"/>
              <w:jc w:val="left"/>
              <w:rPr>
                <w:sz w:val="24"/>
              </w:rPr>
            </w:pPr>
          </w:p>
        </w:tc>
        <w:tc>
          <w:tcPr>
            <w:tcW w:w="3821" w:type="dxa"/>
          </w:tcPr>
          <w:p>
            <w:pPr>
              <w:pStyle w:val="TableParagraph"/>
              <w:spacing w:line="298" w:lineRule="exact"/>
              <w:ind w:left="83" w:right="72"/>
              <w:rPr>
                <w:sz w:val="24"/>
              </w:rPr>
            </w:pPr>
            <w:r>
              <w:rPr>
                <w:sz w:val="24"/>
              </w:rPr>
              <w:t>числе,</w:t>
            </w:r>
            <w:r>
              <w:rPr>
                <w:spacing w:val="-15"/>
                <w:sz w:val="24"/>
              </w:rPr>
              <w:t> </w:t>
            </w:r>
            <w:r>
              <w:rPr>
                <w:sz w:val="24"/>
              </w:rPr>
              <w:t>брадикардия,</w:t>
            </w:r>
            <w:r>
              <w:rPr>
                <w:spacing w:val="-15"/>
                <w:sz w:val="24"/>
              </w:rPr>
              <w:t> </w:t>
            </w:r>
            <w:r>
              <w:rPr>
                <w:sz w:val="24"/>
              </w:rPr>
              <w:t>желудочковая тахикардия и фибрилляция </w:t>
            </w:r>
            <w:r>
              <w:rPr>
                <w:spacing w:val="-2"/>
                <w:sz w:val="24"/>
              </w:rPr>
              <w:t>предсердий)</w:t>
            </w:r>
          </w:p>
        </w:tc>
        <w:tc>
          <w:tcPr>
            <w:tcW w:w="1704" w:type="dxa"/>
          </w:tcPr>
          <w:p>
            <w:pPr>
              <w:pStyle w:val="TableParagraph"/>
              <w:ind w:left="0"/>
              <w:jc w:val="left"/>
              <w:rPr>
                <w:sz w:val="24"/>
              </w:rPr>
            </w:pPr>
          </w:p>
        </w:tc>
        <w:tc>
          <w:tcPr>
            <w:tcW w:w="1738" w:type="dxa"/>
          </w:tcPr>
          <w:p>
            <w:pPr>
              <w:pStyle w:val="TableParagraph"/>
              <w:ind w:left="0"/>
              <w:jc w:val="left"/>
              <w:rPr>
                <w:sz w:val="24"/>
              </w:rPr>
            </w:pPr>
          </w:p>
        </w:tc>
      </w:tr>
      <w:tr>
        <w:trPr>
          <w:trHeight w:val="1588" w:hRule="atLeast"/>
        </w:trPr>
        <w:tc>
          <w:tcPr>
            <w:tcW w:w="2311" w:type="dxa"/>
            <w:vMerge/>
            <w:tcBorders>
              <w:top w:val="nil"/>
            </w:tcBorders>
          </w:tcPr>
          <w:p>
            <w:pPr>
              <w:rPr>
                <w:sz w:val="2"/>
                <w:szCs w:val="2"/>
              </w:rPr>
            </w:pPr>
          </w:p>
        </w:tc>
        <w:tc>
          <w:tcPr>
            <w:tcW w:w="3821" w:type="dxa"/>
          </w:tcPr>
          <w:p>
            <w:pPr>
              <w:pStyle w:val="TableParagraph"/>
              <w:spacing w:line="276" w:lineRule="auto"/>
              <w:ind w:left="80" w:right="72"/>
              <w:rPr>
                <w:sz w:val="24"/>
              </w:rPr>
            </w:pPr>
            <w:r>
              <w:rPr>
                <w:sz w:val="24"/>
              </w:rPr>
              <w:t>Инфаркт миокарда, возможно, вследствие</w:t>
            </w:r>
            <w:r>
              <w:rPr>
                <w:spacing w:val="-15"/>
                <w:sz w:val="24"/>
              </w:rPr>
              <w:t> </w:t>
            </w:r>
            <w:r>
              <w:rPr>
                <w:sz w:val="24"/>
              </w:rPr>
              <w:t>избыточного</w:t>
            </w:r>
            <w:r>
              <w:rPr>
                <w:spacing w:val="-15"/>
                <w:sz w:val="24"/>
              </w:rPr>
              <w:t> </w:t>
            </w:r>
            <w:r>
              <w:rPr>
                <w:sz w:val="24"/>
              </w:rPr>
              <w:t>снижения АД у пациентов из группы высокого риска (см. раздел</w:t>
            </w:r>
          </w:p>
          <w:p>
            <w:pPr>
              <w:pStyle w:val="TableParagraph"/>
              <w:ind w:left="8"/>
              <w:rPr>
                <w:sz w:val="24"/>
              </w:rPr>
            </w:pPr>
            <w:r>
              <w:rPr>
                <w:sz w:val="24"/>
              </w:rPr>
              <w:t>«Особые</w:t>
            </w:r>
            <w:r>
              <w:rPr>
                <w:spacing w:val="-5"/>
                <w:sz w:val="24"/>
              </w:rPr>
              <w:t> </w:t>
            </w:r>
            <w:r>
              <w:rPr>
                <w:spacing w:val="-2"/>
                <w:sz w:val="24"/>
              </w:rPr>
              <w:t>указания»)</w:t>
            </w:r>
          </w:p>
        </w:tc>
        <w:tc>
          <w:tcPr>
            <w:tcW w:w="1704" w:type="dxa"/>
          </w:tcPr>
          <w:p>
            <w:pPr>
              <w:pStyle w:val="TableParagraph"/>
              <w:ind w:left="0"/>
              <w:jc w:val="left"/>
              <w:rPr>
                <w:sz w:val="24"/>
              </w:rPr>
            </w:pPr>
          </w:p>
          <w:p>
            <w:pPr>
              <w:pStyle w:val="TableParagraph"/>
              <w:spacing w:before="82"/>
              <w:ind w:left="0"/>
              <w:jc w:val="left"/>
              <w:rPr>
                <w:sz w:val="24"/>
              </w:rPr>
            </w:pPr>
          </w:p>
          <w:p>
            <w:pPr>
              <w:pStyle w:val="TableParagraph"/>
              <w:spacing w:before="1"/>
              <w:ind w:left="201"/>
              <w:jc w:val="left"/>
              <w:rPr>
                <w:b/>
                <w:i/>
                <w:sz w:val="24"/>
              </w:rPr>
            </w:pPr>
            <w:r>
              <w:rPr>
                <w:b/>
                <w:i/>
                <w:sz w:val="24"/>
              </w:rPr>
              <w:t>Очень </w:t>
            </w:r>
            <w:r>
              <w:rPr>
                <w:b/>
                <w:i/>
                <w:spacing w:val="-2"/>
                <w:sz w:val="24"/>
              </w:rPr>
              <w:t>редко</w:t>
            </w:r>
          </w:p>
        </w:tc>
        <w:tc>
          <w:tcPr>
            <w:tcW w:w="1738" w:type="dxa"/>
          </w:tcPr>
          <w:p>
            <w:pPr>
              <w:pStyle w:val="TableParagraph"/>
              <w:ind w:left="0"/>
              <w:jc w:val="left"/>
              <w:rPr>
                <w:sz w:val="24"/>
              </w:rPr>
            </w:pPr>
          </w:p>
          <w:p>
            <w:pPr>
              <w:pStyle w:val="TableParagraph"/>
              <w:spacing w:before="82"/>
              <w:ind w:left="0"/>
              <w:jc w:val="left"/>
              <w:rPr>
                <w:sz w:val="24"/>
              </w:rPr>
            </w:pPr>
          </w:p>
          <w:p>
            <w:pPr>
              <w:pStyle w:val="TableParagraph"/>
              <w:spacing w:before="1"/>
              <w:ind w:right="3"/>
              <w:rPr>
                <w:sz w:val="24"/>
              </w:rPr>
            </w:pPr>
            <w:r>
              <w:rPr>
                <w:spacing w:val="-10"/>
                <w:sz w:val="24"/>
              </w:rPr>
              <w:t>-</w:t>
            </w:r>
          </w:p>
        </w:tc>
      </w:tr>
      <w:tr>
        <w:trPr>
          <w:trHeight w:val="2219" w:hRule="atLeast"/>
        </w:trPr>
        <w:tc>
          <w:tcPr>
            <w:tcW w:w="2311" w:type="dxa"/>
            <w:vMerge/>
            <w:tcBorders>
              <w:top w:val="nil"/>
            </w:tcBorders>
          </w:tcPr>
          <w:p>
            <w:pPr>
              <w:rPr>
                <w:sz w:val="2"/>
                <w:szCs w:val="2"/>
              </w:rPr>
            </w:pPr>
          </w:p>
        </w:tc>
        <w:tc>
          <w:tcPr>
            <w:tcW w:w="3821" w:type="dxa"/>
          </w:tcPr>
          <w:p>
            <w:pPr>
              <w:pStyle w:val="TableParagraph"/>
              <w:spacing w:line="276" w:lineRule="auto"/>
              <w:ind w:left="523" w:right="350"/>
              <w:rPr>
                <w:sz w:val="24"/>
              </w:rPr>
            </w:pPr>
            <w:r>
              <w:rPr>
                <w:sz w:val="24"/>
              </w:rPr>
              <w:t>Полиморфная</w:t>
            </w:r>
            <w:r>
              <w:rPr>
                <w:spacing w:val="-15"/>
                <w:sz w:val="24"/>
              </w:rPr>
              <w:t> </w:t>
            </w:r>
            <w:r>
              <w:rPr>
                <w:sz w:val="24"/>
              </w:rPr>
              <w:t>желудочковая тахикардия типа «пируэт» (возможно со смертельным исходом) (см. разделы</w:t>
            </w:r>
          </w:p>
          <w:p>
            <w:pPr>
              <w:pStyle w:val="TableParagraph"/>
              <w:spacing w:line="276" w:lineRule="auto"/>
              <w:ind w:left="372" w:right="202" w:firstLine="2"/>
              <w:rPr>
                <w:sz w:val="24"/>
              </w:rPr>
            </w:pPr>
            <w:r>
              <w:rPr>
                <w:sz w:val="24"/>
              </w:rPr>
              <w:t>«Взаимодействие с другими лекарственными</w:t>
            </w:r>
            <w:r>
              <w:rPr>
                <w:spacing w:val="-15"/>
                <w:sz w:val="24"/>
              </w:rPr>
              <w:t> </w:t>
            </w:r>
            <w:r>
              <w:rPr>
                <w:sz w:val="24"/>
              </w:rPr>
              <w:t>средствами»</w:t>
            </w:r>
            <w:r>
              <w:rPr>
                <w:spacing w:val="-15"/>
                <w:sz w:val="24"/>
              </w:rPr>
              <w:t> </w:t>
            </w:r>
            <w:r>
              <w:rPr>
                <w:sz w:val="24"/>
              </w:rPr>
              <w:t>и</w:t>
            </w:r>
          </w:p>
          <w:p>
            <w:pPr>
              <w:pStyle w:val="TableParagraph"/>
              <w:spacing w:line="275" w:lineRule="exact"/>
              <w:ind w:left="171"/>
              <w:rPr>
                <w:sz w:val="24"/>
              </w:rPr>
            </w:pPr>
            <w:r>
              <w:rPr>
                <w:sz w:val="24"/>
              </w:rPr>
              <w:t>«Особые</w:t>
            </w:r>
            <w:r>
              <w:rPr>
                <w:spacing w:val="-5"/>
                <w:sz w:val="24"/>
              </w:rPr>
              <w:t> </w:t>
            </w:r>
            <w:r>
              <w:rPr>
                <w:spacing w:val="-2"/>
                <w:sz w:val="24"/>
              </w:rPr>
              <w:t>указания»)</w:t>
            </w:r>
          </w:p>
        </w:tc>
        <w:tc>
          <w:tcPr>
            <w:tcW w:w="1704" w:type="dxa"/>
          </w:tcPr>
          <w:p>
            <w:pPr>
              <w:pStyle w:val="TableParagraph"/>
              <w:ind w:left="0"/>
              <w:jc w:val="left"/>
              <w:rPr>
                <w:sz w:val="24"/>
              </w:rPr>
            </w:pPr>
          </w:p>
          <w:p>
            <w:pPr>
              <w:pStyle w:val="TableParagraph"/>
              <w:ind w:left="0"/>
              <w:jc w:val="left"/>
              <w:rPr>
                <w:sz w:val="24"/>
              </w:rPr>
            </w:pPr>
          </w:p>
          <w:p>
            <w:pPr>
              <w:pStyle w:val="TableParagraph"/>
              <w:spacing w:before="121"/>
              <w:ind w:left="0"/>
              <w:jc w:val="left"/>
              <w:rPr>
                <w:sz w:val="24"/>
              </w:rPr>
            </w:pPr>
          </w:p>
          <w:p>
            <w:pPr>
              <w:pStyle w:val="TableParagraph"/>
              <w:ind w:left="8" w:right="4"/>
              <w:rPr>
                <w:b/>
                <w:i/>
                <w:sz w:val="24"/>
              </w:rPr>
            </w:pPr>
            <w:r>
              <w:rPr>
                <w:b/>
                <w:i/>
                <w:spacing w:val="-10"/>
                <w:sz w:val="24"/>
              </w:rPr>
              <w:t>–</w:t>
            </w:r>
          </w:p>
        </w:tc>
        <w:tc>
          <w:tcPr>
            <w:tcW w:w="1738" w:type="dxa"/>
          </w:tcPr>
          <w:p>
            <w:pPr>
              <w:pStyle w:val="TableParagraph"/>
              <w:ind w:left="0"/>
              <w:jc w:val="left"/>
              <w:rPr>
                <w:sz w:val="24"/>
              </w:rPr>
            </w:pPr>
          </w:p>
          <w:p>
            <w:pPr>
              <w:pStyle w:val="TableParagraph"/>
              <w:spacing w:before="238"/>
              <w:ind w:left="0"/>
              <w:jc w:val="left"/>
              <w:rPr>
                <w:sz w:val="24"/>
              </w:rPr>
            </w:pPr>
          </w:p>
          <w:p>
            <w:pPr>
              <w:pStyle w:val="TableParagraph"/>
              <w:spacing w:line="278" w:lineRule="auto" w:before="1"/>
              <w:ind w:left="304" w:firstLine="160"/>
              <w:jc w:val="left"/>
              <w:rPr>
                <w:sz w:val="24"/>
              </w:rPr>
            </w:pPr>
            <w:r>
              <w:rPr>
                <w:spacing w:val="-2"/>
                <w:sz w:val="24"/>
              </w:rPr>
              <w:t>Частота неизвестна</w:t>
            </w:r>
          </w:p>
        </w:tc>
      </w:tr>
      <w:tr>
        <w:trPr>
          <w:trHeight w:val="1240" w:hRule="atLeast"/>
        </w:trPr>
        <w:tc>
          <w:tcPr>
            <w:tcW w:w="2311" w:type="dxa"/>
            <w:vMerge w:val="restart"/>
          </w:tcPr>
          <w:p>
            <w:pPr>
              <w:pStyle w:val="TableParagraph"/>
              <w:spacing w:before="190"/>
              <w:ind w:left="0"/>
              <w:jc w:val="left"/>
              <w:rPr>
                <w:sz w:val="24"/>
              </w:rPr>
            </w:pPr>
          </w:p>
          <w:p>
            <w:pPr>
              <w:pStyle w:val="TableParagraph"/>
              <w:spacing w:line="276" w:lineRule="auto" w:before="1"/>
              <w:ind w:left="251" w:right="211" w:firstLine="122"/>
              <w:jc w:val="left"/>
              <w:rPr>
                <w:b/>
                <w:sz w:val="24"/>
              </w:rPr>
            </w:pPr>
            <w:r>
              <w:rPr>
                <w:b/>
                <w:sz w:val="24"/>
              </w:rPr>
              <w:t>Нарушения со стороны</w:t>
            </w:r>
            <w:r>
              <w:rPr>
                <w:b/>
                <w:spacing w:val="-3"/>
                <w:sz w:val="24"/>
              </w:rPr>
              <w:t> </w:t>
            </w:r>
            <w:r>
              <w:rPr>
                <w:b/>
                <w:spacing w:val="-2"/>
                <w:sz w:val="24"/>
              </w:rPr>
              <w:t>сосудов</w:t>
            </w:r>
          </w:p>
        </w:tc>
        <w:tc>
          <w:tcPr>
            <w:tcW w:w="3821" w:type="dxa"/>
          </w:tcPr>
          <w:p>
            <w:pPr>
              <w:pStyle w:val="TableParagraph"/>
              <w:spacing w:line="264" w:lineRule="auto" w:before="18"/>
              <w:ind w:left="496" w:right="426" w:firstLine="240"/>
              <w:jc w:val="left"/>
              <w:rPr>
                <w:sz w:val="24"/>
              </w:rPr>
            </w:pPr>
            <w:r>
              <w:rPr>
                <w:sz w:val="24"/>
              </w:rPr>
              <w:t>Артериальная</w:t>
            </w:r>
            <w:r>
              <w:rPr>
                <w:spacing w:val="-15"/>
                <w:sz w:val="24"/>
              </w:rPr>
              <w:t> </w:t>
            </w:r>
            <w:r>
              <w:rPr>
                <w:sz w:val="24"/>
              </w:rPr>
              <w:t>гипотензия (избыточное снижение АД)</w:t>
            </w:r>
          </w:p>
          <w:p>
            <w:pPr>
              <w:pStyle w:val="TableParagraph"/>
              <w:spacing w:line="254" w:lineRule="exact"/>
              <w:ind w:left="422"/>
              <w:jc w:val="left"/>
              <w:rPr>
                <w:sz w:val="24"/>
              </w:rPr>
            </w:pPr>
            <w:r>
              <w:rPr>
                <w:sz w:val="24"/>
              </w:rPr>
              <w:t>и симптомы,</w:t>
            </w:r>
            <w:r>
              <w:rPr>
                <w:spacing w:val="-2"/>
                <w:sz w:val="24"/>
              </w:rPr>
              <w:t> </w:t>
            </w:r>
            <w:r>
              <w:rPr>
                <w:sz w:val="24"/>
              </w:rPr>
              <w:t>связанные</w:t>
            </w:r>
            <w:r>
              <w:rPr>
                <w:spacing w:val="-2"/>
                <w:sz w:val="24"/>
              </w:rPr>
              <w:t> </w:t>
            </w:r>
            <w:r>
              <w:rPr>
                <w:sz w:val="24"/>
              </w:rPr>
              <w:t>с</w:t>
            </w:r>
            <w:r>
              <w:rPr>
                <w:spacing w:val="-1"/>
                <w:sz w:val="24"/>
              </w:rPr>
              <w:t> </w:t>
            </w:r>
            <w:r>
              <w:rPr>
                <w:spacing w:val="-4"/>
                <w:sz w:val="24"/>
              </w:rPr>
              <w:t>этим</w:t>
            </w:r>
          </w:p>
          <w:p>
            <w:pPr>
              <w:pStyle w:val="TableParagraph"/>
              <w:spacing w:before="41"/>
              <w:ind w:left="355"/>
              <w:jc w:val="left"/>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before="183"/>
              <w:ind w:left="0"/>
              <w:jc w:val="left"/>
              <w:rPr>
                <w:sz w:val="24"/>
              </w:rPr>
            </w:pPr>
          </w:p>
          <w:p>
            <w:pPr>
              <w:pStyle w:val="TableParagraph"/>
              <w:ind w:left="554"/>
              <w:jc w:val="left"/>
              <w:rPr>
                <w:sz w:val="24"/>
              </w:rPr>
            </w:pPr>
            <w:r>
              <w:rPr>
                <w:spacing w:val="-4"/>
                <w:sz w:val="24"/>
              </w:rPr>
              <w:t>Часто</w:t>
            </w:r>
          </w:p>
        </w:tc>
        <w:tc>
          <w:tcPr>
            <w:tcW w:w="1738" w:type="dxa"/>
          </w:tcPr>
          <w:p>
            <w:pPr>
              <w:pStyle w:val="TableParagraph"/>
              <w:spacing w:before="183"/>
              <w:ind w:left="0"/>
              <w:jc w:val="left"/>
              <w:rPr>
                <w:sz w:val="24"/>
              </w:rPr>
            </w:pPr>
          </w:p>
          <w:p>
            <w:pPr>
              <w:pStyle w:val="TableParagraph"/>
              <w:ind w:right="4"/>
              <w:rPr>
                <w:sz w:val="24"/>
              </w:rPr>
            </w:pPr>
            <w:r>
              <w:rPr>
                <w:sz w:val="24"/>
              </w:rPr>
              <w:t>Очень</w:t>
            </w:r>
            <w:r>
              <w:rPr>
                <w:spacing w:val="-4"/>
                <w:sz w:val="24"/>
              </w:rPr>
              <w:t> </w:t>
            </w:r>
            <w:r>
              <w:rPr>
                <w:spacing w:val="-2"/>
                <w:sz w:val="24"/>
              </w:rPr>
              <w:t>редко</w:t>
            </w:r>
          </w:p>
        </w:tc>
      </w:tr>
      <w:tr>
        <w:trPr>
          <w:trHeight w:val="316" w:hRule="atLeast"/>
        </w:trPr>
        <w:tc>
          <w:tcPr>
            <w:tcW w:w="2311" w:type="dxa"/>
            <w:vMerge/>
            <w:tcBorders>
              <w:top w:val="nil"/>
            </w:tcBorders>
          </w:tcPr>
          <w:p>
            <w:pPr>
              <w:rPr>
                <w:sz w:val="2"/>
                <w:szCs w:val="2"/>
              </w:rPr>
            </w:pPr>
          </w:p>
        </w:tc>
        <w:tc>
          <w:tcPr>
            <w:tcW w:w="3821" w:type="dxa"/>
          </w:tcPr>
          <w:p>
            <w:pPr>
              <w:pStyle w:val="TableParagraph"/>
              <w:spacing w:before="18"/>
              <w:ind w:left="172"/>
              <w:rPr>
                <w:sz w:val="24"/>
              </w:rPr>
            </w:pPr>
            <w:r>
              <w:rPr>
                <w:spacing w:val="-2"/>
                <w:sz w:val="24"/>
              </w:rPr>
              <w:t>Васкулит</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952" w:hRule="atLeast"/>
        </w:trPr>
        <w:tc>
          <w:tcPr>
            <w:tcW w:w="2311" w:type="dxa"/>
            <w:vMerge w:val="restart"/>
          </w:tcPr>
          <w:p>
            <w:pPr>
              <w:pStyle w:val="TableParagraph"/>
              <w:spacing w:line="259" w:lineRule="auto" w:before="87"/>
              <w:ind w:left="196" w:right="187" w:firstLine="1"/>
              <w:rPr>
                <w:b/>
                <w:sz w:val="24"/>
              </w:rPr>
            </w:pPr>
            <w:r>
              <w:rPr>
                <w:b/>
                <w:sz w:val="24"/>
              </w:rPr>
              <w:t>Нарушения со </w:t>
            </w:r>
            <w:r>
              <w:rPr>
                <w:b/>
                <w:spacing w:val="-2"/>
                <w:sz w:val="24"/>
              </w:rPr>
              <w:t>стороны дыхательной </w:t>
            </w:r>
            <w:r>
              <w:rPr>
                <w:b/>
                <w:sz w:val="24"/>
              </w:rPr>
              <w:t>системы,</w:t>
            </w:r>
            <w:r>
              <w:rPr>
                <w:b/>
                <w:spacing w:val="-15"/>
                <w:sz w:val="24"/>
              </w:rPr>
              <w:t> </w:t>
            </w:r>
            <w:r>
              <w:rPr>
                <w:b/>
                <w:sz w:val="24"/>
              </w:rPr>
              <w:t>органов грудной</w:t>
            </w:r>
            <w:r>
              <w:rPr>
                <w:b/>
                <w:spacing w:val="-15"/>
                <w:sz w:val="24"/>
              </w:rPr>
              <w:t> </w:t>
            </w:r>
            <w:r>
              <w:rPr>
                <w:b/>
                <w:sz w:val="24"/>
              </w:rPr>
              <w:t>клетки</w:t>
            </w:r>
            <w:r>
              <w:rPr>
                <w:b/>
                <w:spacing w:val="-15"/>
                <w:sz w:val="24"/>
              </w:rPr>
              <w:t> </w:t>
            </w:r>
            <w:r>
              <w:rPr>
                <w:b/>
                <w:sz w:val="24"/>
              </w:rPr>
              <w:t>и </w:t>
            </w:r>
            <w:r>
              <w:rPr>
                <w:b/>
                <w:spacing w:val="-2"/>
                <w:sz w:val="24"/>
              </w:rPr>
              <w:t>средостения</w:t>
            </w:r>
          </w:p>
        </w:tc>
        <w:tc>
          <w:tcPr>
            <w:tcW w:w="3821" w:type="dxa"/>
          </w:tcPr>
          <w:p>
            <w:pPr>
              <w:pStyle w:val="TableParagraph"/>
              <w:spacing w:line="276" w:lineRule="auto"/>
              <w:ind w:left="1425" w:right="1259" w:firstLine="2"/>
              <w:rPr>
                <w:sz w:val="24"/>
              </w:rPr>
            </w:pPr>
            <w:r>
              <w:rPr>
                <w:spacing w:val="-2"/>
                <w:sz w:val="24"/>
              </w:rPr>
              <w:t>Кашель </w:t>
            </w:r>
            <w:r>
              <w:rPr>
                <w:sz w:val="24"/>
              </w:rPr>
              <w:t>(см.</w:t>
            </w:r>
            <w:r>
              <w:rPr>
                <w:spacing w:val="-15"/>
                <w:sz w:val="24"/>
              </w:rPr>
              <w:t> </w:t>
            </w:r>
            <w:r>
              <w:rPr>
                <w:sz w:val="24"/>
              </w:rPr>
              <w:t>раздел</w:t>
            </w:r>
          </w:p>
          <w:p>
            <w:pPr>
              <w:pStyle w:val="TableParagraph"/>
              <w:ind w:left="171"/>
              <w:rPr>
                <w:sz w:val="24"/>
              </w:rPr>
            </w:pPr>
            <w:r>
              <w:rPr>
                <w:sz w:val="24"/>
              </w:rPr>
              <w:t>«Особые</w:t>
            </w:r>
            <w:r>
              <w:rPr>
                <w:spacing w:val="-5"/>
                <w:sz w:val="24"/>
              </w:rPr>
              <w:t> </w:t>
            </w:r>
            <w:r>
              <w:rPr>
                <w:spacing w:val="-2"/>
                <w:sz w:val="24"/>
              </w:rPr>
              <w:t>указания»)</w:t>
            </w:r>
          </w:p>
        </w:tc>
        <w:tc>
          <w:tcPr>
            <w:tcW w:w="1704" w:type="dxa"/>
          </w:tcPr>
          <w:p>
            <w:pPr>
              <w:pStyle w:val="TableParagraph"/>
              <w:spacing w:before="39"/>
              <w:ind w:left="0"/>
              <w:jc w:val="left"/>
              <w:rPr>
                <w:sz w:val="24"/>
              </w:rPr>
            </w:pPr>
          </w:p>
          <w:p>
            <w:pPr>
              <w:pStyle w:val="TableParagraph"/>
              <w:ind w:left="554"/>
              <w:jc w:val="left"/>
              <w:rPr>
                <w:sz w:val="24"/>
              </w:rPr>
            </w:pPr>
            <w:r>
              <w:rPr>
                <w:spacing w:val="-4"/>
                <w:sz w:val="24"/>
              </w:rPr>
              <w:t>Часто</w:t>
            </w:r>
          </w:p>
        </w:tc>
        <w:tc>
          <w:tcPr>
            <w:tcW w:w="1738" w:type="dxa"/>
          </w:tcPr>
          <w:p>
            <w:pPr>
              <w:pStyle w:val="TableParagraph"/>
              <w:spacing w:before="39"/>
              <w:ind w:left="0"/>
              <w:jc w:val="left"/>
              <w:rPr>
                <w:sz w:val="24"/>
              </w:rPr>
            </w:pPr>
          </w:p>
          <w:p>
            <w:pPr>
              <w:pStyle w:val="TableParagraph"/>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69"/>
              <w:rPr>
                <w:sz w:val="24"/>
              </w:rPr>
            </w:pPr>
            <w:r>
              <w:rPr>
                <w:spacing w:val="-2"/>
                <w:sz w:val="24"/>
              </w:rPr>
              <w:t>Одышка</w:t>
            </w:r>
          </w:p>
        </w:tc>
        <w:tc>
          <w:tcPr>
            <w:tcW w:w="1704" w:type="dxa"/>
          </w:tcPr>
          <w:p>
            <w:pPr>
              <w:pStyle w:val="TableParagraph"/>
              <w:spacing w:line="275" w:lineRule="exact"/>
              <w:ind w:left="494"/>
              <w:jc w:val="left"/>
              <w:rPr>
                <w:b/>
                <w:i/>
                <w:sz w:val="24"/>
              </w:rPr>
            </w:pPr>
            <w:r>
              <w:rPr>
                <w:b/>
                <w:i/>
                <w:spacing w:val="-2"/>
                <w:sz w:val="24"/>
              </w:rPr>
              <w:t>Часто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before="1"/>
              <w:ind w:left="1322"/>
              <w:jc w:val="left"/>
              <w:rPr>
                <w:sz w:val="24"/>
              </w:rPr>
            </w:pPr>
            <w:r>
              <w:rPr>
                <w:spacing w:val="-2"/>
                <w:sz w:val="24"/>
              </w:rPr>
              <w:t>Бронхоспазм</w:t>
            </w:r>
          </w:p>
        </w:tc>
        <w:tc>
          <w:tcPr>
            <w:tcW w:w="1704" w:type="dxa"/>
          </w:tcPr>
          <w:p>
            <w:pPr>
              <w:pStyle w:val="TableParagraph"/>
              <w:spacing w:before="1"/>
              <w:ind w:left="374"/>
              <w:jc w:val="left"/>
              <w:rPr>
                <w:b/>
                <w:i/>
                <w:sz w:val="24"/>
              </w:rPr>
            </w:pPr>
            <w:r>
              <w:rPr>
                <w:b/>
                <w:i/>
                <w:spacing w:val="-2"/>
                <w:sz w:val="24"/>
              </w:rPr>
              <w:t>Нечасто</w:t>
            </w:r>
          </w:p>
        </w:tc>
        <w:tc>
          <w:tcPr>
            <w:tcW w:w="1738" w:type="dxa"/>
          </w:tcPr>
          <w:p>
            <w:pPr>
              <w:pStyle w:val="TableParagraph"/>
              <w:spacing w:before="1"/>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0" w:right="423"/>
              <w:jc w:val="right"/>
              <w:rPr>
                <w:sz w:val="24"/>
              </w:rPr>
            </w:pPr>
            <w:r>
              <w:rPr>
                <w:sz w:val="24"/>
              </w:rPr>
              <w:t>Эозинофильная</w:t>
            </w:r>
            <w:r>
              <w:rPr>
                <w:spacing w:val="-3"/>
                <w:sz w:val="24"/>
              </w:rPr>
              <w:t> </w:t>
            </w:r>
            <w:r>
              <w:rPr>
                <w:spacing w:val="-2"/>
                <w:sz w:val="24"/>
              </w:rPr>
              <w:t>пневмония</w:t>
            </w:r>
          </w:p>
        </w:tc>
        <w:tc>
          <w:tcPr>
            <w:tcW w:w="1704" w:type="dxa"/>
          </w:tcPr>
          <w:p>
            <w:pPr>
              <w:pStyle w:val="TableParagraph"/>
              <w:spacing w:line="275" w:lineRule="exact"/>
              <w:ind w:left="208"/>
              <w:jc w:val="lef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val="restart"/>
          </w:tcPr>
          <w:p>
            <w:pPr>
              <w:pStyle w:val="TableParagraph"/>
              <w:ind w:left="0"/>
              <w:jc w:val="left"/>
              <w:rPr>
                <w:sz w:val="24"/>
              </w:rPr>
            </w:pPr>
          </w:p>
          <w:p>
            <w:pPr>
              <w:pStyle w:val="TableParagraph"/>
              <w:spacing w:before="171"/>
              <w:ind w:left="0"/>
              <w:jc w:val="left"/>
              <w:rPr>
                <w:sz w:val="24"/>
              </w:rPr>
            </w:pPr>
          </w:p>
          <w:p>
            <w:pPr>
              <w:pStyle w:val="TableParagraph"/>
              <w:spacing w:line="259" w:lineRule="auto"/>
              <w:ind w:left="693" w:right="211" w:hanging="171"/>
              <w:jc w:val="left"/>
              <w:rPr>
                <w:b/>
                <w:sz w:val="24"/>
              </w:rPr>
            </w:pPr>
            <w:r>
              <w:rPr>
                <w:b/>
                <w:sz w:val="24"/>
              </w:rPr>
              <w:t>Нарушения</w:t>
            </w:r>
            <w:r>
              <w:rPr>
                <w:b/>
                <w:spacing w:val="-15"/>
                <w:sz w:val="24"/>
              </w:rPr>
              <w:t> </w:t>
            </w:r>
            <w:r>
              <w:rPr>
                <w:b/>
                <w:sz w:val="24"/>
              </w:rPr>
              <w:t>со </w:t>
            </w:r>
            <w:r>
              <w:rPr>
                <w:b/>
                <w:spacing w:val="-2"/>
                <w:sz w:val="24"/>
              </w:rPr>
              <w:t>стороны</w:t>
            </w:r>
          </w:p>
          <w:p>
            <w:pPr>
              <w:pStyle w:val="TableParagraph"/>
              <w:spacing w:line="259" w:lineRule="auto"/>
              <w:ind w:left="146" w:right="134" w:firstLine="384"/>
              <w:jc w:val="left"/>
              <w:rPr>
                <w:b/>
                <w:sz w:val="24"/>
              </w:rPr>
            </w:pPr>
            <w:r>
              <w:rPr>
                <w:b/>
                <w:spacing w:val="-2"/>
                <w:sz w:val="24"/>
              </w:rPr>
              <w:t>желудочно- </w:t>
            </w:r>
            <w:r>
              <w:rPr>
                <w:b/>
                <w:sz w:val="24"/>
              </w:rPr>
              <w:t>кишечного</w:t>
            </w:r>
            <w:r>
              <w:rPr>
                <w:b/>
                <w:spacing w:val="-15"/>
                <w:sz w:val="24"/>
              </w:rPr>
              <w:t> </w:t>
            </w:r>
            <w:r>
              <w:rPr>
                <w:b/>
                <w:sz w:val="24"/>
              </w:rPr>
              <w:t>тракта</w:t>
            </w:r>
          </w:p>
        </w:tc>
        <w:tc>
          <w:tcPr>
            <w:tcW w:w="3821" w:type="dxa"/>
          </w:tcPr>
          <w:p>
            <w:pPr>
              <w:pStyle w:val="TableParagraph"/>
              <w:spacing w:line="275" w:lineRule="exact"/>
              <w:ind w:left="1260"/>
              <w:jc w:val="left"/>
              <w:rPr>
                <w:sz w:val="24"/>
              </w:rPr>
            </w:pPr>
            <w:r>
              <w:rPr>
                <w:sz w:val="24"/>
              </w:rPr>
              <w:t>Боль</w:t>
            </w:r>
            <w:r>
              <w:rPr>
                <w:spacing w:val="-1"/>
                <w:sz w:val="24"/>
              </w:rPr>
              <w:t> </w:t>
            </w:r>
            <w:r>
              <w:rPr>
                <w:sz w:val="24"/>
              </w:rPr>
              <w:t>в</w:t>
            </w:r>
            <w:r>
              <w:rPr>
                <w:spacing w:val="-2"/>
                <w:sz w:val="24"/>
              </w:rPr>
              <w:t> животе</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68"/>
              <w:rPr>
                <w:sz w:val="24"/>
              </w:rPr>
            </w:pPr>
            <w:r>
              <w:rPr>
                <w:spacing w:val="-4"/>
                <w:sz w:val="24"/>
              </w:rPr>
              <w:t>Запор</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1"/>
              <w:rPr>
                <w:sz w:val="24"/>
              </w:rPr>
            </w:pPr>
            <w:r>
              <w:rPr>
                <w:spacing w:val="-4"/>
                <w:sz w:val="24"/>
              </w:rPr>
              <w:t>Редко</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68"/>
              <w:rPr>
                <w:sz w:val="24"/>
              </w:rPr>
            </w:pPr>
            <w:r>
              <w:rPr>
                <w:spacing w:val="-2"/>
                <w:sz w:val="24"/>
              </w:rPr>
              <w:t>Диарея</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before="1"/>
              <w:ind w:left="1437"/>
              <w:jc w:val="left"/>
              <w:rPr>
                <w:sz w:val="24"/>
              </w:rPr>
            </w:pPr>
            <w:r>
              <w:rPr>
                <w:spacing w:val="-2"/>
                <w:sz w:val="24"/>
              </w:rPr>
              <w:t>Диспепсия</w:t>
            </w:r>
          </w:p>
        </w:tc>
        <w:tc>
          <w:tcPr>
            <w:tcW w:w="1704" w:type="dxa"/>
          </w:tcPr>
          <w:p>
            <w:pPr>
              <w:pStyle w:val="TableParagraph"/>
              <w:spacing w:before="1"/>
              <w:ind w:left="554"/>
              <w:jc w:val="left"/>
              <w:rPr>
                <w:sz w:val="24"/>
              </w:rPr>
            </w:pPr>
            <w:r>
              <w:rPr>
                <w:spacing w:val="-4"/>
                <w:sz w:val="24"/>
              </w:rPr>
              <w:t>Часто</w:t>
            </w:r>
          </w:p>
        </w:tc>
        <w:tc>
          <w:tcPr>
            <w:tcW w:w="1738" w:type="dxa"/>
          </w:tcPr>
          <w:p>
            <w:pPr>
              <w:pStyle w:val="TableParagraph"/>
              <w:spacing w:before="1"/>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rPr>
                <w:sz w:val="24"/>
              </w:rPr>
            </w:pPr>
            <w:r>
              <w:rPr>
                <w:spacing w:val="-2"/>
                <w:sz w:val="24"/>
              </w:rPr>
              <w:t>Тошнота</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1"/>
              <w:rPr>
                <w:sz w:val="24"/>
              </w:rPr>
            </w:pPr>
            <w:r>
              <w:rPr>
                <w:spacing w:val="-4"/>
                <w:sz w:val="24"/>
              </w:rPr>
              <w:t>Редко</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8"/>
              <w:rPr>
                <w:sz w:val="24"/>
              </w:rPr>
            </w:pPr>
            <w:r>
              <w:rPr>
                <w:spacing w:val="-4"/>
                <w:sz w:val="24"/>
              </w:rPr>
              <w:t>Рвота</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4"/>
              <w:rPr>
                <w:sz w:val="24"/>
              </w:rPr>
            </w:pPr>
            <w:r>
              <w:rPr>
                <w:spacing w:val="-2"/>
                <w:sz w:val="24"/>
              </w:rPr>
              <w:t>Нечасто</w:t>
            </w:r>
          </w:p>
        </w:tc>
      </w:tr>
      <w:tr>
        <w:trPr>
          <w:trHeight w:val="633" w:hRule="atLeast"/>
        </w:trPr>
        <w:tc>
          <w:tcPr>
            <w:tcW w:w="2311" w:type="dxa"/>
            <w:vMerge/>
            <w:tcBorders>
              <w:top w:val="nil"/>
            </w:tcBorders>
          </w:tcPr>
          <w:p>
            <w:pPr>
              <w:rPr>
                <w:sz w:val="2"/>
                <w:szCs w:val="2"/>
              </w:rPr>
            </w:pPr>
          </w:p>
        </w:tc>
        <w:tc>
          <w:tcPr>
            <w:tcW w:w="3821" w:type="dxa"/>
          </w:tcPr>
          <w:p>
            <w:pPr>
              <w:pStyle w:val="TableParagraph"/>
              <w:spacing w:line="275" w:lineRule="exact"/>
              <w:ind w:left="6"/>
              <w:rPr>
                <w:sz w:val="24"/>
              </w:rPr>
            </w:pPr>
            <w:r>
              <w:rPr>
                <w:sz w:val="24"/>
              </w:rPr>
              <w:t>Сухость</w:t>
            </w:r>
            <w:r>
              <w:rPr>
                <w:spacing w:val="-2"/>
                <w:sz w:val="24"/>
              </w:rPr>
              <w:t> </w:t>
            </w:r>
            <w:r>
              <w:rPr>
                <w:sz w:val="24"/>
              </w:rPr>
              <w:t>слизистой </w:t>
            </w:r>
            <w:r>
              <w:rPr>
                <w:spacing w:val="-2"/>
                <w:sz w:val="24"/>
              </w:rPr>
              <w:t>оболочки</w:t>
            </w:r>
          </w:p>
          <w:p>
            <w:pPr>
              <w:pStyle w:val="TableParagraph"/>
              <w:spacing w:before="41"/>
              <w:ind w:left="13"/>
              <w:rPr>
                <w:sz w:val="24"/>
              </w:rPr>
            </w:pPr>
            <w:r>
              <w:rPr>
                <w:sz w:val="24"/>
              </w:rPr>
              <w:t>полости</w:t>
            </w:r>
            <w:r>
              <w:rPr>
                <w:spacing w:val="1"/>
                <w:sz w:val="24"/>
              </w:rPr>
              <w:t> </w:t>
            </w:r>
            <w:r>
              <w:rPr>
                <w:spacing w:val="-5"/>
                <w:sz w:val="24"/>
              </w:rPr>
              <w:t>рта</w:t>
            </w:r>
          </w:p>
        </w:tc>
        <w:tc>
          <w:tcPr>
            <w:tcW w:w="1704" w:type="dxa"/>
          </w:tcPr>
          <w:p>
            <w:pPr>
              <w:pStyle w:val="TableParagraph"/>
              <w:spacing w:before="157"/>
              <w:ind w:left="431"/>
              <w:jc w:val="left"/>
              <w:rPr>
                <w:sz w:val="24"/>
              </w:rPr>
            </w:pPr>
            <w:r>
              <w:rPr>
                <w:spacing w:val="-2"/>
                <w:sz w:val="24"/>
              </w:rPr>
              <w:t>Нечасто</w:t>
            </w:r>
          </w:p>
        </w:tc>
        <w:tc>
          <w:tcPr>
            <w:tcW w:w="1738" w:type="dxa"/>
          </w:tcPr>
          <w:p>
            <w:pPr>
              <w:pStyle w:val="TableParagraph"/>
              <w:spacing w:before="157"/>
              <w:rPr>
                <w:sz w:val="24"/>
              </w:rPr>
            </w:pPr>
            <w:r>
              <w:rPr>
                <w:spacing w:val="-4"/>
                <w:sz w:val="24"/>
              </w:rPr>
              <w:t>Редко</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11"/>
              <w:rPr>
                <w:sz w:val="24"/>
              </w:rPr>
            </w:pPr>
            <w:r>
              <w:rPr>
                <w:spacing w:val="-2"/>
                <w:sz w:val="24"/>
              </w:rPr>
              <w:t>Панкреатит</w:t>
            </w:r>
          </w:p>
        </w:tc>
        <w:tc>
          <w:tcPr>
            <w:tcW w:w="1704" w:type="dxa"/>
          </w:tcPr>
          <w:p>
            <w:pPr>
              <w:pStyle w:val="TableParagraph"/>
              <w:spacing w:line="275" w:lineRule="exact"/>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4"/>
              <w:rPr>
                <w:sz w:val="24"/>
              </w:rPr>
            </w:pPr>
            <w:r>
              <w:rPr>
                <w:sz w:val="24"/>
              </w:rPr>
              <w:t>Очень</w:t>
            </w:r>
            <w:r>
              <w:rPr>
                <w:spacing w:val="-4"/>
                <w:sz w:val="24"/>
              </w:rPr>
              <w:t> </w:t>
            </w:r>
            <w:r>
              <w:rPr>
                <w:spacing w:val="-2"/>
                <w:sz w:val="24"/>
              </w:rPr>
              <w:t>редко</w:t>
            </w:r>
          </w:p>
        </w:tc>
      </w:tr>
      <w:tr>
        <w:trPr>
          <w:trHeight w:val="633" w:hRule="atLeast"/>
        </w:trPr>
        <w:tc>
          <w:tcPr>
            <w:tcW w:w="2311" w:type="dxa"/>
            <w:vMerge w:val="restart"/>
          </w:tcPr>
          <w:p>
            <w:pPr>
              <w:pStyle w:val="TableParagraph"/>
              <w:spacing w:line="266" w:lineRule="auto" w:before="20"/>
              <w:ind w:left="51" w:right="40"/>
              <w:rPr>
                <w:b/>
                <w:sz w:val="24"/>
              </w:rPr>
            </w:pPr>
            <w:r>
              <w:rPr>
                <w:b/>
                <w:sz w:val="24"/>
              </w:rPr>
              <w:t>Нарушения со стороны</w:t>
            </w:r>
            <w:r>
              <w:rPr>
                <w:b/>
                <w:spacing w:val="-15"/>
                <w:sz w:val="24"/>
              </w:rPr>
              <w:t> </w:t>
            </w:r>
            <w:r>
              <w:rPr>
                <w:b/>
                <w:sz w:val="24"/>
              </w:rPr>
              <w:t>печени</w:t>
            </w:r>
            <w:r>
              <w:rPr>
                <w:b/>
                <w:spacing w:val="-15"/>
                <w:sz w:val="24"/>
              </w:rPr>
              <w:t> </w:t>
            </w:r>
            <w:r>
              <w:rPr>
                <w:b/>
                <w:sz w:val="24"/>
              </w:rPr>
              <w:t>и </w:t>
            </w:r>
            <w:r>
              <w:rPr>
                <w:b/>
                <w:spacing w:val="-2"/>
                <w:sz w:val="24"/>
              </w:rPr>
              <w:t>желчевыводящих</w:t>
            </w:r>
          </w:p>
          <w:p>
            <w:pPr>
              <w:pStyle w:val="TableParagraph"/>
              <w:spacing w:line="266" w:lineRule="exact"/>
              <w:ind w:left="51" w:right="44"/>
              <w:rPr>
                <w:b/>
                <w:sz w:val="24"/>
              </w:rPr>
            </w:pPr>
            <w:r>
              <w:rPr>
                <w:b/>
                <w:spacing w:val="-4"/>
                <w:sz w:val="24"/>
              </w:rPr>
              <w:t>путей</w:t>
            </w:r>
          </w:p>
        </w:tc>
        <w:tc>
          <w:tcPr>
            <w:tcW w:w="3821" w:type="dxa"/>
          </w:tcPr>
          <w:p>
            <w:pPr>
              <w:pStyle w:val="TableParagraph"/>
              <w:spacing w:line="275" w:lineRule="exact"/>
              <w:ind w:left="8"/>
              <w:rPr>
                <w:sz w:val="24"/>
              </w:rPr>
            </w:pPr>
            <w:r>
              <w:rPr>
                <w:spacing w:val="-2"/>
                <w:sz w:val="24"/>
              </w:rPr>
              <w:t>Гепатит</w:t>
            </w:r>
          </w:p>
          <w:p>
            <w:pPr>
              <w:pStyle w:val="TableParagraph"/>
              <w:spacing w:before="41"/>
              <w:ind w:left="8"/>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before="157"/>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582" w:hRule="atLeast"/>
        </w:trPr>
        <w:tc>
          <w:tcPr>
            <w:tcW w:w="2311" w:type="dxa"/>
            <w:vMerge/>
            <w:tcBorders>
              <w:top w:val="nil"/>
            </w:tcBorders>
          </w:tcPr>
          <w:p>
            <w:pPr>
              <w:rPr>
                <w:sz w:val="2"/>
                <w:szCs w:val="2"/>
              </w:rPr>
            </w:pPr>
          </w:p>
        </w:tc>
        <w:tc>
          <w:tcPr>
            <w:tcW w:w="3821" w:type="dxa"/>
          </w:tcPr>
          <w:p>
            <w:pPr>
              <w:pStyle w:val="TableParagraph"/>
              <w:spacing w:before="133"/>
              <w:ind w:left="0" w:right="439"/>
              <w:jc w:val="right"/>
              <w:rPr>
                <w:sz w:val="24"/>
              </w:rPr>
            </w:pPr>
            <w:r>
              <w:rPr>
                <w:sz w:val="24"/>
              </w:rPr>
              <w:t>Нарушение</w:t>
            </w:r>
            <w:r>
              <w:rPr>
                <w:spacing w:val="-2"/>
                <w:sz w:val="24"/>
              </w:rPr>
              <w:t> </w:t>
            </w:r>
            <w:r>
              <w:rPr>
                <w:sz w:val="24"/>
              </w:rPr>
              <w:t>функции</w:t>
            </w:r>
            <w:r>
              <w:rPr>
                <w:spacing w:val="-2"/>
                <w:sz w:val="24"/>
              </w:rPr>
              <w:t> печени</w:t>
            </w:r>
          </w:p>
        </w:tc>
        <w:tc>
          <w:tcPr>
            <w:tcW w:w="1704" w:type="dxa"/>
          </w:tcPr>
          <w:p>
            <w:pPr>
              <w:pStyle w:val="TableParagraph"/>
              <w:spacing w:before="133"/>
              <w:ind w:left="168"/>
              <w:rPr>
                <w:b/>
                <w:i/>
                <w:sz w:val="24"/>
              </w:rPr>
            </w:pPr>
            <w:r>
              <w:rPr>
                <w:b/>
                <w:i/>
                <w:spacing w:val="-10"/>
                <w:sz w:val="24"/>
              </w:rPr>
              <w:t>–</w:t>
            </w:r>
          </w:p>
        </w:tc>
        <w:tc>
          <w:tcPr>
            <w:tcW w:w="1738" w:type="dxa"/>
          </w:tcPr>
          <w:p>
            <w:pPr>
              <w:pStyle w:val="TableParagraph"/>
              <w:spacing w:before="133"/>
              <w:ind w:right="4"/>
              <w:rPr>
                <w:sz w:val="24"/>
              </w:rPr>
            </w:pPr>
            <w:r>
              <w:rPr>
                <w:sz w:val="24"/>
              </w:rPr>
              <w:t>Очень</w:t>
            </w:r>
            <w:r>
              <w:rPr>
                <w:spacing w:val="-4"/>
                <w:sz w:val="24"/>
              </w:rPr>
              <w:t> </w:t>
            </w:r>
            <w:r>
              <w:rPr>
                <w:spacing w:val="-2"/>
                <w:sz w:val="24"/>
              </w:rPr>
              <w:t>редко</w:t>
            </w:r>
          </w:p>
        </w:tc>
      </w:tr>
      <w:tr>
        <w:trPr>
          <w:trHeight w:val="318" w:hRule="atLeast"/>
        </w:trPr>
        <w:tc>
          <w:tcPr>
            <w:tcW w:w="2311" w:type="dxa"/>
            <w:vMerge w:val="restart"/>
          </w:tcPr>
          <w:p>
            <w:pPr>
              <w:pStyle w:val="TableParagraph"/>
              <w:spacing w:before="258"/>
              <w:ind w:left="0"/>
              <w:jc w:val="left"/>
              <w:rPr>
                <w:sz w:val="24"/>
              </w:rPr>
            </w:pPr>
          </w:p>
          <w:p>
            <w:pPr>
              <w:pStyle w:val="TableParagraph"/>
              <w:spacing w:line="266" w:lineRule="auto"/>
              <w:ind w:left="117" w:right="103" w:hanging="2"/>
              <w:rPr>
                <w:b/>
                <w:sz w:val="24"/>
              </w:rPr>
            </w:pPr>
            <w:r>
              <w:rPr>
                <w:b/>
                <w:sz w:val="24"/>
              </w:rPr>
              <w:t>Нарушения со стороны кожи и подкожных</w:t>
            </w:r>
            <w:r>
              <w:rPr>
                <w:b/>
                <w:spacing w:val="-15"/>
                <w:sz w:val="24"/>
              </w:rPr>
              <w:t> </w:t>
            </w:r>
            <w:r>
              <w:rPr>
                <w:b/>
                <w:sz w:val="24"/>
              </w:rPr>
              <w:t>тканей</w:t>
            </w:r>
          </w:p>
        </w:tc>
        <w:tc>
          <w:tcPr>
            <w:tcW w:w="3821" w:type="dxa"/>
          </w:tcPr>
          <w:p>
            <w:pPr>
              <w:pStyle w:val="TableParagraph"/>
              <w:spacing w:before="1"/>
              <w:ind w:left="1274"/>
              <w:jc w:val="left"/>
              <w:rPr>
                <w:sz w:val="24"/>
              </w:rPr>
            </w:pPr>
            <w:r>
              <w:rPr>
                <w:sz w:val="24"/>
              </w:rPr>
              <w:t>Кожный </w:t>
            </w:r>
            <w:r>
              <w:rPr>
                <w:spacing w:val="-5"/>
                <w:sz w:val="24"/>
              </w:rPr>
              <w:t>зуд</w:t>
            </w:r>
          </w:p>
        </w:tc>
        <w:tc>
          <w:tcPr>
            <w:tcW w:w="1704" w:type="dxa"/>
          </w:tcPr>
          <w:p>
            <w:pPr>
              <w:pStyle w:val="TableParagraph"/>
              <w:spacing w:before="1"/>
              <w:ind w:left="554"/>
              <w:jc w:val="left"/>
              <w:rPr>
                <w:sz w:val="24"/>
              </w:rPr>
            </w:pPr>
            <w:r>
              <w:rPr>
                <w:spacing w:val="-4"/>
                <w:sz w:val="24"/>
              </w:rPr>
              <w:t>Часто</w:t>
            </w:r>
          </w:p>
        </w:tc>
        <w:tc>
          <w:tcPr>
            <w:tcW w:w="1738" w:type="dxa"/>
          </w:tcPr>
          <w:p>
            <w:pPr>
              <w:pStyle w:val="TableParagraph"/>
              <w:spacing w:before="1"/>
              <w:ind w:right="3"/>
              <w:rPr>
                <w:sz w:val="24"/>
              </w:rPr>
            </w:pPr>
            <w:r>
              <w:rPr>
                <w:spacing w:val="-10"/>
                <w:sz w:val="24"/>
              </w:rPr>
              <w:t>-</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9"/>
              <w:rPr>
                <w:sz w:val="24"/>
              </w:rPr>
            </w:pPr>
            <w:r>
              <w:rPr>
                <w:spacing w:val="-2"/>
                <w:sz w:val="24"/>
              </w:rPr>
              <w:t>Обострение</w:t>
            </w:r>
          </w:p>
          <w:p>
            <w:pPr>
              <w:pStyle w:val="TableParagraph"/>
              <w:spacing w:before="41"/>
              <w:ind w:left="12"/>
              <w:rPr>
                <w:sz w:val="24"/>
              </w:rPr>
            </w:pPr>
            <w:r>
              <w:rPr>
                <w:spacing w:val="-2"/>
                <w:sz w:val="24"/>
              </w:rPr>
              <w:t>псориаза</w:t>
            </w:r>
          </w:p>
        </w:tc>
        <w:tc>
          <w:tcPr>
            <w:tcW w:w="1704" w:type="dxa"/>
          </w:tcPr>
          <w:p>
            <w:pPr>
              <w:pStyle w:val="TableParagraph"/>
              <w:spacing w:before="157"/>
              <w:ind w:left="491"/>
              <w:jc w:val="left"/>
              <w:rPr>
                <w:sz w:val="24"/>
              </w:rPr>
            </w:pPr>
            <w:r>
              <w:rPr>
                <w:spacing w:val="-2"/>
                <w:sz w:val="24"/>
              </w:rPr>
              <w:t>Редко*</w:t>
            </w:r>
          </w:p>
        </w:tc>
        <w:tc>
          <w:tcPr>
            <w:tcW w:w="1738" w:type="dxa"/>
          </w:tcPr>
          <w:p>
            <w:pPr>
              <w:pStyle w:val="TableParagraph"/>
              <w:spacing w:before="157"/>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1231"/>
              <w:jc w:val="left"/>
              <w:rPr>
                <w:sz w:val="24"/>
              </w:rPr>
            </w:pPr>
            <w:r>
              <w:rPr>
                <w:sz w:val="24"/>
              </w:rPr>
              <w:t>Кожная</w:t>
            </w:r>
            <w:r>
              <w:rPr>
                <w:spacing w:val="-1"/>
                <w:sz w:val="24"/>
              </w:rPr>
              <w:t> </w:t>
            </w:r>
            <w:r>
              <w:rPr>
                <w:spacing w:val="-4"/>
                <w:sz w:val="24"/>
              </w:rPr>
              <w:t>сыпь</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614"/>
              <w:jc w:val="left"/>
              <w:rPr>
                <w:sz w:val="24"/>
              </w:rPr>
            </w:pPr>
            <w:r>
              <w:rPr>
                <w:sz w:val="24"/>
              </w:rPr>
              <w:t>Макуло-папулезная</w:t>
            </w:r>
            <w:r>
              <w:rPr>
                <w:spacing w:val="-3"/>
                <w:sz w:val="24"/>
              </w:rPr>
              <w:t> </w:t>
            </w:r>
            <w:r>
              <w:rPr>
                <w:spacing w:val="-4"/>
                <w:sz w:val="24"/>
              </w:rPr>
              <w:t>сыпь</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4"/>
              <w:rPr>
                <w:sz w:val="24"/>
              </w:rPr>
            </w:pPr>
            <w:r>
              <w:rPr>
                <w:spacing w:val="-4"/>
                <w:sz w:val="24"/>
              </w:rPr>
              <w:t>Часто</w:t>
            </w:r>
          </w:p>
        </w:tc>
      </w:tr>
      <w:tr>
        <w:trPr>
          <w:trHeight w:val="318" w:hRule="atLeast"/>
        </w:trPr>
        <w:tc>
          <w:tcPr>
            <w:tcW w:w="2311" w:type="dxa"/>
            <w:vMerge/>
            <w:tcBorders>
              <w:top w:val="nil"/>
            </w:tcBorders>
          </w:tcPr>
          <w:p>
            <w:pPr>
              <w:rPr>
                <w:sz w:val="2"/>
                <w:szCs w:val="2"/>
              </w:rPr>
            </w:pPr>
          </w:p>
        </w:tc>
        <w:tc>
          <w:tcPr>
            <w:tcW w:w="3821" w:type="dxa"/>
          </w:tcPr>
          <w:p>
            <w:pPr>
              <w:pStyle w:val="TableParagraph"/>
              <w:spacing w:before="1"/>
              <w:ind w:left="14"/>
              <w:rPr>
                <w:sz w:val="24"/>
              </w:rPr>
            </w:pPr>
            <w:r>
              <w:rPr>
                <w:spacing w:val="-2"/>
                <w:sz w:val="24"/>
              </w:rPr>
              <w:t>Крапивница</w:t>
            </w:r>
          </w:p>
        </w:tc>
        <w:tc>
          <w:tcPr>
            <w:tcW w:w="1704" w:type="dxa"/>
          </w:tcPr>
          <w:p>
            <w:pPr>
              <w:pStyle w:val="TableParagraph"/>
              <w:spacing w:before="1"/>
              <w:ind w:left="431"/>
              <w:jc w:val="left"/>
              <w:rPr>
                <w:sz w:val="24"/>
              </w:rPr>
            </w:pPr>
            <w:r>
              <w:rPr>
                <w:spacing w:val="-2"/>
                <w:sz w:val="24"/>
              </w:rPr>
              <w:t>Нечасто</w:t>
            </w:r>
          </w:p>
        </w:tc>
        <w:tc>
          <w:tcPr>
            <w:tcW w:w="1738" w:type="dxa"/>
          </w:tcPr>
          <w:p>
            <w:pPr>
              <w:pStyle w:val="TableParagraph"/>
              <w:spacing w:before="1"/>
              <w:ind w:right="4"/>
              <w:rPr>
                <w:sz w:val="24"/>
              </w:rPr>
            </w:pPr>
            <w:r>
              <w:rPr>
                <w:sz w:val="24"/>
              </w:rPr>
              <w:t>Очень</w:t>
            </w:r>
            <w:r>
              <w:rPr>
                <w:spacing w:val="-4"/>
                <w:sz w:val="24"/>
              </w:rPr>
              <w:t> </w:t>
            </w:r>
            <w:r>
              <w:rPr>
                <w:spacing w:val="-2"/>
                <w:sz w:val="24"/>
              </w:rPr>
              <w:t>редко</w:t>
            </w:r>
          </w:p>
        </w:tc>
      </w:tr>
    </w:tbl>
    <w:p>
      <w:pPr>
        <w:pStyle w:val="TableParagraph"/>
        <w:spacing w:after="0"/>
        <w:rPr>
          <w:sz w:val="24"/>
        </w:rPr>
        <w:sectPr>
          <w:type w:val="continuous"/>
          <w:pgSz w:w="11910" w:h="16840"/>
          <w:pgMar w:header="0" w:footer="741" w:top="1100" w:bottom="1200" w:left="1559" w:right="566"/>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3821"/>
        <w:gridCol w:w="1704"/>
        <w:gridCol w:w="1738"/>
      </w:tblGrid>
      <w:tr>
        <w:trPr>
          <w:trHeight w:val="318" w:hRule="atLeast"/>
        </w:trPr>
        <w:tc>
          <w:tcPr>
            <w:tcW w:w="2311" w:type="dxa"/>
            <w:vMerge w:val="restart"/>
          </w:tcPr>
          <w:p>
            <w:pPr>
              <w:pStyle w:val="TableParagraph"/>
              <w:ind w:left="0"/>
              <w:jc w:val="left"/>
              <w:rPr>
                <w:sz w:val="24"/>
              </w:rPr>
            </w:pPr>
          </w:p>
        </w:tc>
        <w:tc>
          <w:tcPr>
            <w:tcW w:w="3821" w:type="dxa"/>
          </w:tcPr>
          <w:p>
            <w:pPr>
              <w:pStyle w:val="TableParagraph"/>
              <w:spacing w:before="1"/>
              <w:ind w:left="273"/>
              <w:jc w:val="left"/>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ind w:left="0"/>
              <w:jc w:val="left"/>
              <w:rPr>
                <w:sz w:val="24"/>
              </w:rPr>
            </w:pPr>
          </w:p>
        </w:tc>
        <w:tc>
          <w:tcPr>
            <w:tcW w:w="1738" w:type="dxa"/>
          </w:tcPr>
          <w:p>
            <w:pPr>
              <w:pStyle w:val="TableParagraph"/>
              <w:ind w:left="0"/>
              <w:jc w:val="left"/>
              <w:rPr>
                <w:sz w:val="24"/>
              </w:rPr>
            </w:pP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6"/>
              <w:rPr>
                <w:sz w:val="24"/>
              </w:rPr>
            </w:pPr>
            <w:r>
              <w:rPr>
                <w:sz w:val="24"/>
              </w:rPr>
              <w:t>Ангионевротический</w:t>
            </w:r>
            <w:r>
              <w:rPr>
                <w:spacing w:val="-4"/>
                <w:sz w:val="24"/>
              </w:rPr>
              <w:t> отёк</w:t>
            </w:r>
          </w:p>
          <w:p>
            <w:pPr>
              <w:pStyle w:val="TableParagraph"/>
              <w:spacing w:before="41"/>
              <w:ind w:left="8"/>
              <w:rPr>
                <w:sz w:val="24"/>
              </w:rPr>
            </w:pPr>
            <w:r>
              <w:rPr>
                <w:sz w:val="24"/>
              </w:rPr>
              <w:t>(см.</w:t>
            </w:r>
            <w:r>
              <w:rPr>
                <w:spacing w:val="-3"/>
                <w:sz w:val="24"/>
              </w:rPr>
              <w:t> </w:t>
            </w:r>
            <w:r>
              <w:rPr>
                <w:sz w:val="24"/>
              </w:rPr>
              <w:t>раздел</w:t>
            </w:r>
            <w:r>
              <w:rPr>
                <w:spacing w:val="-2"/>
                <w:sz w:val="24"/>
              </w:rPr>
              <w:t> </w:t>
            </w:r>
            <w:r>
              <w:rPr>
                <w:sz w:val="24"/>
              </w:rPr>
              <w:t>«Особые</w:t>
            </w:r>
            <w:r>
              <w:rPr>
                <w:spacing w:val="-2"/>
                <w:sz w:val="24"/>
              </w:rPr>
              <w:t> указания»)</w:t>
            </w:r>
          </w:p>
        </w:tc>
        <w:tc>
          <w:tcPr>
            <w:tcW w:w="1704" w:type="dxa"/>
          </w:tcPr>
          <w:p>
            <w:pPr>
              <w:pStyle w:val="TableParagraph"/>
              <w:spacing w:before="157"/>
              <w:ind w:left="431"/>
              <w:jc w:val="left"/>
              <w:rPr>
                <w:sz w:val="24"/>
              </w:rPr>
            </w:pPr>
            <w:r>
              <w:rPr>
                <w:spacing w:val="-2"/>
                <w:sz w:val="24"/>
              </w:rPr>
              <w:t>Нечасто</w:t>
            </w:r>
          </w:p>
        </w:tc>
        <w:tc>
          <w:tcPr>
            <w:tcW w:w="1738" w:type="dxa"/>
          </w:tcPr>
          <w:p>
            <w:pPr>
              <w:pStyle w:val="TableParagraph"/>
              <w:spacing w:before="157"/>
              <w:ind w:right="4"/>
              <w:rPr>
                <w:sz w:val="24"/>
              </w:rPr>
            </w:pPr>
            <w:r>
              <w:rPr>
                <w:sz w:val="24"/>
              </w:rPr>
              <w:t>Очень</w:t>
            </w:r>
            <w:r>
              <w:rPr>
                <w:spacing w:val="-4"/>
                <w:sz w:val="24"/>
              </w:rPr>
              <w:t> </w:t>
            </w:r>
            <w:r>
              <w:rPr>
                <w:spacing w:val="-2"/>
                <w:sz w:val="24"/>
              </w:rPr>
              <w:t>редко</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rPr>
                <w:sz w:val="24"/>
              </w:rPr>
            </w:pPr>
            <w:r>
              <w:rPr>
                <w:spacing w:val="-2"/>
                <w:sz w:val="24"/>
              </w:rPr>
              <w:t>Пурпура</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4"/>
              <w:rPr>
                <w:sz w:val="24"/>
              </w:rPr>
            </w:pPr>
            <w:r>
              <w:rPr>
                <w:spacing w:val="-2"/>
                <w:sz w:val="24"/>
              </w:rPr>
              <w:t>Нечасто</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1238"/>
              <w:jc w:val="left"/>
              <w:rPr>
                <w:sz w:val="24"/>
              </w:rPr>
            </w:pPr>
            <w:r>
              <w:rPr>
                <w:spacing w:val="-2"/>
                <w:sz w:val="24"/>
              </w:rPr>
              <w:t>Повышенное</w:t>
            </w:r>
          </w:p>
          <w:p>
            <w:pPr>
              <w:pStyle w:val="TableParagraph"/>
              <w:spacing w:before="41"/>
              <w:ind w:left="1152"/>
              <w:jc w:val="left"/>
              <w:rPr>
                <w:sz w:val="24"/>
              </w:rPr>
            </w:pPr>
            <w:r>
              <w:rPr>
                <w:spacing w:val="-2"/>
                <w:sz w:val="24"/>
              </w:rPr>
              <w:t>потоотделение</w:t>
            </w:r>
          </w:p>
        </w:tc>
        <w:tc>
          <w:tcPr>
            <w:tcW w:w="1704" w:type="dxa"/>
          </w:tcPr>
          <w:p>
            <w:pPr>
              <w:pStyle w:val="TableParagraph"/>
              <w:spacing w:before="157"/>
              <w:ind w:left="431"/>
              <w:jc w:val="left"/>
              <w:rPr>
                <w:sz w:val="24"/>
              </w:rPr>
            </w:pPr>
            <w:r>
              <w:rPr>
                <w:spacing w:val="-2"/>
                <w:sz w:val="24"/>
              </w:rPr>
              <w:t>Нечасто</w:t>
            </w:r>
          </w:p>
        </w:tc>
        <w:tc>
          <w:tcPr>
            <w:tcW w:w="1738" w:type="dxa"/>
          </w:tcPr>
          <w:p>
            <w:pPr>
              <w:pStyle w:val="TableParagraph"/>
              <w:spacing w:before="157"/>
              <w:ind w:right="3"/>
              <w:rPr>
                <w:sz w:val="24"/>
              </w:rPr>
            </w:pPr>
            <w:r>
              <w:rPr>
                <w:spacing w:val="-10"/>
                <w:sz w:val="24"/>
              </w:rPr>
              <w:t>-</w:t>
            </w:r>
          </w:p>
        </w:tc>
      </w:tr>
      <w:tr>
        <w:trPr>
          <w:trHeight w:val="813" w:hRule="atLeast"/>
        </w:trPr>
        <w:tc>
          <w:tcPr>
            <w:tcW w:w="2311" w:type="dxa"/>
            <w:vMerge/>
            <w:tcBorders>
              <w:top w:val="nil"/>
            </w:tcBorders>
          </w:tcPr>
          <w:p>
            <w:pPr>
              <w:rPr>
                <w:sz w:val="2"/>
                <w:szCs w:val="2"/>
              </w:rPr>
            </w:pPr>
          </w:p>
        </w:tc>
        <w:tc>
          <w:tcPr>
            <w:tcW w:w="3821" w:type="dxa"/>
          </w:tcPr>
          <w:p>
            <w:pPr>
              <w:pStyle w:val="TableParagraph"/>
              <w:spacing w:line="278" w:lineRule="auto" w:before="87"/>
              <w:ind w:left="741" w:right="576" w:firstLine="753"/>
              <w:jc w:val="left"/>
              <w:rPr>
                <w:sz w:val="24"/>
              </w:rPr>
            </w:pPr>
            <w:r>
              <w:rPr>
                <w:spacing w:val="-2"/>
                <w:sz w:val="24"/>
              </w:rPr>
              <w:t>Реакция фоточувствительности</w:t>
            </w:r>
          </w:p>
        </w:tc>
        <w:tc>
          <w:tcPr>
            <w:tcW w:w="1704" w:type="dxa"/>
          </w:tcPr>
          <w:p>
            <w:pPr>
              <w:pStyle w:val="TableParagraph"/>
              <w:spacing w:before="246"/>
              <w:ind w:left="371"/>
              <w:jc w:val="left"/>
              <w:rPr>
                <w:sz w:val="24"/>
              </w:rPr>
            </w:pPr>
            <w:r>
              <w:rPr>
                <w:spacing w:val="-2"/>
                <w:sz w:val="24"/>
              </w:rPr>
              <w:t>Нечасто*</w:t>
            </w:r>
          </w:p>
        </w:tc>
        <w:tc>
          <w:tcPr>
            <w:tcW w:w="1738" w:type="dxa"/>
          </w:tcPr>
          <w:p>
            <w:pPr>
              <w:pStyle w:val="TableParagraph"/>
              <w:spacing w:line="310" w:lineRule="atLeast" w:before="145"/>
              <w:ind w:left="304" w:firstLine="160"/>
              <w:jc w:val="left"/>
              <w:rPr>
                <w:sz w:val="24"/>
              </w:rPr>
            </w:pPr>
            <w:r>
              <w:rPr>
                <w:spacing w:val="-2"/>
                <w:sz w:val="24"/>
              </w:rPr>
              <w:t>Частота неизвестна</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1396"/>
              <w:jc w:val="left"/>
              <w:rPr>
                <w:sz w:val="24"/>
              </w:rPr>
            </w:pPr>
            <w:r>
              <w:rPr>
                <w:spacing w:val="-2"/>
                <w:sz w:val="24"/>
              </w:rPr>
              <w:t>Пемфигоид</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681"/>
              <w:jc w:val="left"/>
              <w:rPr>
                <w:sz w:val="24"/>
              </w:rPr>
            </w:pPr>
            <w:r>
              <w:rPr>
                <w:sz w:val="24"/>
              </w:rPr>
              <w:t>Многоформная </w:t>
            </w:r>
            <w:r>
              <w:rPr>
                <w:spacing w:val="-2"/>
                <w:sz w:val="24"/>
              </w:rPr>
              <w:t>эритема</w:t>
            </w:r>
          </w:p>
        </w:tc>
        <w:tc>
          <w:tcPr>
            <w:tcW w:w="1704" w:type="dxa"/>
          </w:tcPr>
          <w:p>
            <w:pPr>
              <w:pStyle w:val="TableParagraph"/>
              <w:spacing w:line="275" w:lineRule="exact"/>
              <w:ind w:left="0" w:right="120"/>
              <w:jc w:val="right"/>
              <w:rPr>
                <w:sz w:val="24"/>
              </w:rPr>
            </w:pPr>
            <w:r>
              <w:rPr>
                <w:sz w:val="24"/>
              </w:rPr>
              <w:t>Очень</w:t>
            </w:r>
            <w:r>
              <w:rPr>
                <w:spacing w:val="-4"/>
                <w:sz w:val="24"/>
              </w:rPr>
              <w:t> </w:t>
            </w:r>
            <w:r>
              <w:rPr>
                <w:spacing w:val="-2"/>
                <w:sz w:val="24"/>
              </w:rPr>
              <w:t>редко</w:t>
            </w:r>
          </w:p>
        </w:tc>
        <w:tc>
          <w:tcPr>
            <w:tcW w:w="1738" w:type="dxa"/>
          </w:tcPr>
          <w:p>
            <w:pPr>
              <w:pStyle w:val="TableParagraph"/>
              <w:spacing w:line="275" w:lineRule="exact"/>
              <w:ind w:right="3"/>
              <w:rPr>
                <w:sz w:val="24"/>
              </w:rPr>
            </w:pPr>
            <w:r>
              <w:rPr>
                <w:spacing w:val="-10"/>
                <w:sz w:val="24"/>
              </w:rPr>
              <w:t>-</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6"/>
              <w:rPr>
                <w:sz w:val="24"/>
              </w:rPr>
            </w:pPr>
            <w:r>
              <w:rPr>
                <w:sz w:val="24"/>
              </w:rPr>
              <w:t>Токсический </w:t>
            </w:r>
            <w:r>
              <w:rPr>
                <w:spacing w:val="-2"/>
                <w:sz w:val="24"/>
              </w:rPr>
              <w:t>эпидермальный</w:t>
            </w:r>
          </w:p>
          <w:p>
            <w:pPr>
              <w:pStyle w:val="TableParagraph"/>
              <w:spacing w:before="41"/>
              <w:ind w:left="8"/>
              <w:rPr>
                <w:sz w:val="24"/>
              </w:rPr>
            </w:pPr>
            <w:r>
              <w:rPr>
                <w:spacing w:val="-2"/>
                <w:sz w:val="24"/>
              </w:rPr>
              <w:t>некролиз</w:t>
            </w:r>
          </w:p>
        </w:tc>
        <w:tc>
          <w:tcPr>
            <w:tcW w:w="1704" w:type="dxa"/>
          </w:tcPr>
          <w:p>
            <w:pPr>
              <w:pStyle w:val="TableParagraph"/>
              <w:spacing w:before="157"/>
              <w:ind w:left="8" w:right="4"/>
              <w:rPr>
                <w:b/>
                <w:i/>
                <w:sz w:val="24"/>
              </w:rPr>
            </w:pPr>
            <w:r>
              <w:rPr>
                <w:b/>
                <w:i/>
                <w:spacing w:val="-10"/>
                <w:sz w:val="24"/>
              </w:rPr>
              <w:t>–</w:t>
            </w:r>
          </w:p>
        </w:tc>
        <w:tc>
          <w:tcPr>
            <w:tcW w:w="1738" w:type="dxa"/>
          </w:tcPr>
          <w:p>
            <w:pPr>
              <w:pStyle w:val="TableParagraph"/>
              <w:spacing w:before="157"/>
              <w:ind w:right="4"/>
              <w:rPr>
                <w:sz w:val="24"/>
              </w:rPr>
            </w:pPr>
            <w:r>
              <w:rPr>
                <w:sz w:val="24"/>
              </w:rPr>
              <w:t>Очень</w:t>
            </w:r>
            <w:r>
              <w:rPr>
                <w:spacing w:val="-4"/>
                <w:sz w:val="24"/>
              </w:rPr>
              <w:t> </w:t>
            </w:r>
            <w:r>
              <w:rPr>
                <w:spacing w:val="-2"/>
                <w:sz w:val="24"/>
              </w:rPr>
              <w:t>редко</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376"/>
              <w:jc w:val="left"/>
              <w:rPr>
                <w:sz w:val="24"/>
              </w:rPr>
            </w:pPr>
            <w:r>
              <w:rPr>
                <w:sz w:val="24"/>
              </w:rPr>
              <w:t>Синдром</w:t>
            </w:r>
            <w:r>
              <w:rPr>
                <w:spacing w:val="-5"/>
                <w:sz w:val="24"/>
              </w:rPr>
              <w:t> </w:t>
            </w:r>
            <w:r>
              <w:rPr>
                <w:sz w:val="24"/>
              </w:rPr>
              <w:t>Стивенса-</w:t>
            </w:r>
            <w:r>
              <w:rPr>
                <w:spacing w:val="-2"/>
                <w:sz w:val="24"/>
              </w:rPr>
              <w:t>Джонсона</w:t>
            </w:r>
          </w:p>
        </w:tc>
        <w:tc>
          <w:tcPr>
            <w:tcW w:w="1704" w:type="dxa"/>
          </w:tcPr>
          <w:p>
            <w:pPr>
              <w:pStyle w:val="TableParagraph"/>
              <w:spacing w:line="275" w:lineRule="exact"/>
              <w:ind w:left="8" w:right="4"/>
              <w:rPr>
                <w:b/>
                <w:i/>
                <w:sz w:val="24"/>
              </w:rPr>
            </w:pPr>
            <w:r>
              <w:rPr>
                <w:b/>
                <w:i/>
                <w:spacing w:val="-10"/>
                <w:sz w:val="24"/>
              </w:rPr>
              <w:t>–</w:t>
            </w:r>
          </w:p>
        </w:tc>
        <w:tc>
          <w:tcPr>
            <w:tcW w:w="1738" w:type="dxa"/>
          </w:tcPr>
          <w:p>
            <w:pPr>
              <w:pStyle w:val="TableParagraph"/>
              <w:spacing w:line="275" w:lineRule="exact"/>
              <w:ind w:right="4"/>
              <w:rPr>
                <w:sz w:val="24"/>
              </w:rPr>
            </w:pPr>
            <w:r>
              <w:rPr>
                <w:sz w:val="24"/>
              </w:rPr>
              <w:t>Очень</w:t>
            </w:r>
            <w:r>
              <w:rPr>
                <w:spacing w:val="-4"/>
                <w:sz w:val="24"/>
              </w:rPr>
              <w:t> </w:t>
            </w:r>
            <w:r>
              <w:rPr>
                <w:spacing w:val="-2"/>
                <w:sz w:val="24"/>
              </w:rPr>
              <w:t>редко</w:t>
            </w:r>
          </w:p>
        </w:tc>
      </w:tr>
      <w:tr>
        <w:trPr>
          <w:trHeight w:val="318" w:hRule="atLeast"/>
        </w:trPr>
        <w:tc>
          <w:tcPr>
            <w:tcW w:w="2311" w:type="dxa"/>
            <w:vMerge w:val="restart"/>
          </w:tcPr>
          <w:p>
            <w:pPr>
              <w:pStyle w:val="TableParagraph"/>
              <w:spacing w:line="276" w:lineRule="auto" w:before="174"/>
              <w:ind w:left="139" w:right="128" w:firstLine="1"/>
              <w:rPr>
                <w:b/>
                <w:sz w:val="24"/>
              </w:rPr>
            </w:pPr>
            <w:r>
              <w:rPr>
                <w:b/>
                <w:sz w:val="24"/>
              </w:rPr>
              <w:t>Нарушения со стороны</w:t>
            </w:r>
            <w:r>
              <w:rPr>
                <w:b/>
                <w:spacing w:val="-15"/>
                <w:sz w:val="24"/>
              </w:rPr>
              <w:t> </w:t>
            </w:r>
            <w:r>
              <w:rPr>
                <w:b/>
                <w:sz w:val="24"/>
              </w:rPr>
              <w:t>скелетно- мышечной и </w:t>
            </w:r>
            <w:r>
              <w:rPr>
                <w:b/>
                <w:spacing w:val="-2"/>
                <w:sz w:val="24"/>
              </w:rPr>
              <w:t>соединительной ткани</w:t>
            </w:r>
          </w:p>
        </w:tc>
        <w:tc>
          <w:tcPr>
            <w:tcW w:w="3821" w:type="dxa"/>
          </w:tcPr>
          <w:p>
            <w:pPr>
              <w:pStyle w:val="TableParagraph"/>
              <w:spacing w:line="275" w:lineRule="exact"/>
              <w:ind w:left="1164"/>
              <w:jc w:val="left"/>
              <w:rPr>
                <w:sz w:val="24"/>
              </w:rPr>
            </w:pPr>
            <w:r>
              <w:rPr>
                <w:sz w:val="24"/>
              </w:rPr>
              <w:t>Спазмы</w:t>
            </w:r>
            <w:r>
              <w:rPr>
                <w:spacing w:val="-1"/>
                <w:sz w:val="24"/>
              </w:rPr>
              <w:t> </w:t>
            </w:r>
            <w:r>
              <w:rPr>
                <w:spacing w:val="-4"/>
                <w:sz w:val="24"/>
              </w:rPr>
              <w:t>мышц</w:t>
            </w:r>
          </w:p>
        </w:tc>
        <w:tc>
          <w:tcPr>
            <w:tcW w:w="1704" w:type="dxa"/>
          </w:tcPr>
          <w:p>
            <w:pPr>
              <w:pStyle w:val="TableParagraph"/>
              <w:spacing w:line="275" w:lineRule="exact"/>
              <w:ind w:left="554"/>
              <w:jc w:val="left"/>
              <w:rPr>
                <w:sz w:val="24"/>
              </w:rPr>
            </w:pPr>
            <w:r>
              <w:rPr>
                <w:spacing w:val="-4"/>
                <w:sz w:val="24"/>
              </w:rPr>
              <w:t>Часто</w:t>
            </w:r>
          </w:p>
        </w:tc>
        <w:tc>
          <w:tcPr>
            <w:tcW w:w="1738" w:type="dxa"/>
          </w:tcPr>
          <w:p>
            <w:pPr>
              <w:pStyle w:val="TableParagraph"/>
              <w:spacing w:line="275" w:lineRule="exact"/>
              <w:ind w:right="3"/>
              <w:rPr>
                <w:sz w:val="24"/>
              </w:rPr>
            </w:pPr>
            <w:r>
              <w:rPr>
                <w:spacing w:val="-10"/>
                <w:sz w:val="24"/>
              </w:rPr>
              <w:t>-</w:t>
            </w:r>
          </w:p>
        </w:tc>
      </w:tr>
      <w:tr>
        <w:trPr>
          <w:trHeight w:val="950" w:hRule="atLeast"/>
        </w:trPr>
        <w:tc>
          <w:tcPr>
            <w:tcW w:w="2311" w:type="dxa"/>
            <w:vMerge/>
            <w:tcBorders>
              <w:top w:val="nil"/>
            </w:tcBorders>
          </w:tcPr>
          <w:p>
            <w:pPr>
              <w:rPr>
                <w:sz w:val="2"/>
                <w:szCs w:val="2"/>
              </w:rPr>
            </w:pPr>
          </w:p>
        </w:tc>
        <w:tc>
          <w:tcPr>
            <w:tcW w:w="3821" w:type="dxa"/>
          </w:tcPr>
          <w:p>
            <w:pPr>
              <w:pStyle w:val="TableParagraph"/>
              <w:spacing w:line="276" w:lineRule="auto"/>
              <w:ind w:left="374" w:right="202" w:firstLine="2"/>
              <w:rPr>
                <w:sz w:val="24"/>
              </w:rPr>
            </w:pPr>
            <w:r>
              <w:rPr>
                <w:sz w:val="24"/>
              </w:rPr>
              <w:t>Возможно ухудшение уже имеющейся</w:t>
            </w:r>
            <w:r>
              <w:rPr>
                <w:spacing w:val="-15"/>
                <w:sz w:val="24"/>
              </w:rPr>
              <w:t> </w:t>
            </w:r>
            <w:r>
              <w:rPr>
                <w:sz w:val="24"/>
              </w:rPr>
              <w:t>системной</w:t>
            </w:r>
            <w:r>
              <w:rPr>
                <w:spacing w:val="-15"/>
                <w:sz w:val="24"/>
              </w:rPr>
              <w:t> </w:t>
            </w:r>
            <w:r>
              <w:rPr>
                <w:sz w:val="24"/>
              </w:rPr>
              <w:t>красной</w:t>
            </w:r>
          </w:p>
          <w:p>
            <w:pPr>
              <w:pStyle w:val="TableParagraph"/>
              <w:spacing w:line="275" w:lineRule="exact"/>
              <w:ind w:left="171"/>
              <w:rPr>
                <w:sz w:val="24"/>
              </w:rPr>
            </w:pPr>
            <w:r>
              <w:rPr>
                <w:spacing w:val="-2"/>
                <w:sz w:val="24"/>
              </w:rPr>
              <w:t>волчанки</w:t>
            </w:r>
          </w:p>
        </w:tc>
        <w:tc>
          <w:tcPr>
            <w:tcW w:w="1704" w:type="dxa"/>
          </w:tcPr>
          <w:p>
            <w:pPr>
              <w:pStyle w:val="TableParagraph"/>
              <w:spacing w:before="39"/>
              <w:ind w:left="0"/>
              <w:jc w:val="left"/>
              <w:rPr>
                <w:sz w:val="24"/>
              </w:rPr>
            </w:pPr>
          </w:p>
          <w:p>
            <w:pPr>
              <w:pStyle w:val="TableParagraph"/>
              <w:ind w:left="8" w:right="4"/>
              <w:rPr>
                <w:b/>
                <w:i/>
                <w:sz w:val="24"/>
              </w:rPr>
            </w:pPr>
            <w:r>
              <w:rPr>
                <w:b/>
                <w:i/>
                <w:spacing w:val="-10"/>
                <w:sz w:val="24"/>
              </w:rPr>
              <w:t>–</w:t>
            </w:r>
          </w:p>
        </w:tc>
        <w:tc>
          <w:tcPr>
            <w:tcW w:w="1738" w:type="dxa"/>
          </w:tcPr>
          <w:p>
            <w:pPr>
              <w:pStyle w:val="TableParagraph"/>
              <w:spacing w:line="276" w:lineRule="auto" w:before="157"/>
              <w:ind w:left="304" w:firstLine="160"/>
              <w:jc w:val="left"/>
              <w:rPr>
                <w:sz w:val="24"/>
              </w:rPr>
            </w:pPr>
            <w:r>
              <w:rPr>
                <w:spacing w:val="-2"/>
                <w:sz w:val="24"/>
              </w:rPr>
              <w:t>Частота неизвестна</w:t>
            </w:r>
          </w:p>
        </w:tc>
      </w:tr>
      <w:tr>
        <w:trPr>
          <w:trHeight w:val="318" w:hRule="atLeast"/>
        </w:trPr>
        <w:tc>
          <w:tcPr>
            <w:tcW w:w="2311" w:type="dxa"/>
            <w:vMerge/>
            <w:tcBorders>
              <w:top w:val="nil"/>
            </w:tcBorders>
          </w:tcPr>
          <w:p>
            <w:pPr>
              <w:rPr>
                <w:sz w:val="2"/>
                <w:szCs w:val="2"/>
              </w:rPr>
            </w:pPr>
          </w:p>
        </w:tc>
        <w:tc>
          <w:tcPr>
            <w:tcW w:w="3821" w:type="dxa"/>
          </w:tcPr>
          <w:p>
            <w:pPr>
              <w:pStyle w:val="TableParagraph"/>
              <w:spacing w:before="1"/>
              <w:ind w:left="1468"/>
              <w:jc w:val="left"/>
              <w:rPr>
                <w:sz w:val="24"/>
              </w:rPr>
            </w:pPr>
            <w:r>
              <w:rPr>
                <w:spacing w:val="-2"/>
                <w:sz w:val="24"/>
              </w:rPr>
              <w:t>Артралгия</w:t>
            </w:r>
          </w:p>
        </w:tc>
        <w:tc>
          <w:tcPr>
            <w:tcW w:w="1704" w:type="dxa"/>
          </w:tcPr>
          <w:p>
            <w:pPr>
              <w:pStyle w:val="TableParagraph"/>
              <w:spacing w:before="1"/>
              <w:ind w:left="371"/>
              <w:jc w:val="left"/>
              <w:rPr>
                <w:sz w:val="24"/>
              </w:rPr>
            </w:pPr>
            <w:r>
              <w:rPr>
                <w:spacing w:val="-2"/>
                <w:sz w:val="24"/>
              </w:rPr>
              <w:t>Нечасто*</w:t>
            </w:r>
          </w:p>
        </w:tc>
        <w:tc>
          <w:tcPr>
            <w:tcW w:w="1738" w:type="dxa"/>
          </w:tcPr>
          <w:p>
            <w:pPr>
              <w:pStyle w:val="TableParagraph"/>
              <w:spacing w:before="1"/>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9"/>
              <w:rPr>
                <w:sz w:val="24"/>
              </w:rPr>
            </w:pPr>
            <w:r>
              <w:rPr>
                <w:spacing w:val="-2"/>
                <w:sz w:val="24"/>
              </w:rPr>
              <w:t>Миалгия</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635" w:hRule="atLeast"/>
        </w:trPr>
        <w:tc>
          <w:tcPr>
            <w:tcW w:w="2311" w:type="dxa"/>
            <w:vMerge w:val="restart"/>
          </w:tcPr>
          <w:p>
            <w:pPr>
              <w:pStyle w:val="TableParagraph"/>
              <w:spacing w:line="276" w:lineRule="auto"/>
              <w:ind w:left="51" w:right="40"/>
              <w:rPr>
                <w:b/>
                <w:sz w:val="24"/>
              </w:rPr>
            </w:pPr>
            <w:r>
              <w:rPr>
                <w:b/>
                <w:sz w:val="24"/>
              </w:rPr>
              <w:t>Нарушения со стороны</w:t>
            </w:r>
            <w:r>
              <w:rPr>
                <w:b/>
                <w:spacing w:val="-15"/>
                <w:sz w:val="24"/>
              </w:rPr>
              <w:t> </w:t>
            </w:r>
            <w:r>
              <w:rPr>
                <w:b/>
                <w:sz w:val="24"/>
              </w:rPr>
              <w:t>почек</w:t>
            </w:r>
            <w:r>
              <w:rPr>
                <w:b/>
                <w:spacing w:val="-15"/>
                <w:sz w:val="24"/>
              </w:rPr>
              <w:t> </w:t>
            </w:r>
            <w:r>
              <w:rPr>
                <w:b/>
                <w:sz w:val="24"/>
              </w:rPr>
              <w:t>и </w:t>
            </w:r>
            <w:r>
              <w:rPr>
                <w:b/>
                <w:spacing w:val="-2"/>
                <w:sz w:val="24"/>
              </w:rPr>
              <w:t>мочевыводящих</w:t>
            </w:r>
          </w:p>
          <w:p>
            <w:pPr>
              <w:pStyle w:val="TableParagraph"/>
              <w:ind w:left="51" w:right="44"/>
              <w:rPr>
                <w:b/>
                <w:sz w:val="24"/>
              </w:rPr>
            </w:pPr>
            <w:r>
              <w:rPr>
                <w:b/>
                <w:spacing w:val="-4"/>
                <w:sz w:val="24"/>
              </w:rPr>
              <w:t>путей</w:t>
            </w:r>
          </w:p>
        </w:tc>
        <w:tc>
          <w:tcPr>
            <w:tcW w:w="3821" w:type="dxa"/>
          </w:tcPr>
          <w:p>
            <w:pPr>
              <w:pStyle w:val="TableParagraph"/>
              <w:spacing w:line="275" w:lineRule="exact"/>
              <w:ind w:left="4"/>
              <w:rPr>
                <w:sz w:val="24"/>
              </w:rPr>
            </w:pPr>
            <w:r>
              <w:rPr>
                <w:spacing w:val="-2"/>
                <w:sz w:val="24"/>
              </w:rPr>
              <w:t>Почечная</w:t>
            </w:r>
          </w:p>
          <w:p>
            <w:pPr>
              <w:pStyle w:val="TableParagraph"/>
              <w:spacing w:before="43"/>
              <w:ind w:left="6"/>
              <w:rPr>
                <w:sz w:val="24"/>
              </w:rPr>
            </w:pPr>
            <w:r>
              <w:rPr>
                <w:spacing w:val="-2"/>
                <w:sz w:val="24"/>
              </w:rPr>
              <w:t>недостаточность</w:t>
            </w:r>
          </w:p>
        </w:tc>
        <w:tc>
          <w:tcPr>
            <w:tcW w:w="1704" w:type="dxa"/>
          </w:tcPr>
          <w:p>
            <w:pPr>
              <w:pStyle w:val="TableParagraph"/>
              <w:spacing w:before="157"/>
              <w:ind w:left="431"/>
              <w:jc w:val="left"/>
              <w:rPr>
                <w:sz w:val="24"/>
              </w:rPr>
            </w:pPr>
            <w:r>
              <w:rPr>
                <w:spacing w:val="-2"/>
                <w:sz w:val="24"/>
              </w:rPr>
              <w:t>Нечасто</w:t>
            </w:r>
          </w:p>
        </w:tc>
        <w:tc>
          <w:tcPr>
            <w:tcW w:w="1738" w:type="dxa"/>
          </w:tcPr>
          <w:p>
            <w:pPr>
              <w:pStyle w:val="TableParagraph"/>
              <w:spacing w:before="157"/>
              <w:ind w:right="3"/>
              <w:rPr>
                <w:sz w:val="24"/>
              </w:rPr>
            </w:pPr>
            <w:r>
              <w:rPr>
                <w:spacing w:val="-10"/>
                <w:sz w:val="24"/>
              </w:rPr>
              <w:t>-</w:t>
            </w:r>
          </w:p>
        </w:tc>
      </w:tr>
      <w:tr>
        <w:trPr>
          <w:trHeight w:val="623" w:hRule="atLeast"/>
        </w:trPr>
        <w:tc>
          <w:tcPr>
            <w:tcW w:w="2311" w:type="dxa"/>
            <w:vMerge/>
            <w:tcBorders>
              <w:top w:val="nil"/>
            </w:tcBorders>
          </w:tcPr>
          <w:p>
            <w:pPr>
              <w:rPr>
                <w:sz w:val="2"/>
                <w:szCs w:val="2"/>
              </w:rPr>
            </w:pPr>
          </w:p>
        </w:tc>
        <w:tc>
          <w:tcPr>
            <w:tcW w:w="3821" w:type="dxa"/>
          </w:tcPr>
          <w:p>
            <w:pPr>
              <w:pStyle w:val="TableParagraph"/>
              <w:spacing w:before="152"/>
              <w:ind w:left="163"/>
              <w:jc w:val="left"/>
              <w:rPr>
                <w:sz w:val="24"/>
              </w:rPr>
            </w:pPr>
            <w:r>
              <w:rPr>
                <w:sz w:val="24"/>
              </w:rPr>
              <w:t>Острая</w:t>
            </w:r>
            <w:r>
              <w:rPr>
                <w:spacing w:val="-3"/>
                <w:sz w:val="24"/>
              </w:rPr>
              <w:t> </w:t>
            </w:r>
            <w:r>
              <w:rPr>
                <w:sz w:val="24"/>
              </w:rPr>
              <w:t>почечная</w:t>
            </w:r>
            <w:r>
              <w:rPr>
                <w:spacing w:val="-2"/>
                <w:sz w:val="24"/>
              </w:rPr>
              <w:t> недостаточность</w:t>
            </w:r>
          </w:p>
        </w:tc>
        <w:tc>
          <w:tcPr>
            <w:tcW w:w="1704" w:type="dxa"/>
          </w:tcPr>
          <w:p>
            <w:pPr>
              <w:pStyle w:val="TableParagraph"/>
              <w:spacing w:before="152"/>
              <w:ind w:left="0" w:right="129"/>
              <w:jc w:val="right"/>
              <w:rPr>
                <w:sz w:val="24"/>
              </w:rPr>
            </w:pPr>
            <w:r>
              <w:rPr>
                <w:sz w:val="24"/>
              </w:rPr>
              <w:t>Очень</w:t>
            </w:r>
            <w:r>
              <w:rPr>
                <w:spacing w:val="-4"/>
                <w:sz w:val="24"/>
              </w:rPr>
              <w:t> </w:t>
            </w:r>
            <w:r>
              <w:rPr>
                <w:spacing w:val="-2"/>
                <w:sz w:val="24"/>
              </w:rPr>
              <w:t>редко</w:t>
            </w:r>
          </w:p>
        </w:tc>
        <w:tc>
          <w:tcPr>
            <w:tcW w:w="1738" w:type="dxa"/>
          </w:tcPr>
          <w:p>
            <w:pPr>
              <w:pStyle w:val="TableParagraph"/>
              <w:spacing w:before="152"/>
              <w:ind w:right="4"/>
              <w:rPr>
                <w:sz w:val="24"/>
              </w:rPr>
            </w:pPr>
            <w:r>
              <w:rPr>
                <w:sz w:val="24"/>
              </w:rPr>
              <w:t>Очень</w:t>
            </w:r>
            <w:r>
              <w:rPr>
                <w:spacing w:val="-4"/>
                <w:sz w:val="24"/>
              </w:rPr>
              <w:t> </w:t>
            </w:r>
            <w:r>
              <w:rPr>
                <w:spacing w:val="-2"/>
                <w:sz w:val="24"/>
              </w:rPr>
              <w:t>редко</w:t>
            </w:r>
          </w:p>
        </w:tc>
      </w:tr>
      <w:tr>
        <w:trPr>
          <w:trHeight w:val="1269" w:hRule="atLeast"/>
        </w:trPr>
        <w:tc>
          <w:tcPr>
            <w:tcW w:w="2311" w:type="dxa"/>
          </w:tcPr>
          <w:p>
            <w:pPr>
              <w:pStyle w:val="TableParagraph"/>
              <w:spacing w:line="276" w:lineRule="auto"/>
              <w:ind w:left="187" w:right="177" w:firstLine="2"/>
              <w:rPr>
                <w:b/>
                <w:sz w:val="24"/>
              </w:rPr>
            </w:pPr>
            <w:r>
              <w:rPr>
                <w:b/>
                <w:sz w:val="24"/>
              </w:rPr>
              <w:t>Нарушения со стороны</w:t>
            </w:r>
            <w:r>
              <w:rPr>
                <w:b/>
                <w:spacing w:val="-15"/>
                <w:sz w:val="24"/>
              </w:rPr>
              <w:t> </w:t>
            </w:r>
            <w:r>
              <w:rPr>
                <w:b/>
                <w:sz w:val="24"/>
              </w:rPr>
              <w:t>половых органов и</w:t>
            </w:r>
          </w:p>
          <w:p>
            <w:pPr>
              <w:pStyle w:val="TableParagraph"/>
              <w:ind w:left="51" w:right="44"/>
              <w:rPr>
                <w:b/>
                <w:sz w:val="24"/>
              </w:rPr>
            </w:pPr>
            <w:r>
              <w:rPr>
                <w:b/>
                <w:sz w:val="24"/>
              </w:rPr>
              <w:t>молочной</w:t>
            </w:r>
            <w:r>
              <w:rPr>
                <w:b/>
                <w:spacing w:val="-4"/>
                <w:sz w:val="24"/>
              </w:rPr>
              <w:t> </w:t>
            </w:r>
            <w:r>
              <w:rPr>
                <w:b/>
                <w:spacing w:val="-2"/>
                <w:sz w:val="24"/>
              </w:rPr>
              <w:t>железы</w:t>
            </w:r>
          </w:p>
        </w:tc>
        <w:tc>
          <w:tcPr>
            <w:tcW w:w="3821" w:type="dxa"/>
          </w:tcPr>
          <w:p>
            <w:pPr>
              <w:pStyle w:val="TableParagraph"/>
              <w:spacing w:before="42"/>
              <w:ind w:left="0"/>
              <w:jc w:val="left"/>
              <w:rPr>
                <w:sz w:val="24"/>
              </w:rPr>
            </w:pPr>
          </w:p>
          <w:p>
            <w:pPr>
              <w:pStyle w:val="TableParagraph"/>
              <w:spacing w:line="276" w:lineRule="auto"/>
              <w:ind w:left="1286" w:right="576" w:hanging="32"/>
              <w:jc w:val="left"/>
              <w:rPr>
                <w:sz w:val="24"/>
              </w:rPr>
            </w:pPr>
            <w:r>
              <w:rPr>
                <w:spacing w:val="-2"/>
                <w:sz w:val="24"/>
              </w:rPr>
              <w:t>Эректильная дисфункция</w:t>
            </w:r>
          </w:p>
        </w:tc>
        <w:tc>
          <w:tcPr>
            <w:tcW w:w="1704" w:type="dxa"/>
          </w:tcPr>
          <w:p>
            <w:pPr>
              <w:pStyle w:val="TableParagraph"/>
              <w:spacing w:before="200"/>
              <w:ind w:left="0"/>
              <w:jc w:val="left"/>
              <w:rPr>
                <w:sz w:val="24"/>
              </w:rPr>
            </w:pPr>
          </w:p>
          <w:p>
            <w:pPr>
              <w:pStyle w:val="TableParagraph"/>
              <w:ind w:left="431"/>
              <w:jc w:val="left"/>
              <w:rPr>
                <w:sz w:val="24"/>
              </w:rPr>
            </w:pPr>
            <w:r>
              <w:rPr>
                <w:spacing w:val="-2"/>
                <w:sz w:val="24"/>
              </w:rPr>
              <w:t>Нечасто</w:t>
            </w:r>
          </w:p>
        </w:tc>
        <w:tc>
          <w:tcPr>
            <w:tcW w:w="1738" w:type="dxa"/>
          </w:tcPr>
          <w:p>
            <w:pPr>
              <w:pStyle w:val="TableParagraph"/>
              <w:spacing w:before="200"/>
              <w:ind w:left="0"/>
              <w:jc w:val="left"/>
              <w:rPr>
                <w:sz w:val="24"/>
              </w:rPr>
            </w:pPr>
          </w:p>
          <w:p>
            <w:pPr>
              <w:pStyle w:val="TableParagraph"/>
              <w:ind w:right="3"/>
              <w:rPr>
                <w:sz w:val="24"/>
              </w:rPr>
            </w:pPr>
            <w:r>
              <w:rPr>
                <w:spacing w:val="-10"/>
                <w:sz w:val="24"/>
              </w:rPr>
              <w:t>-</w:t>
            </w:r>
          </w:p>
        </w:tc>
      </w:tr>
      <w:tr>
        <w:trPr>
          <w:trHeight w:val="318" w:hRule="atLeast"/>
        </w:trPr>
        <w:tc>
          <w:tcPr>
            <w:tcW w:w="2311" w:type="dxa"/>
            <w:vMerge w:val="restart"/>
          </w:tcPr>
          <w:p>
            <w:pPr>
              <w:pStyle w:val="TableParagraph"/>
              <w:spacing w:before="224"/>
              <w:ind w:left="0"/>
              <w:jc w:val="left"/>
              <w:rPr>
                <w:sz w:val="24"/>
              </w:rPr>
            </w:pPr>
          </w:p>
          <w:p>
            <w:pPr>
              <w:pStyle w:val="TableParagraph"/>
              <w:spacing w:line="276" w:lineRule="auto"/>
              <w:ind w:left="117" w:right="104" w:hanging="3"/>
              <w:rPr>
                <w:b/>
                <w:sz w:val="24"/>
              </w:rPr>
            </w:pPr>
            <w:r>
              <w:rPr>
                <w:b/>
                <w:spacing w:val="-2"/>
                <w:sz w:val="24"/>
              </w:rPr>
              <w:t>Общие </w:t>
            </w:r>
            <w:r>
              <w:rPr>
                <w:b/>
                <w:sz w:val="24"/>
              </w:rPr>
              <w:t>расстройства и нарушения</w:t>
            </w:r>
            <w:r>
              <w:rPr>
                <w:b/>
                <w:spacing w:val="-15"/>
                <w:sz w:val="24"/>
              </w:rPr>
              <w:t> </w:t>
            </w:r>
            <w:r>
              <w:rPr>
                <w:b/>
                <w:sz w:val="24"/>
              </w:rPr>
              <w:t>в</w:t>
            </w:r>
            <w:r>
              <w:rPr>
                <w:b/>
                <w:spacing w:val="-15"/>
                <w:sz w:val="24"/>
              </w:rPr>
              <w:t> </w:t>
            </w:r>
            <w:r>
              <w:rPr>
                <w:b/>
                <w:sz w:val="24"/>
              </w:rPr>
              <w:t>месте </w:t>
            </w:r>
            <w:r>
              <w:rPr>
                <w:b/>
                <w:spacing w:val="-2"/>
                <w:sz w:val="24"/>
              </w:rPr>
              <w:t>введения</w:t>
            </w:r>
          </w:p>
        </w:tc>
        <w:tc>
          <w:tcPr>
            <w:tcW w:w="3821" w:type="dxa"/>
          </w:tcPr>
          <w:p>
            <w:pPr>
              <w:pStyle w:val="TableParagraph"/>
              <w:spacing w:before="1"/>
              <w:ind w:left="9"/>
              <w:rPr>
                <w:sz w:val="24"/>
              </w:rPr>
            </w:pPr>
            <w:r>
              <w:rPr>
                <w:spacing w:val="-2"/>
                <w:sz w:val="24"/>
              </w:rPr>
              <w:t>Астения</w:t>
            </w:r>
          </w:p>
        </w:tc>
        <w:tc>
          <w:tcPr>
            <w:tcW w:w="1704" w:type="dxa"/>
          </w:tcPr>
          <w:p>
            <w:pPr>
              <w:pStyle w:val="TableParagraph"/>
              <w:spacing w:before="1"/>
              <w:ind w:left="554"/>
              <w:jc w:val="left"/>
              <w:rPr>
                <w:sz w:val="24"/>
              </w:rPr>
            </w:pPr>
            <w:r>
              <w:rPr>
                <w:spacing w:val="-4"/>
                <w:sz w:val="24"/>
              </w:rPr>
              <w:t>Часто</w:t>
            </w:r>
          </w:p>
        </w:tc>
        <w:tc>
          <w:tcPr>
            <w:tcW w:w="1738" w:type="dxa"/>
          </w:tcPr>
          <w:p>
            <w:pPr>
              <w:pStyle w:val="TableParagraph"/>
              <w:spacing w:before="1"/>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765"/>
              <w:jc w:val="left"/>
              <w:rPr>
                <w:sz w:val="24"/>
              </w:rPr>
            </w:pPr>
            <w:r>
              <w:rPr>
                <w:sz w:val="24"/>
              </w:rPr>
              <w:t>Боль</w:t>
            </w:r>
            <w:r>
              <w:rPr>
                <w:spacing w:val="-1"/>
                <w:sz w:val="24"/>
              </w:rPr>
              <w:t> </w:t>
            </w:r>
            <w:r>
              <w:rPr>
                <w:sz w:val="24"/>
              </w:rPr>
              <w:t>в</w:t>
            </w:r>
            <w:r>
              <w:rPr>
                <w:spacing w:val="-2"/>
                <w:sz w:val="24"/>
              </w:rPr>
              <w:t> </w:t>
            </w:r>
            <w:r>
              <w:rPr>
                <w:sz w:val="24"/>
              </w:rPr>
              <w:t>грудной</w:t>
            </w:r>
            <w:r>
              <w:rPr>
                <w:spacing w:val="1"/>
                <w:sz w:val="24"/>
              </w:rPr>
              <w:t> </w:t>
            </w:r>
            <w:r>
              <w:rPr>
                <w:spacing w:val="-2"/>
                <w:sz w:val="24"/>
              </w:rPr>
              <w:t>клетке</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8" w:hRule="atLeast"/>
        </w:trPr>
        <w:tc>
          <w:tcPr>
            <w:tcW w:w="2311" w:type="dxa"/>
            <w:vMerge/>
            <w:tcBorders>
              <w:top w:val="nil"/>
            </w:tcBorders>
          </w:tcPr>
          <w:p>
            <w:pPr>
              <w:rPr>
                <w:sz w:val="2"/>
                <w:szCs w:val="2"/>
              </w:rPr>
            </w:pPr>
          </w:p>
        </w:tc>
        <w:tc>
          <w:tcPr>
            <w:tcW w:w="3821" w:type="dxa"/>
          </w:tcPr>
          <w:p>
            <w:pPr>
              <w:pStyle w:val="TableParagraph"/>
              <w:spacing w:line="275" w:lineRule="exact"/>
              <w:ind w:left="1228"/>
              <w:jc w:val="left"/>
              <w:rPr>
                <w:sz w:val="24"/>
              </w:rPr>
            </w:pPr>
            <w:r>
              <w:rPr>
                <w:spacing w:val="-2"/>
                <w:sz w:val="24"/>
              </w:rPr>
              <w:t>Недомогание</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ind w:left="729"/>
              <w:jc w:val="left"/>
              <w:rPr>
                <w:sz w:val="24"/>
              </w:rPr>
            </w:pPr>
            <w:r>
              <w:rPr>
                <w:sz w:val="24"/>
              </w:rPr>
              <w:t>Периферические</w:t>
            </w:r>
            <w:r>
              <w:rPr>
                <w:spacing w:val="-3"/>
                <w:sz w:val="24"/>
              </w:rPr>
              <w:t> </w:t>
            </w:r>
            <w:r>
              <w:rPr>
                <w:spacing w:val="-4"/>
                <w:sz w:val="24"/>
              </w:rPr>
              <w:t>отеки</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316" w:hRule="atLeast"/>
        </w:trPr>
        <w:tc>
          <w:tcPr>
            <w:tcW w:w="2311" w:type="dxa"/>
            <w:vMerge/>
            <w:tcBorders>
              <w:top w:val="nil"/>
            </w:tcBorders>
          </w:tcPr>
          <w:p>
            <w:pPr>
              <w:rPr>
                <w:sz w:val="2"/>
                <w:szCs w:val="2"/>
              </w:rPr>
            </w:pPr>
          </w:p>
        </w:tc>
        <w:tc>
          <w:tcPr>
            <w:tcW w:w="3821" w:type="dxa"/>
          </w:tcPr>
          <w:p>
            <w:pPr>
              <w:pStyle w:val="TableParagraph"/>
              <w:spacing w:line="275" w:lineRule="exact"/>
              <w:rPr>
                <w:sz w:val="24"/>
              </w:rPr>
            </w:pPr>
            <w:r>
              <w:rPr>
                <w:spacing w:val="-2"/>
                <w:sz w:val="24"/>
              </w:rPr>
              <w:t>Лихорадка</w:t>
            </w:r>
          </w:p>
        </w:tc>
        <w:tc>
          <w:tcPr>
            <w:tcW w:w="1704" w:type="dxa"/>
          </w:tcPr>
          <w:p>
            <w:pPr>
              <w:pStyle w:val="TableParagraph"/>
              <w:spacing w:line="275" w:lineRule="exact"/>
              <w:ind w:left="371"/>
              <w:jc w:val="left"/>
              <w:rPr>
                <w:sz w:val="24"/>
              </w:rPr>
            </w:pPr>
            <w:r>
              <w:rPr>
                <w:spacing w:val="-2"/>
                <w:sz w:val="24"/>
              </w:rPr>
              <w:t>Нечасто*</w:t>
            </w:r>
          </w:p>
        </w:tc>
        <w:tc>
          <w:tcPr>
            <w:tcW w:w="1738" w:type="dxa"/>
          </w:tcPr>
          <w:p>
            <w:pPr>
              <w:pStyle w:val="TableParagraph"/>
              <w:spacing w:line="275" w:lineRule="exact"/>
              <w:ind w:right="3"/>
              <w:rPr>
                <w:sz w:val="24"/>
              </w:rPr>
            </w:pPr>
            <w:r>
              <w:rPr>
                <w:spacing w:val="-10"/>
                <w:sz w:val="24"/>
              </w:rPr>
              <w:t>-</w:t>
            </w:r>
          </w:p>
        </w:tc>
      </w:tr>
      <w:tr>
        <w:trPr>
          <w:trHeight w:val="635" w:hRule="atLeast"/>
        </w:trPr>
        <w:tc>
          <w:tcPr>
            <w:tcW w:w="2311" w:type="dxa"/>
            <w:vMerge/>
            <w:tcBorders>
              <w:top w:val="nil"/>
            </w:tcBorders>
          </w:tcPr>
          <w:p>
            <w:pPr>
              <w:rPr>
                <w:sz w:val="2"/>
                <w:szCs w:val="2"/>
              </w:rPr>
            </w:pPr>
          </w:p>
        </w:tc>
        <w:tc>
          <w:tcPr>
            <w:tcW w:w="3821" w:type="dxa"/>
          </w:tcPr>
          <w:p>
            <w:pPr>
              <w:pStyle w:val="TableParagraph"/>
              <w:spacing w:before="1"/>
              <w:ind w:left="1243"/>
              <w:jc w:val="left"/>
              <w:rPr>
                <w:sz w:val="24"/>
              </w:rPr>
            </w:pPr>
            <w:r>
              <w:rPr>
                <w:spacing w:val="-2"/>
                <w:sz w:val="24"/>
              </w:rPr>
              <w:t>Повышенная</w:t>
            </w:r>
          </w:p>
          <w:p>
            <w:pPr>
              <w:pStyle w:val="TableParagraph"/>
              <w:spacing w:before="41"/>
              <w:ind w:left="1197"/>
              <w:jc w:val="left"/>
              <w:rPr>
                <w:sz w:val="24"/>
              </w:rPr>
            </w:pPr>
            <w:r>
              <w:rPr>
                <w:spacing w:val="-2"/>
                <w:sz w:val="24"/>
              </w:rPr>
              <w:t>утомляемость</w:t>
            </w:r>
          </w:p>
        </w:tc>
        <w:tc>
          <w:tcPr>
            <w:tcW w:w="1704" w:type="dxa"/>
          </w:tcPr>
          <w:p>
            <w:pPr>
              <w:pStyle w:val="TableParagraph"/>
              <w:spacing w:before="159"/>
              <w:ind w:left="8" w:right="4"/>
              <w:rPr>
                <w:b/>
                <w:i/>
                <w:sz w:val="24"/>
              </w:rPr>
            </w:pPr>
            <w:r>
              <w:rPr>
                <w:b/>
                <w:i/>
                <w:spacing w:val="-10"/>
                <w:sz w:val="24"/>
              </w:rPr>
              <w:t>–</w:t>
            </w:r>
          </w:p>
        </w:tc>
        <w:tc>
          <w:tcPr>
            <w:tcW w:w="1738" w:type="dxa"/>
          </w:tcPr>
          <w:p>
            <w:pPr>
              <w:pStyle w:val="TableParagraph"/>
              <w:spacing w:before="159"/>
              <w:ind w:right="1"/>
              <w:rPr>
                <w:sz w:val="24"/>
              </w:rPr>
            </w:pPr>
            <w:r>
              <w:rPr>
                <w:spacing w:val="-2"/>
                <w:sz w:val="24"/>
              </w:rPr>
              <w:t>Редко</w:t>
            </w:r>
          </w:p>
        </w:tc>
      </w:tr>
      <w:tr>
        <w:trPr>
          <w:trHeight w:val="635" w:hRule="atLeast"/>
        </w:trPr>
        <w:tc>
          <w:tcPr>
            <w:tcW w:w="2311" w:type="dxa"/>
            <w:vMerge w:val="restart"/>
          </w:tcPr>
          <w:p>
            <w:pPr>
              <w:pStyle w:val="TableParagraph"/>
              <w:ind w:left="0"/>
              <w:jc w:val="left"/>
              <w:rPr>
                <w:sz w:val="24"/>
              </w:rPr>
            </w:pPr>
          </w:p>
          <w:p>
            <w:pPr>
              <w:pStyle w:val="TableParagraph"/>
              <w:ind w:left="0"/>
              <w:jc w:val="left"/>
              <w:rPr>
                <w:sz w:val="24"/>
              </w:rPr>
            </w:pPr>
          </w:p>
          <w:p>
            <w:pPr>
              <w:pStyle w:val="TableParagraph"/>
              <w:ind w:left="0"/>
              <w:jc w:val="left"/>
              <w:rPr>
                <w:sz w:val="24"/>
              </w:rPr>
            </w:pPr>
          </w:p>
          <w:p>
            <w:pPr>
              <w:pStyle w:val="TableParagraph"/>
              <w:spacing w:before="56"/>
              <w:ind w:left="0"/>
              <w:jc w:val="left"/>
              <w:rPr>
                <w:sz w:val="24"/>
              </w:rPr>
            </w:pPr>
          </w:p>
          <w:p>
            <w:pPr>
              <w:pStyle w:val="TableParagraph"/>
              <w:spacing w:line="276" w:lineRule="auto"/>
              <w:ind w:left="107" w:right="95" w:hanging="2"/>
              <w:rPr>
                <w:b/>
                <w:sz w:val="24"/>
              </w:rPr>
            </w:pPr>
            <w:r>
              <w:rPr>
                <w:b/>
                <w:sz w:val="24"/>
              </w:rPr>
              <w:t>Лабораторные и </w:t>
            </w:r>
            <w:r>
              <w:rPr>
                <w:b/>
                <w:spacing w:val="-2"/>
                <w:sz w:val="24"/>
              </w:rPr>
              <w:t>инструментальные данные</w:t>
            </w:r>
          </w:p>
        </w:tc>
        <w:tc>
          <w:tcPr>
            <w:tcW w:w="3821" w:type="dxa"/>
          </w:tcPr>
          <w:p>
            <w:pPr>
              <w:pStyle w:val="TableParagraph"/>
              <w:spacing w:line="275" w:lineRule="exact"/>
              <w:ind w:left="9"/>
              <w:rPr>
                <w:sz w:val="24"/>
              </w:rPr>
            </w:pPr>
            <w:r>
              <w:rPr>
                <w:sz w:val="24"/>
              </w:rPr>
              <w:t>Повышение</w:t>
            </w:r>
            <w:r>
              <w:rPr>
                <w:spacing w:val="-4"/>
                <w:sz w:val="24"/>
              </w:rPr>
              <w:t> </w:t>
            </w:r>
            <w:r>
              <w:rPr>
                <w:spacing w:val="-2"/>
                <w:sz w:val="24"/>
              </w:rPr>
              <w:t>концентрации</w:t>
            </w:r>
          </w:p>
          <w:p>
            <w:pPr>
              <w:pStyle w:val="TableParagraph"/>
              <w:spacing w:before="43"/>
              <w:ind w:left="8"/>
              <w:rPr>
                <w:sz w:val="24"/>
              </w:rPr>
            </w:pPr>
            <w:r>
              <w:rPr>
                <w:sz w:val="24"/>
              </w:rPr>
              <w:t>мочевины</w:t>
            </w:r>
            <w:r>
              <w:rPr>
                <w:spacing w:val="-2"/>
                <w:sz w:val="24"/>
              </w:rPr>
              <w:t> </w:t>
            </w:r>
            <w:r>
              <w:rPr>
                <w:sz w:val="24"/>
              </w:rPr>
              <w:t>в</w:t>
            </w:r>
            <w:r>
              <w:rPr>
                <w:spacing w:val="-2"/>
                <w:sz w:val="24"/>
              </w:rPr>
              <w:t> крови</w:t>
            </w:r>
          </w:p>
        </w:tc>
        <w:tc>
          <w:tcPr>
            <w:tcW w:w="1704" w:type="dxa"/>
          </w:tcPr>
          <w:p>
            <w:pPr>
              <w:pStyle w:val="TableParagraph"/>
              <w:spacing w:before="157"/>
              <w:ind w:left="371"/>
              <w:jc w:val="left"/>
              <w:rPr>
                <w:sz w:val="24"/>
              </w:rPr>
            </w:pPr>
            <w:r>
              <w:rPr>
                <w:spacing w:val="-2"/>
                <w:sz w:val="24"/>
              </w:rPr>
              <w:t>Нечасто*</w:t>
            </w:r>
          </w:p>
        </w:tc>
        <w:tc>
          <w:tcPr>
            <w:tcW w:w="1738" w:type="dxa"/>
          </w:tcPr>
          <w:p>
            <w:pPr>
              <w:pStyle w:val="TableParagraph"/>
              <w:spacing w:before="157"/>
              <w:ind w:right="3"/>
              <w:rPr>
                <w:sz w:val="24"/>
              </w:rPr>
            </w:pPr>
            <w:r>
              <w:rPr>
                <w:spacing w:val="-10"/>
                <w:sz w:val="24"/>
              </w:rPr>
              <w:t>-</w:t>
            </w:r>
          </w:p>
        </w:tc>
      </w:tr>
      <w:tr>
        <w:trPr>
          <w:trHeight w:val="633" w:hRule="atLeast"/>
        </w:trPr>
        <w:tc>
          <w:tcPr>
            <w:tcW w:w="2311" w:type="dxa"/>
            <w:vMerge/>
            <w:tcBorders>
              <w:top w:val="nil"/>
            </w:tcBorders>
          </w:tcPr>
          <w:p>
            <w:pPr>
              <w:rPr>
                <w:sz w:val="2"/>
                <w:szCs w:val="2"/>
              </w:rPr>
            </w:pPr>
          </w:p>
        </w:tc>
        <w:tc>
          <w:tcPr>
            <w:tcW w:w="3821" w:type="dxa"/>
          </w:tcPr>
          <w:p>
            <w:pPr>
              <w:pStyle w:val="TableParagraph"/>
              <w:spacing w:line="275" w:lineRule="exact"/>
              <w:ind w:left="9"/>
              <w:rPr>
                <w:sz w:val="24"/>
              </w:rPr>
            </w:pPr>
            <w:r>
              <w:rPr>
                <w:sz w:val="24"/>
              </w:rPr>
              <w:t>Повышение</w:t>
            </w:r>
            <w:r>
              <w:rPr>
                <w:spacing w:val="-4"/>
                <w:sz w:val="24"/>
              </w:rPr>
              <w:t> </w:t>
            </w:r>
            <w:r>
              <w:rPr>
                <w:spacing w:val="-2"/>
                <w:sz w:val="24"/>
              </w:rPr>
              <w:t>концентрации</w:t>
            </w:r>
          </w:p>
          <w:p>
            <w:pPr>
              <w:pStyle w:val="TableParagraph"/>
              <w:spacing w:before="41"/>
              <w:ind w:left="11"/>
              <w:rPr>
                <w:sz w:val="24"/>
              </w:rPr>
            </w:pPr>
            <w:r>
              <w:rPr>
                <w:sz w:val="24"/>
              </w:rPr>
              <w:t>креатинина</w:t>
            </w:r>
            <w:r>
              <w:rPr>
                <w:spacing w:val="-3"/>
                <w:sz w:val="24"/>
              </w:rPr>
              <w:t> </w:t>
            </w:r>
            <w:r>
              <w:rPr>
                <w:sz w:val="24"/>
              </w:rPr>
              <w:t>н</w:t>
            </w:r>
            <w:r>
              <w:rPr>
                <w:spacing w:val="1"/>
                <w:sz w:val="24"/>
              </w:rPr>
              <w:t> </w:t>
            </w:r>
            <w:r>
              <w:rPr>
                <w:spacing w:val="-4"/>
                <w:sz w:val="24"/>
              </w:rPr>
              <w:t>крови</w:t>
            </w:r>
          </w:p>
        </w:tc>
        <w:tc>
          <w:tcPr>
            <w:tcW w:w="1704" w:type="dxa"/>
          </w:tcPr>
          <w:p>
            <w:pPr>
              <w:pStyle w:val="TableParagraph"/>
              <w:spacing w:before="157"/>
              <w:ind w:left="371"/>
              <w:jc w:val="left"/>
              <w:rPr>
                <w:sz w:val="24"/>
              </w:rPr>
            </w:pPr>
            <w:r>
              <w:rPr>
                <w:spacing w:val="-2"/>
                <w:sz w:val="24"/>
              </w:rPr>
              <w:t>Нечасто*</w:t>
            </w:r>
          </w:p>
        </w:tc>
        <w:tc>
          <w:tcPr>
            <w:tcW w:w="1738" w:type="dxa"/>
          </w:tcPr>
          <w:p>
            <w:pPr>
              <w:pStyle w:val="TableParagraph"/>
              <w:spacing w:before="157"/>
              <w:ind w:right="3"/>
              <w:rPr>
                <w:sz w:val="24"/>
              </w:rPr>
            </w:pPr>
            <w:r>
              <w:rPr>
                <w:spacing w:val="-10"/>
                <w:sz w:val="24"/>
              </w:rPr>
              <w:t>-</w:t>
            </w:r>
          </w:p>
        </w:tc>
      </w:tr>
      <w:tr>
        <w:trPr>
          <w:trHeight w:val="438" w:hRule="atLeast"/>
        </w:trPr>
        <w:tc>
          <w:tcPr>
            <w:tcW w:w="2311" w:type="dxa"/>
            <w:vMerge/>
            <w:tcBorders>
              <w:top w:val="nil"/>
            </w:tcBorders>
          </w:tcPr>
          <w:p>
            <w:pPr>
              <w:rPr>
                <w:sz w:val="2"/>
                <w:szCs w:val="2"/>
              </w:rPr>
            </w:pPr>
          </w:p>
        </w:tc>
        <w:tc>
          <w:tcPr>
            <w:tcW w:w="3821" w:type="dxa"/>
          </w:tcPr>
          <w:p>
            <w:pPr>
              <w:pStyle w:val="TableParagraph"/>
              <w:spacing w:before="1"/>
              <w:ind w:left="861"/>
              <w:jc w:val="left"/>
              <w:rPr>
                <w:sz w:val="24"/>
              </w:rPr>
            </w:pPr>
            <w:r>
              <w:rPr>
                <w:spacing w:val="-2"/>
                <w:sz w:val="24"/>
              </w:rPr>
              <w:t>Гипербилирубинемия</w:t>
            </w:r>
          </w:p>
        </w:tc>
        <w:tc>
          <w:tcPr>
            <w:tcW w:w="1704" w:type="dxa"/>
          </w:tcPr>
          <w:p>
            <w:pPr>
              <w:pStyle w:val="TableParagraph"/>
              <w:spacing w:before="61"/>
              <w:ind w:left="551"/>
              <w:jc w:val="left"/>
              <w:rPr>
                <w:sz w:val="24"/>
              </w:rPr>
            </w:pPr>
            <w:r>
              <w:rPr>
                <w:spacing w:val="-4"/>
                <w:sz w:val="24"/>
              </w:rPr>
              <w:t>Редко</w:t>
            </w:r>
          </w:p>
        </w:tc>
        <w:tc>
          <w:tcPr>
            <w:tcW w:w="1738" w:type="dxa"/>
          </w:tcPr>
          <w:p>
            <w:pPr>
              <w:pStyle w:val="TableParagraph"/>
              <w:spacing w:before="61"/>
              <w:ind w:right="3"/>
              <w:rPr>
                <w:sz w:val="24"/>
              </w:rPr>
            </w:pPr>
            <w:r>
              <w:rPr>
                <w:spacing w:val="-10"/>
                <w:sz w:val="24"/>
              </w:rPr>
              <w:t>-</w:t>
            </w:r>
          </w:p>
        </w:tc>
      </w:tr>
      <w:tr>
        <w:trPr>
          <w:trHeight w:val="633" w:hRule="atLeast"/>
        </w:trPr>
        <w:tc>
          <w:tcPr>
            <w:tcW w:w="2311" w:type="dxa"/>
            <w:vMerge/>
            <w:tcBorders>
              <w:top w:val="nil"/>
            </w:tcBorders>
          </w:tcPr>
          <w:p>
            <w:pPr>
              <w:rPr>
                <w:sz w:val="2"/>
                <w:szCs w:val="2"/>
              </w:rPr>
            </w:pPr>
          </w:p>
        </w:tc>
        <w:tc>
          <w:tcPr>
            <w:tcW w:w="3821" w:type="dxa"/>
          </w:tcPr>
          <w:p>
            <w:pPr>
              <w:pStyle w:val="TableParagraph"/>
              <w:spacing w:line="300" w:lineRule="atLeast" w:before="8"/>
              <w:ind w:left="806" w:right="576" w:hanging="17"/>
              <w:jc w:val="left"/>
              <w:rPr>
                <w:sz w:val="24"/>
              </w:rPr>
            </w:pPr>
            <w:r>
              <w:rPr>
                <w:sz w:val="24"/>
              </w:rPr>
              <w:t>Повышение</w:t>
            </w:r>
            <w:r>
              <w:rPr>
                <w:spacing w:val="-15"/>
                <w:sz w:val="24"/>
              </w:rPr>
              <w:t> </w:t>
            </w:r>
            <w:r>
              <w:rPr>
                <w:sz w:val="24"/>
              </w:rPr>
              <w:t>активности печеночных</w:t>
            </w:r>
            <w:r>
              <w:rPr>
                <w:spacing w:val="-3"/>
                <w:sz w:val="24"/>
              </w:rPr>
              <w:t> </w:t>
            </w:r>
            <w:r>
              <w:rPr>
                <w:spacing w:val="-2"/>
                <w:sz w:val="24"/>
              </w:rPr>
              <w:t>ферментов</w:t>
            </w:r>
          </w:p>
        </w:tc>
        <w:tc>
          <w:tcPr>
            <w:tcW w:w="1704" w:type="dxa"/>
          </w:tcPr>
          <w:p>
            <w:pPr>
              <w:pStyle w:val="TableParagraph"/>
              <w:spacing w:before="157"/>
              <w:ind w:left="551"/>
              <w:jc w:val="left"/>
              <w:rPr>
                <w:sz w:val="24"/>
              </w:rPr>
            </w:pPr>
            <w:r>
              <w:rPr>
                <w:spacing w:val="-4"/>
                <w:sz w:val="24"/>
              </w:rPr>
              <w:t>Редко</w:t>
            </w:r>
          </w:p>
        </w:tc>
        <w:tc>
          <w:tcPr>
            <w:tcW w:w="1738" w:type="dxa"/>
          </w:tcPr>
          <w:p>
            <w:pPr>
              <w:pStyle w:val="TableParagraph"/>
              <w:spacing w:line="275" w:lineRule="exact"/>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894" w:hRule="atLeast"/>
        </w:trPr>
        <w:tc>
          <w:tcPr>
            <w:tcW w:w="2311" w:type="dxa"/>
            <w:vMerge/>
            <w:tcBorders>
              <w:top w:val="nil"/>
            </w:tcBorders>
          </w:tcPr>
          <w:p>
            <w:pPr>
              <w:rPr>
                <w:sz w:val="2"/>
                <w:szCs w:val="2"/>
              </w:rPr>
            </w:pPr>
          </w:p>
        </w:tc>
        <w:tc>
          <w:tcPr>
            <w:tcW w:w="3821" w:type="dxa"/>
          </w:tcPr>
          <w:p>
            <w:pPr>
              <w:pStyle w:val="TableParagraph"/>
              <w:spacing w:line="259" w:lineRule="auto" w:before="15"/>
              <w:ind w:left="607" w:right="598"/>
              <w:rPr>
                <w:sz w:val="24"/>
              </w:rPr>
            </w:pPr>
            <w:r>
              <w:rPr>
                <w:sz w:val="24"/>
              </w:rPr>
              <w:t>Снижение</w:t>
            </w:r>
            <w:r>
              <w:rPr>
                <w:spacing w:val="-15"/>
                <w:sz w:val="24"/>
              </w:rPr>
              <w:t> </w:t>
            </w:r>
            <w:r>
              <w:rPr>
                <w:sz w:val="24"/>
              </w:rPr>
              <w:t>гемоглобина</w:t>
            </w:r>
            <w:r>
              <w:rPr>
                <w:spacing w:val="-15"/>
                <w:sz w:val="24"/>
              </w:rPr>
              <w:t> </w:t>
            </w:r>
            <w:r>
              <w:rPr>
                <w:sz w:val="24"/>
              </w:rPr>
              <w:t>и </w:t>
            </w:r>
            <w:r>
              <w:rPr>
                <w:spacing w:val="-2"/>
                <w:sz w:val="24"/>
              </w:rPr>
              <w:t>гематокрита</w:t>
            </w:r>
          </w:p>
          <w:p>
            <w:pPr>
              <w:pStyle w:val="TableParagraph"/>
              <w:spacing w:line="263" w:lineRule="exact"/>
              <w:rPr>
                <w:sz w:val="24"/>
              </w:rPr>
            </w:pPr>
            <w:r>
              <w:rPr>
                <w:sz w:val="24"/>
              </w:rPr>
              <w:t>(см.</w:t>
            </w:r>
            <w:r>
              <w:rPr>
                <w:spacing w:val="-1"/>
                <w:sz w:val="24"/>
              </w:rPr>
              <w:t> </w:t>
            </w:r>
            <w:r>
              <w:rPr>
                <w:sz w:val="24"/>
              </w:rPr>
              <w:t>раздел «Особые</w:t>
            </w:r>
            <w:r>
              <w:rPr>
                <w:spacing w:val="-1"/>
                <w:sz w:val="24"/>
              </w:rPr>
              <w:t> </w:t>
            </w:r>
            <w:r>
              <w:rPr>
                <w:sz w:val="24"/>
              </w:rPr>
              <w:t>указания</w:t>
            </w:r>
            <w:r>
              <w:rPr>
                <w:spacing w:val="-1"/>
                <w:sz w:val="24"/>
              </w:rPr>
              <w:t> </w:t>
            </w:r>
            <w:r>
              <w:rPr>
                <w:spacing w:val="-5"/>
                <w:sz w:val="24"/>
              </w:rPr>
              <w:t>»)</w:t>
            </w:r>
          </w:p>
        </w:tc>
        <w:tc>
          <w:tcPr>
            <w:tcW w:w="1704" w:type="dxa"/>
          </w:tcPr>
          <w:p>
            <w:pPr>
              <w:pStyle w:val="TableParagraph"/>
              <w:spacing w:before="13"/>
              <w:ind w:left="0"/>
              <w:jc w:val="left"/>
              <w:rPr>
                <w:sz w:val="24"/>
              </w:rPr>
            </w:pPr>
          </w:p>
          <w:p>
            <w:pPr>
              <w:pStyle w:val="TableParagraph"/>
              <w:ind w:left="0" w:right="129"/>
              <w:jc w:val="right"/>
              <w:rPr>
                <w:sz w:val="24"/>
              </w:rPr>
            </w:pPr>
            <w:r>
              <w:rPr>
                <w:sz w:val="24"/>
              </w:rPr>
              <w:t>Очень</w:t>
            </w:r>
            <w:r>
              <w:rPr>
                <w:spacing w:val="-4"/>
                <w:sz w:val="24"/>
              </w:rPr>
              <w:t> </w:t>
            </w:r>
            <w:r>
              <w:rPr>
                <w:spacing w:val="-2"/>
                <w:sz w:val="24"/>
              </w:rPr>
              <w:t>редко</w:t>
            </w:r>
          </w:p>
        </w:tc>
        <w:tc>
          <w:tcPr>
            <w:tcW w:w="1738" w:type="dxa"/>
          </w:tcPr>
          <w:p>
            <w:pPr>
              <w:pStyle w:val="TableParagraph"/>
              <w:spacing w:before="13"/>
              <w:ind w:left="0"/>
              <w:jc w:val="left"/>
              <w:rPr>
                <w:sz w:val="24"/>
              </w:rPr>
            </w:pPr>
          </w:p>
          <w:p>
            <w:pPr>
              <w:pStyle w:val="TableParagraph"/>
              <w:ind w:right="3"/>
              <w:rPr>
                <w:sz w:val="24"/>
              </w:rPr>
            </w:pPr>
            <w:r>
              <w:rPr>
                <w:spacing w:val="-10"/>
                <w:sz w:val="24"/>
              </w:rPr>
              <w:t>-</w:t>
            </w:r>
          </w:p>
        </w:tc>
      </w:tr>
    </w:tbl>
    <w:p>
      <w:pPr>
        <w:pStyle w:val="TableParagraph"/>
        <w:spacing w:after="0"/>
        <w:rPr>
          <w:sz w:val="24"/>
        </w:rPr>
        <w:sectPr>
          <w:type w:val="continuous"/>
          <w:pgSz w:w="11910" w:h="16840"/>
          <w:pgMar w:header="0" w:footer="741" w:top="1100" w:bottom="940" w:left="1559" w:right="566"/>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3821"/>
        <w:gridCol w:w="1704"/>
        <w:gridCol w:w="1738"/>
      </w:tblGrid>
      <w:tr>
        <w:trPr>
          <w:trHeight w:val="635" w:hRule="atLeast"/>
        </w:trPr>
        <w:tc>
          <w:tcPr>
            <w:tcW w:w="2311" w:type="dxa"/>
            <w:vMerge w:val="restart"/>
          </w:tcPr>
          <w:p>
            <w:pPr>
              <w:pStyle w:val="TableParagraph"/>
              <w:ind w:left="0"/>
              <w:jc w:val="left"/>
              <w:rPr>
                <w:sz w:val="24"/>
              </w:rPr>
            </w:pPr>
          </w:p>
        </w:tc>
        <w:tc>
          <w:tcPr>
            <w:tcW w:w="3821" w:type="dxa"/>
          </w:tcPr>
          <w:p>
            <w:pPr>
              <w:pStyle w:val="TableParagraph"/>
              <w:spacing w:before="35"/>
              <w:ind w:left="379" w:right="72"/>
              <w:rPr>
                <w:sz w:val="24"/>
              </w:rPr>
            </w:pPr>
            <w:r>
              <w:rPr>
                <w:sz w:val="24"/>
              </w:rPr>
              <w:t>Повышение</w:t>
            </w:r>
            <w:r>
              <w:rPr>
                <w:spacing w:val="-4"/>
                <w:sz w:val="24"/>
              </w:rPr>
              <w:t> </w:t>
            </w:r>
            <w:r>
              <w:rPr>
                <w:sz w:val="24"/>
              </w:rPr>
              <w:t>уровня</w:t>
            </w:r>
            <w:r>
              <w:rPr>
                <w:spacing w:val="-1"/>
                <w:sz w:val="24"/>
              </w:rPr>
              <w:t> </w:t>
            </w:r>
            <w:r>
              <w:rPr>
                <w:sz w:val="24"/>
              </w:rPr>
              <w:t>глюкозы</w:t>
            </w:r>
            <w:r>
              <w:rPr>
                <w:spacing w:val="-2"/>
                <w:sz w:val="24"/>
              </w:rPr>
              <w:t> </w:t>
            </w:r>
            <w:r>
              <w:rPr>
                <w:spacing w:val="-10"/>
                <w:sz w:val="24"/>
              </w:rPr>
              <w:t>в</w:t>
            </w:r>
          </w:p>
          <w:p>
            <w:pPr>
              <w:pStyle w:val="TableParagraph"/>
              <w:spacing w:before="26"/>
              <w:ind w:left="8"/>
              <w:rPr>
                <w:sz w:val="24"/>
              </w:rPr>
            </w:pPr>
            <w:r>
              <w:rPr>
                <w:spacing w:val="-2"/>
                <w:sz w:val="24"/>
              </w:rPr>
              <w:t>крови</w:t>
            </w:r>
          </w:p>
        </w:tc>
        <w:tc>
          <w:tcPr>
            <w:tcW w:w="1704" w:type="dxa"/>
          </w:tcPr>
          <w:p>
            <w:pPr>
              <w:pStyle w:val="TableParagraph"/>
              <w:spacing w:before="159"/>
              <w:ind w:left="8" w:right="4"/>
              <w:rPr>
                <w:b/>
                <w:i/>
                <w:sz w:val="24"/>
              </w:rPr>
            </w:pPr>
            <w:r>
              <w:rPr>
                <w:b/>
                <w:i/>
                <w:spacing w:val="-10"/>
                <w:sz w:val="24"/>
              </w:rPr>
              <w:t>–</w:t>
            </w:r>
          </w:p>
        </w:tc>
        <w:tc>
          <w:tcPr>
            <w:tcW w:w="1738" w:type="dxa"/>
          </w:tcPr>
          <w:p>
            <w:pPr>
              <w:pStyle w:val="TableParagraph"/>
              <w:spacing w:before="1"/>
              <w:ind w:right="3"/>
              <w:rPr>
                <w:sz w:val="24"/>
              </w:rPr>
            </w:pPr>
            <w:r>
              <w:rPr>
                <w:spacing w:val="-2"/>
                <w:sz w:val="24"/>
              </w:rPr>
              <w:t>Частота</w:t>
            </w:r>
          </w:p>
          <w:p>
            <w:pPr>
              <w:pStyle w:val="TableParagraph"/>
              <w:spacing w:before="41"/>
              <w:ind w:right="3"/>
              <w:rPr>
                <w:sz w:val="24"/>
              </w:rPr>
            </w:pPr>
            <w:r>
              <w:rPr>
                <w:spacing w:val="-2"/>
                <w:sz w:val="24"/>
              </w:rPr>
              <w:t>неизвестна</w:t>
            </w:r>
          </w:p>
        </w:tc>
      </w:tr>
      <w:tr>
        <w:trPr>
          <w:trHeight w:val="635" w:hRule="atLeast"/>
        </w:trPr>
        <w:tc>
          <w:tcPr>
            <w:tcW w:w="2311" w:type="dxa"/>
            <w:vMerge/>
            <w:tcBorders>
              <w:top w:val="nil"/>
            </w:tcBorders>
          </w:tcPr>
          <w:p>
            <w:pPr>
              <w:rPr>
                <w:sz w:val="2"/>
                <w:szCs w:val="2"/>
              </w:rPr>
            </w:pPr>
          </w:p>
        </w:tc>
        <w:tc>
          <w:tcPr>
            <w:tcW w:w="3821" w:type="dxa"/>
          </w:tcPr>
          <w:p>
            <w:pPr>
              <w:pStyle w:val="TableParagraph"/>
              <w:spacing w:line="275" w:lineRule="exact"/>
              <w:ind w:left="602"/>
              <w:jc w:val="left"/>
              <w:rPr>
                <w:sz w:val="24"/>
              </w:rPr>
            </w:pPr>
            <w:r>
              <w:rPr>
                <w:sz w:val="24"/>
              </w:rPr>
              <w:t>Повышение</w:t>
            </w:r>
            <w:r>
              <w:rPr>
                <w:spacing w:val="-4"/>
                <w:sz w:val="24"/>
              </w:rPr>
              <w:t> </w:t>
            </w:r>
            <w:r>
              <w:rPr>
                <w:sz w:val="24"/>
              </w:rPr>
              <w:t>уровня</w:t>
            </w:r>
            <w:r>
              <w:rPr>
                <w:spacing w:val="-2"/>
                <w:sz w:val="24"/>
              </w:rPr>
              <w:t> мочевой</w:t>
            </w:r>
          </w:p>
          <w:p>
            <w:pPr>
              <w:pStyle w:val="TableParagraph"/>
              <w:spacing w:before="43"/>
              <w:ind w:left="1065"/>
              <w:jc w:val="left"/>
              <w:rPr>
                <w:sz w:val="24"/>
              </w:rPr>
            </w:pPr>
            <w:r>
              <w:rPr>
                <w:sz w:val="24"/>
              </w:rPr>
              <w:t>кислоты</w:t>
            </w:r>
            <w:r>
              <w:rPr>
                <w:spacing w:val="-1"/>
                <w:sz w:val="24"/>
              </w:rPr>
              <w:t> </w:t>
            </w:r>
            <w:r>
              <w:rPr>
                <w:sz w:val="24"/>
              </w:rPr>
              <w:t>в</w:t>
            </w:r>
            <w:r>
              <w:rPr>
                <w:spacing w:val="-1"/>
                <w:sz w:val="24"/>
              </w:rPr>
              <w:t> </w:t>
            </w:r>
            <w:r>
              <w:rPr>
                <w:spacing w:val="-2"/>
                <w:sz w:val="24"/>
              </w:rPr>
              <w:t>крови</w:t>
            </w:r>
          </w:p>
        </w:tc>
        <w:tc>
          <w:tcPr>
            <w:tcW w:w="1704" w:type="dxa"/>
          </w:tcPr>
          <w:p>
            <w:pPr>
              <w:pStyle w:val="TableParagraph"/>
              <w:spacing w:before="157"/>
              <w:ind w:left="8" w:right="4"/>
              <w:rPr>
                <w:b/>
                <w:i/>
                <w:sz w:val="24"/>
              </w:rPr>
            </w:pPr>
            <w:r>
              <w:rPr>
                <w:b/>
                <w:i/>
                <w:spacing w:val="-10"/>
                <w:sz w:val="24"/>
              </w:rPr>
              <w:t>–</w:t>
            </w:r>
          </w:p>
        </w:tc>
        <w:tc>
          <w:tcPr>
            <w:tcW w:w="1738" w:type="dxa"/>
          </w:tcPr>
          <w:p>
            <w:pPr>
              <w:pStyle w:val="TableParagraph"/>
              <w:spacing w:line="275" w:lineRule="exact"/>
              <w:ind w:right="3"/>
              <w:rPr>
                <w:sz w:val="24"/>
              </w:rPr>
            </w:pPr>
            <w:r>
              <w:rPr>
                <w:spacing w:val="-2"/>
                <w:sz w:val="24"/>
              </w:rPr>
              <w:t>Частота</w:t>
            </w:r>
          </w:p>
          <w:p>
            <w:pPr>
              <w:pStyle w:val="TableParagraph"/>
              <w:spacing w:before="43"/>
              <w:ind w:right="3"/>
              <w:rPr>
                <w:sz w:val="24"/>
              </w:rPr>
            </w:pPr>
            <w:r>
              <w:rPr>
                <w:spacing w:val="-2"/>
                <w:sz w:val="24"/>
              </w:rPr>
              <w:t>неизвестна</w:t>
            </w:r>
          </w:p>
        </w:tc>
      </w:tr>
      <w:tr>
        <w:trPr>
          <w:trHeight w:val="1269" w:hRule="atLeast"/>
        </w:trPr>
        <w:tc>
          <w:tcPr>
            <w:tcW w:w="2311" w:type="dxa"/>
            <w:vMerge/>
            <w:tcBorders>
              <w:top w:val="nil"/>
            </w:tcBorders>
          </w:tcPr>
          <w:p>
            <w:pPr>
              <w:rPr>
                <w:sz w:val="2"/>
                <w:szCs w:val="2"/>
              </w:rPr>
            </w:pPr>
          </w:p>
        </w:tc>
        <w:tc>
          <w:tcPr>
            <w:tcW w:w="3821" w:type="dxa"/>
          </w:tcPr>
          <w:p>
            <w:pPr>
              <w:pStyle w:val="TableParagraph"/>
              <w:spacing w:line="276" w:lineRule="auto"/>
              <w:ind w:left="81" w:right="72"/>
              <w:rPr>
                <w:sz w:val="24"/>
              </w:rPr>
            </w:pPr>
            <w:r>
              <w:rPr>
                <w:sz w:val="24"/>
              </w:rPr>
              <w:t>Удлинение интервала QT на ЭКГ (см.</w:t>
            </w:r>
            <w:r>
              <w:rPr>
                <w:spacing w:val="-3"/>
                <w:sz w:val="24"/>
              </w:rPr>
              <w:t> </w:t>
            </w:r>
            <w:r>
              <w:rPr>
                <w:sz w:val="24"/>
              </w:rPr>
              <w:t>разделы</w:t>
            </w:r>
            <w:r>
              <w:rPr>
                <w:spacing w:val="-2"/>
                <w:sz w:val="24"/>
              </w:rPr>
              <w:t> </w:t>
            </w:r>
            <w:r>
              <w:rPr>
                <w:sz w:val="24"/>
              </w:rPr>
              <w:t>«Особые</w:t>
            </w:r>
            <w:r>
              <w:rPr>
                <w:spacing w:val="-1"/>
                <w:sz w:val="24"/>
              </w:rPr>
              <w:t> </w:t>
            </w:r>
            <w:r>
              <w:rPr>
                <w:sz w:val="24"/>
              </w:rPr>
              <w:t>указания»</w:t>
            </w:r>
            <w:r>
              <w:rPr>
                <w:spacing w:val="-3"/>
                <w:sz w:val="24"/>
              </w:rPr>
              <w:t> </w:t>
            </w:r>
            <w:r>
              <w:rPr>
                <w:spacing w:val="-10"/>
                <w:sz w:val="24"/>
              </w:rPr>
              <w:t>и</w:t>
            </w:r>
          </w:p>
          <w:p>
            <w:pPr>
              <w:pStyle w:val="TableParagraph"/>
              <w:spacing w:line="275" w:lineRule="exact"/>
              <w:ind w:left="6"/>
              <w:rPr>
                <w:sz w:val="24"/>
              </w:rPr>
            </w:pPr>
            <w:r>
              <w:rPr>
                <w:sz w:val="24"/>
              </w:rPr>
              <w:t>«Взаимодействие</w:t>
            </w:r>
            <w:r>
              <w:rPr>
                <w:spacing w:val="-2"/>
                <w:sz w:val="24"/>
              </w:rPr>
              <w:t> </w:t>
            </w:r>
            <w:r>
              <w:rPr>
                <w:sz w:val="24"/>
              </w:rPr>
              <w:t>с</w:t>
            </w:r>
            <w:r>
              <w:rPr>
                <w:spacing w:val="-1"/>
                <w:sz w:val="24"/>
              </w:rPr>
              <w:t> </w:t>
            </w:r>
            <w:r>
              <w:rPr>
                <w:spacing w:val="-2"/>
                <w:sz w:val="24"/>
              </w:rPr>
              <w:t>другими</w:t>
            </w:r>
          </w:p>
          <w:p>
            <w:pPr>
              <w:pStyle w:val="TableParagraph"/>
              <w:spacing w:before="42"/>
              <w:ind w:left="5"/>
              <w:rPr>
                <w:sz w:val="24"/>
              </w:rPr>
            </w:pPr>
            <w:r>
              <w:rPr>
                <w:sz w:val="24"/>
              </w:rPr>
              <w:t>лекарственными</w:t>
            </w:r>
            <w:r>
              <w:rPr>
                <w:spacing w:val="-3"/>
                <w:sz w:val="24"/>
              </w:rPr>
              <w:t> </w:t>
            </w:r>
            <w:r>
              <w:rPr>
                <w:spacing w:val="-2"/>
                <w:sz w:val="24"/>
              </w:rPr>
              <w:t>средствами»)</w:t>
            </w:r>
          </w:p>
        </w:tc>
        <w:tc>
          <w:tcPr>
            <w:tcW w:w="1704" w:type="dxa"/>
          </w:tcPr>
          <w:p>
            <w:pPr>
              <w:pStyle w:val="TableParagraph"/>
              <w:spacing w:before="198"/>
              <w:ind w:left="0"/>
              <w:jc w:val="left"/>
              <w:rPr>
                <w:sz w:val="24"/>
              </w:rPr>
            </w:pPr>
          </w:p>
          <w:p>
            <w:pPr>
              <w:pStyle w:val="TableParagraph"/>
              <w:ind w:left="8" w:right="4"/>
              <w:rPr>
                <w:b/>
                <w:i/>
                <w:sz w:val="24"/>
              </w:rPr>
            </w:pPr>
            <w:r>
              <w:rPr>
                <w:b/>
                <w:i/>
                <w:spacing w:val="-10"/>
                <w:sz w:val="24"/>
              </w:rPr>
              <w:t>–</w:t>
            </w:r>
          </w:p>
        </w:tc>
        <w:tc>
          <w:tcPr>
            <w:tcW w:w="1738" w:type="dxa"/>
          </w:tcPr>
          <w:p>
            <w:pPr>
              <w:pStyle w:val="TableParagraph"/>
              <w:spacing w:before="39"/>
              <w:ind w:left="0"/>
              <w:jc w:val="left"/>
              <w:rPr>
                <w:sz w:val="24"/>
              </w:rPr>
            </w:pPr>
          </w:p>
          <w:p>
            <w:pPr>
              <w:pStyle w:val="TableParagraph"/>
              <w:spacing w:line="276" w:lineRule="auto"/>
              <w:ind w:left="304" w:firstLine="160"/>
              <w:jc w:val="left"/>
              <w:rPr>
                <w:sz w:val="24"/>
              </w:rPr>
            </w:pPr>
            <w:r>
              <w:rPr>
                <w:spacing w:val="-2"/>
                <w:sz w:val="24"/>
              </w:rPr>
              <w:t>Частота неизвестна</w:t>
            </w:r>
          </w:p>
        </w:tc>
      </w:tr>
      <w:tr>
        <w:trPr>
          <w:trHeight w:val="1269" w:hRule="atLeast"/>
        </w:trPr>
        <w:tc>
          <w:tcPr>
            <w:tcW w:w="2311" w:type="dxa"/>
          </w:tcPr>
          <w:p>
            <w:pPr>
              <w:pStyle w:val="TableParagraph"/>
              <w:spacing w:line="276" w:lineRule="auto"/>
              <w:ind w:left="51" w:right="42"/>
              <w:rPr>
                <w:b/>
                <w:sz w:val="24"/>
              </w:rPr>
            </w:pPr>
            <w:r>
              <w:rPr>
                <w:b/>
                <w:spacing w:val="-2"/>
                <w:sz w:val="24"/>
              </w:rPr>
              <w:t>Травмы, </w:t>
            </w:r>
            <w:r>
              <w:rPr>
                <w:b/>
                <w:sz w:val="24"/>
              </w:rPr>
              <w:t>интоксикации</w:t>
            </w:r>
            <w:r>
              <w:rPr>
                <w:b/>
                <w:spacing w:val="-15"/>
                <w:sz w:val="24"/>
              </w:rPr>
              <w:t> </w:t>
            </w:r>
            <w:r>
              <w:rPr>
                <w:b/>
                <w:sz w:val="24"/>
              </w:rPr>
              <w:t>и </w:t>
            </w:r>
            <w:r>
              <w:rPr>
                <w:b/>
                <w:spacing w:val="-2"/>
                <w:sz w:val="24"/>
              </w:rPr>
              <w:t>осложнения</w:t>
            </w:r>
          </w:p>
          <w:p>
            <w:pPr>
              <w:pStyle w:val="TableParagraph"/>
              <w:ind w:left="51" w:right="42"/>
              <w:rPr>
                <w:b/>
                <w:sz w:val="24"/>
              </w:rPr>
            </w:pPr>
            <w:r>
              <w:rPr>
                <w:b/>
                <w:spacing w:val="-2"/>
                <w:sz w:val="24"/>
              </w:rPr>
              <w:t>манипуляций</w:t>
            </w:r>
          </w:p>
        </w:tc>
        <w:tc>
          <w:tcPr>
            <w:tcW w:w="3821" w:type="dxa"/>
          </w:tcPr>
          <w:p>
            <w:pPr>
              <w:pStyle w:val="TableParagraph"/>
              <w:spacing w:before="198"/>
              <w:ind w:left="0"/>
              <w:jc w:val="left"/>
              <w:rPr>
                <w:sz w:val="24"/>
              </w:rPr>
            </w:pPr>
          </w:p>
          <w:p>
            <w:pPr>
              <w:pStyle w:val="TableParagraph"/>
              <w:ind w:left="9"/>
              <w:rPr>
                <w:sz w:val="24"/>
              </w:rPr>
            </w:pPr>
            <w:r>
              <w:rPr>
                <w:spacing w:val="-2"/>
                <w:sz w:val="24"/>
              </w:rPr>
              <w:t>Падение</w:t>
            </w:r>
          </w:p>
        </w:tc>
        <w:tc>
          <w:tcPr>
            <w:tcW w:w="1704" w:type="dxa"/>
          </w:tcPr>
          <w:p>
            <w:pPr>
              <w:pStyle w:val="TableParagraph"/>
              <w:spacing w:before="198"/>
              <w:ind w:left="0"/>
              <w:jc w:val="left"/>
              <w:rPr>
                <w:sz w:val="24"/>
              </w:rPr>
            </w:pPr>
          </w:p>
          <w:p>
            <w:pPr>
              <w:pStyle w:val="TableParagraph"/>
              <w:ind w:left="8" w:right="1"/>
              <w:rPr>
                <w:sz w:val="24"/>
              </w:rPr>
            </w:pPr>
            <w:r>
              <w:rPr>
                <w:spacing w:val="-2"/>
                <w:sz w:val="24"/>
              </w:rPr>
              <w:t>Нечасто*</w:t>
            </w:r>
          </w:p>
        </w:tc>
        <w:tc>
          <w:tcPr>
            <w:tcW w:w="1738" w:type="dxa"/>
          </w:tcPr>
          <w:p>
            <w:pPr>
              <w:pStyle w:val="TableParagraph"/>
              <w:spacing w:before="198"/>
              <w:ind w:left="0"/>
              <w:jc w:val="left"/>
              <w:rPr>
                <w:sz w:val="24"/>
              </w:rPr>
            </w:pPr>
          </w:p>
          <w:p>
            <w:pPr>
              <w:pStyle w:val="TableParagraph"/>
              <w:ind w:right="3"/>
              <w:rPr>
                <w:sz w:val="24"/>
              </w:rPr>
            </w:pPr>
            <w:r>
              <w:rPr>
                <w:spacing w:val="-10"/>
                <w:sz w:val="24"/>
              </w:rPr>
              <w:t>-</w:t>
            </w:r>
          </w:p>
        </w:tc>
      </w:tr>
    </w:tbl>
    <w:p>
      <w:pPr>
        <w:pStyle w:val="BodyText"/>
        <w:spacing w:before="19"/>
        <w:jc w:val="left"/>
      </w:pPr>
      <w:r>
        <w:rPr/>
        <w:t>*Оценка</w:t>
      </w:r>
      <w:r>
        <w:rPr>
          <w:spacing w:val="80"/>
        </w:rPr>
        <w:t> </w:t>
      </w:r>
      <w:r>
        <w:rPr/>
        <w:t>частоты</w:t>
      </w:r>
      <w:r>
        <w:rPr>
          <w:spacing w:val="80"/>
        </w:rPr>
        <w:t> </w:t>
      </w:r>
      <w:r>
        <w:rPr/>
        <w:t>нежелательных</w:t>
      </w:r>
      <w:r>
        <w:rPr>
          <w:spacing w:val="80"/>
        </w:rPr>
        <w:t> </w:t>
      </w:r>
      <w:r>
        <w:rPr/>
        <w:t>реакций,</w:t>
      </w:r>
      <w:r>
        <w:rPr>
          <w:spacing w:val="80"/>
        </w:rPr>
        <w:t> </w:t>
      </w:r>
      <w:r>
        <w:rPr/>
        <w:t>выявленных</w:t>
      </w:r>
      <w:r>
        <w:rPr>
          <w:spacing w:val="80"/>
        </w:rPr>
        <w:t> </w:t>
      </w:r>
      <w:r>
        <w:rPr/>
        <w:t>по</w:t>
      </w:r>
      <w:r>
        <w:rPr>
          <w:spacing w:val="80"/>
        </w:rPr>
        <w:t> </w:t>
      </w:r>
      <w:r>
        <w:rPr/>
        <w:t>спонтанным</w:t>
      </w:r>
      <w:r>
        <w:rPr>
          <w:spacing w:val="80"/>
        </w:rPr>
        <w:t> </w:t>
      </w:r>
      <w:r>
        <w:rPr/>
        <w:t>сообщениям, проведена на основании данных результатов клинических исследований</w:t>
      </w:r>
    </w:p>
    <w:p>
      <w:pPr>
        <w:pStyle w:val="Heading1"/>
      </w:pPr>
      <w:r>
        <w:rPr>
          <w:spacing w:val="-2"/>
        </w:rPr>
        <w:t>Передозировка</w:t>
      </w:r>
    </w:p>
    <w:p>
      <w:pPr>
        <w:pStyle w:val="BodyText"/>
        <w:ind w:right="278"/>
      </w:pPr>
      <w:r>
        <w:rPr>
          <w:i/>
        </w:rPr>
        <w:t>Симптомы: </w:t>
      </w:r>
      <w:r>
        <w:rPr/>
        <w:t>выраженное снижение АД, тошнота, рвота, мышечные судороги, головокружение, сонливость, спутанность сознания, олигурия вплоть до анурии (вследствие</w:t>
      </w:r>
      <w:r>
        <w:rPr>
          <w:spacing w:val="-1"/>
        </w:rPr>
        <w:t> </w:t>
      </w:r>
      <w:r>
        <w:rPr/>
        <w:t>снижения</w:t>
      </w:r>
      <w:r>
        <w:rPr>
          <w:spacing w:val="-2"/>
        </w:rPr>
        <w:t> </w:t>
      </w:r>
      <w:r>
        <w:rPr/>
        <w:t>ОЦК);</w:t>
      </w:r>
      <w:r>
        <w:rPr>
          <w:spacing w:val="-2"/>
        </w:rPr>
        <w:t> </w:t>
      </w:r>
      <w:r>
        <w:rPr/>
        <w:t>возможны</w:t>
      </w:r>
      <w:r>
        <w:rPr>
          <w:spacing w:val="-3"/>
        </w:rPr>
        <w:t> </w:t>
      </w:r>
      <w:r>
        <w:rPr/>
        <w:t>нарушения</w:t>
      </w:r>
      <w:r>
        <w:rPr>
          <w:spacing w:val="-2"/>
        </w:rPr>
        <w:t> </w:t>
      </w:r>
      <w:r>
        <w:rPr/>
        <w:t>водно-электролитного</w:t>
      </w:r>
      <w:r>
        <w:rPr>
          <w:spacing w:val="-2"/>
        </w:rPr>
        <w:t> </w:t>
      </w:r>
      <w:r>
        <w:rPr/>
        <w:t>баланса</w:t>
      </w:r>
      <w:r>
        <w:rPr>
          <w:spacing w:val="-3"/>
        </w:rPr>
        <w:t> </w:t>
      </w:r>
      <w:r>
        <w:rPr/>
        <w:t>(низкое содержание натрия и калия в плазме крови).</w:t>
      </w:r>
    </w:p>
    <w:p>
      <w:pPr>
        <w:pStyle w:val="BodyText"/>
        <w:ind w:right="278"/>
      </w:pPr>
      <w:r>
        <w:rPr>
          <w:i/>
        </w:rPr>
        <w:t>Лечение: </w:t>
      </w:r>
      <w:r>
        <w:rPr/>
        <w:t>промывание желудка и/или назначение активированного угля, восстановление водно-электролитного баланса в условиях стационара. При выраженном снижении АД необходимо перевести пациента в положение «лежа» на спине с приподнятыми вверх ногами; далее следует провести мероприятия, направленные на увеличение ОЦК</w:t>
      </w:r>
      <w:r>
        <w:rPr>
          <w:spacing w:val="40"/>
        </w:rPr>
        <w:t> </w:t>
      </w:r>
      <w:r>
        <w:rPr/>
        <w:t>(введение 0,9% раствора натрия хлорида внутривенно). Периндоприлат, активный метаболит периндоприла, может быть выведен из организма с помощью диализа.</w:t>
      </w:r>
    </w:p>
    <w:p>
      <w:pPr>
        <w:pStyle w:val="Heading1"/>
        <w:spacing w:before="241"/>
      </w:pPr>
      <w:r>
        <w:rPr/>
        <w:t>Взаимодействие</w:t>
      </w:r>
      <w:r>
        <w:rPr>
          <w:spacing w:val="-6"/>
        </w:rPr>
        <w:t> </w:t>
      </w:r>
      <w:r>
        <w:rPr/>
        <w:t>с</w:t>
      </w:r>
      <w:r>
        <w:rPr>
          <w:spacing w:val="-4"/>
        </w:rPr>
        <w:t> </w:t>
      </w:r>
      <w:r>
        <w:rPr/>
        <w:t>другими</w:t>
      </w:r>
      <w:r>
        <w:rPr>
          <w:spacing w:val="-3"/>
        </w:rPr>
        <w:t> </w:t>
      </w:r>
      <w:r>
        <w:rPr/>
        <w:t>лекарственными</w:t>
      </w:r>
      <w:r>
        <w:rPr>
          <w:spacing w:val="-2"/>
        </w:rPr>
        <w:t> средствами</w:t>
      </w:r>
    </w:p>
    <w:p>
      <w:pPr>
        <w:pStyle w:val="Heading2"/>
        <w:rPr>
          <w:i/>
        </w:rPr>
      </w:pPr>
      <w:r>
        <w:rPr>
          <w:i/>
        </w:rPr>
        <w:t>Общее</w:t>
      </w:r>
      <w:r>
        <w:rPr>
          <w:i/>
          <w:spacing w:val="-3"/>
        </w:rPr>
        <w:t> </w:t>
      </w:r>
      <w:r>
        <w:rPr>
          <w:i/>
        </w:rPr>
        <w:t>для периндоприла</w:t>
      </w:r>
      <w:r>
        <w:rPr>
          <w:i/>
          <w:spacing w:val="-2"/>
        </w:rPr>
        <w:t> </w:t>
      </w:r>
      <w:r>
        <w:rPr>
          <w:i/>
        </w:rPr>
        <w:t>и</w:t>
      </w:r>
      <w:r>
        <w:rPr>
          <w:i/>
          <w:spacing w:val="-1"/>
        </w:rPr>
        <w:t> </w:t>
      </w:r>
      <w:r>
        <w:rPr>
          <w:i/>
          <w:spacing w:val="-2"/>
        </w:rPr>
        <w:t>индапамида</w:t>
      </w:r>
    </w:p>
    <w:p>
      <w:pPr>
        <w:pStyle w:val="BodyText"/>
        <w:jc w:val="left"/>
      </w:pPr>
      <w:r>
        <w:rPr>
          <w:u w:val="single"/>
        </w:rPr>
        <w:t>Комбинации,</w:t>
      </w:r>
      <w:r>
        <w:rPr>
          <w:spacing w:val="-4"/>
          <w:u w:val="single"/>
        </w:rPr>
        <w:t> </w:t>
      </w:r>
      <w:r>
        <w:rPr>
          <w:u w:val="single"/>
        </w:rPr>
        <w:t>не</w:t>
      </w:r>
      <w:r>
        <w:rPr>
          <w:spacing w:val="-2"/>
          <w:u w:val="single"/>
        </w:rPr>
        <w:t> </w:t>
      </w:r>
      <w:r>
        <w:rPr>
          <w:u w:val="single"/>
        </w:rPr>
        <w:t>рекомендуемые</w:t>
      </w:r>
      <w:r>
        <w:rPr>
          <w:spacing w:val="-2"/>
          <w:u w:val="single"/>
        </w:rPr>
        <w:t> </w:t>
      </w:r>
      <w:r>
        <w:rPr>
          <w:u w:val="single"/>
        </w:rPr>
        <w:t>к</w:t>
      </w:r>
      <w:r>
        <w:rPr>
          <w:spacing w:val="1"/>
          <w:u w:val="single"/>
        </w:rPr>
        <w:t> </w:t>
      </w:r>
      <w:r>
        <w:rPr>
          <w:spacing w:val="-2"/>
          <w:u w:val="single"/>
        </w:rPr>
        <w:t>применению</w:t>
      </w:r>
    </w:p>
    <w:p>
      <w:pPr>
        <w:pStyle w:val="BodyText"/>
        <w:ind w:right="278"/>
      </w:pPr>
      <w:r>
        <w:rPr>
          <w:i/>
        </w:rPr>
        <w:t>Препараты лития: </w:t>
      </w:r>
      <w:r>
        <w:rPr/>
        <w:t>при одновременном применении препаратов лития и ингибиторов АПФ сообщалось об обратимом повышении концентрации лития в плазме крови и связанных с этим токсических эффектах. Одновременное применение комбинации периндоприла и индапамида с препаратами лития не рекомендуется. При необходимости проведения такой терапии следует регулярно контролировать содержание лития в плазме крови (см. раздел «Особые указания»).</w:t>
      </w:r>
    </w:p>
    <w:p>
      <w:pPr>
        <w:pStyle w:val="BodyText"/>
      </w:pPr>
      <w:r>
        <w:rPr>
          <w:u w:val="single"/>
        </w:rPr>
        <w:t>Сочетание</w:t>
      </w:r>
      <w:r>
        <w:rPr>
          <w:spacing w:val="-4"/>
          <w:u w:val="single"/>
        </w:rPr>
        <w:t> </w:t>
      </w:r>
      <w:r>
        <w:rPr>
          <w:u w:val="single"/>
        </w:rPr>
        <w:t>препаратов,</w:t>
      </w:r>
      <w:r>
        <w:rPr>
          <w:spacing w:val="-1"/>
          <w:u w:val="single"/>
        </w:rPr>
        <w:t> </w:t>
      </w:r>
      <w:r>
        <w:rPr>
          <w:u w:val="single"/>
        </w:rPr>
        <w:t>требующее</w:t>
      </w:r>
      <w:r>
        <w:rPr>
          <w:spacing w:val="-2"/>
          <w:u w:val="single"/>
        </w:rPr>
        <w:t> </w:t>
      </w:r>
      <w:r>
        <w:rPr>
          <w:u w:val="single"/>
        </w:rPr>
        <w:t>особого</w:t>
      </w:r>
      <w:r>
        <w:rPr>
          <w:spacing w:val="-1"/>
          <w:u w:val="single"/>
        </w:rPr>
        <w:t> </w:t>
      </w:r>
      <w:r>
        <w:rPr>
          <w:u w:val="single"/>
        </w:rPr>
        <w:t>внимания</w:t>
      </w:r>
      <w:r>
        <w:rPr>
          <w:spacing w:val="-2"/>
          <w:u w:val="single"/>
        </w:rPr>
        <w:t> </w:t>
      </w:r>
      <w:r>
        <w:rPr>
          <w:u w:val="single"/>
        </w:rPr>
        <w:t>и </w:t>
      </w:r>
      <w:r>
        <w:rPr>
          <w:spacing w:val="-2"/>
          <w:u w:val="single"/>
        </w:rPr>
        <w:t>осторожности</w:t>
      </w:r>
    </w:p>
    <w:p>
      <w:pPr>
        <w:pStyle w:val="BodyText"/>
        <w:ind w:right="282"/>
      </w:pPr>
      <w:r>
        <w:rPr>
          <w:i/>
        </w:rPr>
        <w:t>Баклофен: </w:t>
      </w:r>
      <w:r>
        <w:rPr/>
        <w:t>Усиление антигипертензивного действия. Следует контролировать АД и, при необходимости, корректировать дозы гипотензивных препаратов.</w:t>
      </w:r>
    </w:p>
    <w:p>
      <w:pPr>
        <w:pStyle w:val="BodyText"/>
        <w:ind w:right="276"/>
      </w:pPr>
      <w:r>
        <w:rPr>
          <w:i/>
        </w:rPr>
        <w:t>Нестероидные противовоспалительные препараты </w:t>
      </w:r>
      <w:r>
        <w:rPr/>
        <w:t>(НПВП), </w:t>
      </w:r>
      <w:r>
        <w:rPr>
          <w:i/>
        </w:rPr>
        <w:t>включая высокие дозы</w:t>
      </w:r>
      <w:r>
        <w:rPr>
          <w:i/>
        </w:rPr>
        <w:t> ацетилсалициловой кислоты (≥ 3 г/сутки): </w:t>
      </w:r>
      <w:r>
        <w:rPr/>
        <w:t>одновременное применение ингибиторов АПФ с НПВП (ацетилсалициловая кислота в дозе, оказывающей противовоспалительное действие, ингибиторы циклооксигеназы-2 (ЦОГ-2) и неселективные НПВП), может привести к снижению антигипертензивного эффекта. Одновременное применение ингибиторов АПФ и НПВП может приводить к увеличению риска ухудшения функции почек, включая развитие острой почечной недостаточности, и увеличению содержания калия в сыворотке крови, особенно у пациентов с исходно сниженной функцией почек. Следует соблюдать осторожность при назначении комбинации препарата и НПВП, особенно у пожилых пациентов. Пациенты должны получать адекватное количество жидкости и рекомендуется контролировать функцию почек как в начале совместной терапии, так и периодически в процессе лечения.</w:t>
      </w:r>
    </w:p>
    <w:p>
      <w:pPr>
        <w:pStyle w:val="BodyText"/>
        <w:spacing w:after="0"/>
        <w:sectPr>
          <w:type w:val="continuous"/>
          <w:pgSz w:w="11910" w:h="16840"/>
          <w:pgMar w:header="0" w:footer="741" w:top="1100" w:bottom="940" w:left="1559" w:right="566"/>
        </w:sectPr>
      </w:pPr>
    </w:p>
    <w:p>
      <w:pPr>
        <w:pStyle w:val="BodyText"/>
        <w:spacing w:before="78"/>
      </w:pPr>
      <w:r>
        <w:rPr>
          <w:u w:val="single"/>
        </w:rPr>
        <w:t>Сочетание</w:t>
      </w:r>
      <w:r>
        <w:rPr>
          <w:spacing w:val="-4"/>
          <w:u w:val="single"/>
        </w:rPr>
        <w:t> </w:t>
      </w:r>
      <w:r>
        <w:rPr>
          <w:u w:val="single"/>
        </w:rPr>
        <w:t>препаратов,</w:t>
      </w:r>
      <w:r>
        <w:rPr>
          <w:spacing w:val="-2"/>
          <w:u w:val="single"/>
        </w:rPr>
        <w:t> </w:t>
      </w:r>
      <w:r>
        <w:rPr>
          <w:u w:val="single"/>
        </w:rPr>
        <w:t>требующее</w:t>
      </w:r>
      <w:r>
        <w:rPr>
          <w:spacing w:val="-3"/>
          <w:u w:val="single"/>
        </w:rPr>
        <w:t> </w:t>
      </w:r>
      <w:r>
        <w:rPr>
          <w:spacing w:val="-2"/>
          <w:u w:val="single"/>
        </w:rPr>
        <w:t>внимания</w:t>
      </w:r>
    </w:p>
    <w:p>
      <w:pPr>
        <w:spacing w:before="0"/>
        <w:ind w:left="142" w:right="283" w:firstLine="0"/>
        <w:jc w:val="both"/>
        <w:rPr>
          <w:sz w:val="24"/>
        </w:rPr>
      </w:pPr>
      <w:r>
        <w:rPr>
          <w:i/>
          <w:sz w:val="24"/>
        </w:rPr>
        <w:t>Трициклические антидепрессанты, антипсихотические препараты (нейролептики):</w:t>
      </w:r>
      <w:r>
        <w:rPr>
          <w:i/>
          <w:sz w:val="24"/>
        </w:rPr>
        <w:t> </w:t>
      </w:r>
      <w:r>
        <w:rPr>
          <w:sz w:val="24"/>
        </w:rPr>
        <w:t>препараты этих классов усиливают антигипертензивный эффект и увеличивают риск ортостатической гипотензии (аддитивный эффект).</w:t>
      </w:r>
    </w:p>
    <w:p>
      <w:pPr>
        <w:pStyle w:val="Heading2"/>
        <w:rPr>
          <w:i/>
        </w:rPr>
      </w:pPr>
      <w:r>
        <w:rPr>
          <w:i/>
          <w:spacing w:val="-2"/>
        </w:rPr>
        <w:t>Периндоприл</w:t>
      </w:r>
    </w:p>
    <w:p>
      <w:pPr>
        <w:pStyle w:val="BodyText"/>
        <w:ind w:right="279"/>
      </w:pPr>
      <w:r>
        <w:rPr/>
        <w:t>Данные клинических исследований показывают, что двойная блокада РААС в результате одновременного приема ингибиторов АПФ, АРА II или алискирена приводит к увеличению частоты возникновения таких нежелательных явлений как артериальная гипотензия, гиперкалиемия и нарушения функции почек (включая острую почечную недостаточность), по сравнению с ситуациями, когда применяется только один препарат, воздействующий</w:t>
      </w:r>
      <w:r>
        <w:rPr>
          <w:spacing w:val="48"/>
          <w:w w:val="150"/>
        </w:rPr>
        <w:t> </w:t>
      </w:r>
      <w:r>
        <w:rPr/>
        <w:t>на</w:t>
      </w:r>
      <w:r>
        <w:rPr>
          <w:spacing w:val="51"/>
          <w:w w:val="150"/>
        </w:rPr>
        <w:t> </w:t>
      </w:r>
      <w:r>
        <w:rPr/>
        <w:t>РААС</w:t>
      </w:r>
      <w:r>
        <w:rPr>
          <w:spacing w:val="53"/>
          <w:w w:val="150"/>
        </w:rPr>
        <w:t> </w:t>
      </w:r>
      <w:r>
        <w:rPr/>
        <w:t>(см.</w:t>
      </w:r>
      <w:r>
        <w:rPr>
          <w:spacing w:val="54"/>
          <w:w w:val="150"/>
        </w:rPr>
        <w:t> </w:t>
      </w:r>
      <w:r>
        <w:rPr/>
        <w:t>разделы</w:t>
      </w:r>
      <w:r>
        <w:rPr>
          <w:spacing w:val="52"/>
          <w:w w:val="150"/>
        </w:rPr>
        <w:t> </w:t>
      </w:r>
      <w:r>
        <w:rPr/>
        <w:t>«Фармакодинамика»,</w:t>
      </w:r>
      <w:r>
        <w:rPr>
          <w:spacing w:val="53"/>
          <w:w w:val="150"/>
        </w:rPr>
        <w:t> </w:t>
      </w:r>
      <w:r>
        <w:rPr/>
        <w:t>«Противопоказания»</w:t>
      </w:r>
      <w:r>
        <w:rPr>
          <w:spacing w:val="53"/>
          <w:w w:val="150"/>
        </w:rPr>
        <w:t> </w:t>
      </w:r>
      <w:r>
        <w:rPr>
          <w:spacing w:val="-10"/>
        </w:rPr>
        <w:t>и</w:t>
      </w:r>
    </w:p>
    <w:p>
      <w:pPr>
        <w:pStyle w:val="BodyText"/>
      </w:pPr>
      <w:r>
        <w:rPr/>
        <w:t>«Особые</w:t>
      </w:r>
      <w:r>
        <w:rPr>
          <w:spacing w:val="-5"/>
        </w:rPr>
        <w:t> </w:t>
      </w:r>
      <w:r>
        <w:rPr>
          <w:spacing w:val="-2"/>
        </w:rPr>
        <w:t>указания»).</w:t>
      </w:r>
    </w:p>
    <w:p>
      <w:pPr>
        <w:spacing w:before="0"/>
        <w:ind w:left="142" w:right="0" w:firstLine="0"/>
        <w:jc w:val="both"/>
        <w:rPr>
          <w:i/>
          <w:sz w:val="24"/>
        </w:rPr>
      </w:pPr>
      <w:r>
        <w:rPr>
          <w:i/>
          <w:sz w:val="24"/>
        </w:rPr>
        <w:t>Лекарственные</w:t>
      </w:r>
      <w:r>
        <w:rPr>
          <w:i/>
          <w:spacing w:val="-6"/>
          <w:sz w:val="24"/>
        </w:rPr>
        <w:t> </w:t>
      </w:r>
      <w:r>
        <w:rPr>
          <w:i/>
          <w:sz w:val="24"/>
        </w:rPr>
        <w:t>препараты,</w:t>
      </w:r>
      <w:r>
        <w:rPr>
          <w:i/>
          <w:spacing w:val="-3"/>
          <w:sz w:val="24"/>
        </w:rPr>
        <w:t> </w:t>
      </w:r>
      <w:r>
        <w:rPr>
          <w:i/>
          <w:sz w:val="24"/>
        </w:rPr>
        <w:t>вызывающие</w:t>
      </w:r>
      <w:r>
        <w:rPr>
          <w:i/>
          <w:spacing w:val="-3"/>
          <w:sz w:val="24"/>
        </w:rPr>
        <w:t> </w:t>
      </w:r>
      <w:r>
        <w:rPr>
          <w:i/>
          <w:spacing w:val="-2"/>
          <w:sz w:val="24"/>
        </w:rPr>
        <w:t>гиперкалиемию</w:t>
      </w:r>
    </w:p>
    <w:p>
      <w:pPr>
        <w:pStyle w:val="BodyText"/>
        <w:ind w:right="279"/>
      </w:pPr>
      <w:r>
        <w:rPr/>
        <w:t>Некоторые лекарственные препараты или классы препаратов могут увеличивать частоту развития гиперкалиемии: алискирен, соли калия, калийсберегающие диуретики, ингибиторы АПФ, АРА II, НПВП, гепарины, иммунодепрессанты (такие как циклоспорин или такролимус</w:t>
      </w:r>
      <w:r>
        <w:rPr>
          <w:i/>
        </w:rPr>
        <w:t>), </w:t>
      </w:r>
      <w:r>
        <w:rPr/>
        <w:t>лекарственные препараты, содержащие триметоприм, в том числе фиксированную комбинацию триметоприма и сульфометоксазола.</w:t>
      </w:r>
    </w:p>
    <w:p>
      <w:pPr>
        <w:pStyle w:val="BodyText"/>
        <w:ind w:right="507"/>
      </w:pPr>
      <w:r>
        <w:rPr/>
        <w:t>Комбинация</w:t>
      </w:r>
      <w:r>
        <w:rPr>
          <w:spacing w:val="-5"/>
        </w:rPr>
        <w:t> </w:t>
      </w:r>
      <w:r>
        <w:rPr/>
        <w:t>этих</w:t>
      </w:r>
      <w:r>
        <w:rPr>
          <w:spacing w:val="-5"/>
        </w:rPr>
        <w:t> </w:t>
      </w:r>
      <w:r>
        <w:rPr/>
        <w:t>лекарственных</w:t>
      </w:r>
      <w:r>
        <w:rPr>
          <w:spacing w:val="-5"/>
        </w:rPr>
        <w:t> </w:t>
      </w:r>
      <w:r>
        <w:rPr/>
        <w:t>препаратов</w:t>
      </w:r>
      <w:r>
        <w:rPr>
          <w:spacing w:val="-6"/>
        </w:rPr>
        <w:t> </w:t>
      </w:r>
      <w:r>
        <w:rPr/>
        <w:t>увеличивает</w:t>
      </w:r>
      <w:r>
        <w:rPr>
          <w:spacing w:val="-5"/>
        </w:rPr>
        <w:t> </w:t>
      </w:r>
      <w:r>
        <w:rPr/>
        <w:t>риск</w:t>
      </w:r>
      <w:r>
        <w:rPr>
          <w:spacing w:val="-4"/>
        </w:rPr>
        <w:t> </w:t>
      </w:r>
      <w:r>
        <w:rPr/>
        <w:t>развития</w:t>
      </w:r>
      <w:r>
        <w:rPr>
          <w:spacing w:val="-5"/>
        </w:rPr>
        <w:t> </w:t>
      </w:r>
      <w:r>
        <w:rPr/>
        <w:t>гиперкалиемии. </w:t>
      </w:r>
      <w:r>
        <w:rPr>
          <w:u w:val="single"/>
        </w:rPr>
        <w:t>Одновременное применение противопоказано</w:t>
      </w:r>
    </w:p>
    <w:p>
      <w:pPr>
        <w:spacing w:before="1"/>
        <w:ind w:left="142" w:right="0" w:firstLine="0"/>
        <w:jc w:val="both"/>
        <w:rPr>
          <w:i/>
          <w:sz w:val="24"/>
        </w:rPr>
      </w:pPr>
      <w:r>
        <w:rPr>
          <w:i/>
          <w:sz w:val="24"/>
        </w:rPr>
        <w:t>Алискирен</w:t>
      </w:r>
      <w:r>
        <w:rPr>
          <w:i/>
          <w:spacing w:val="-5"/>
          <w:sz w:val="24"/>
        </w:rPr>
        <w:t> </w:t>
      </w:r>
      <w:r>
        <w:rPr>
          <w:i/>
          <w:sz w:val="24"/>
        </w:rPr>
        <w:t>и</w:t>
      </w:r>
      <w:r>
        <w:rPr>
          <w:i/>
          <w:spacing w:val="-3"/>
          <w:sz w:val="24"/>
        </w:rPr>
        <w:t> </w:t>
      </w:r>
      <w:r>
        <w:rPr>
          <w:i/>
          <w:sz w:val="24"/>
        </w:rPr>
        <w:t>лекарственные</w:t>
      </w:r>
      <w:r>
        <w:rPr>
          <w:i/>
          <w:spacing w:val="-3"/>
          <w:sz w:val="24"/>
        </w:rPr>
        <w:t> </w:t>
      </w:r>
      <w:r>
        <w:rPr>
          <w:i/>
          <w:sz w:val="24"/>
        </w:rPr>
        <w:t>препараты,</w:t>
      </w:r>
      <w:r>
        <w:rPr>
          <w:i/>
          <w:spacing w:val="-3"/>
          <w:sz w:val="24"/>
        </w:rPr>
        <w:t> </w:t>
      </w:r>
      <w:r>
        <w:rPr>
          <w:i/>
          <w:sz w:val="24"/>
        </w:rPr>
        <w:t>содержащие</w:t>
      </w:r>
      <w:r>
        <w:rPr>
          <w:i/>
          <w:spacing w:val="-3"/>
          <w:sz w:val="24"/>
        </w:rPr>
        <w:t> </w:t>
      </w:r>
      <w:r>
        <w:rPr>
          <w:i/>
          <w:spacing w:val="-2"/>
          <w:sz w:val="24"/>
        </w:rPr>
        <w:t>алискирен</w:t>
      </w:r>
    </w:p>
    <w:p>
      <w:pPr>
        <w:pStyle w:val="BodyText"/>
        <w:ind w:right="277"/>
      </w:pPr>
      <w:r>
        <w:rPr/>
        <w:t>Одновременное применение ингибиторов АПФ с лекарственными препаратами, содержащими алискирен, противопоказано у пациентов с сахарным диабетом и/или умеренными или тяжелыми нарушениями функции почек (СКФ &lt; 60 мл/мин/1,73м</w:t>
      </w:r>
      <w:r>
        <w:rPr>
          <w:vertAlign w:val="superscript"/>
        </w:rPr>
        <w:t>2</w:t>
      </w:r>
      <w:r>
        <w:rPr>
          <w:vertAlign w:val="baseline"/>
        </w:rPr>
        <w:t> площади поверхности тела) (см. раздел «Противопоказания»). Возрастает риск развития гиперкалиемии, ухудшения функции почек, сердечно-сосудистой заболеваемости и </w:t>
      </w:r>
      <w:r>
        <w:rPr>
          <w:spacing w:val="-2"/>
          <w:vertAlign w:val="baseline"/>
        </w:rPr>
        <w:t>смертности.</w:t>
      </w:r>
    </w:p>
    <w:p>
      <w:pPr>
        <w:pStyle w:val="BodyText"/>
      </w:pPr>
      <w:r>
        <w:rPr>
          <w:u w:val="single"/>
        </w:rPr>
        <w:t>Комбинации,</w:t>
      </w:r>
      <w:r>
        <w:rPr>
          <w:spacing w:val="-4"/>
          <w:u w:val="single"/>
        </w:rPr>
        <w:t> </w:t>
      </w:r>
      <w:r>
        <w:rPr>
          <w:u w:val="single"/>
        </w:rPr>
        <w:t>не</w:t>
      </w:r>
      <w:r>
        <w:rPr>
          <w:spacing w:val="-3"/>
          <w:u w:val="single"/>
        </w:rPr>
        <w:t> </w:t>
      </w:r>
      <w:r>
        <w:rPr>
          <w:u w:val="single"/>
        </w:rPr>
        <w:t>рекомендуемые</w:t>
      </w:r>
      <w:r>
        <w:rPr>
          <w:spacing w:val="-2"/>
          <w:u w:val="single"/>
        </w:rPr>
        <w:t> </w:t>
      </w:r>
      <w:r>
        <w:rPr>
          <w:u w:val="single"/>
        </w:rPr>
        <w:t>к</w:t>
      </w:r>
      <w:r>
        <w:rPr>
          <w:spacing w:val="1"/>
          <w:u w:val="single"/>
        </w:rPr>
        <w:t> </w:t>
      </w:r>
      <w:r>
        <w:rPr>
          <w:spacing w:val="-2"/>
          <w:u w:val="single"/>
        </w:rPr>
        <w:t>применению</w:t>
      </w:r>
    </w:p>
    <w:p>
      <w:pPr>
        <w:pStyle w:val="BodyText"/>
        <w:ind w:right="278"/>
      </w:pPr>
      <w:r>
        <w:rPr>
          <w:i/>
        </w:rPr>
        <w:t>Алискирен: </w:t>
      </w:r>
      <w:r>
        <w:rPr/>
        <w:t>у пациентов, не имеющих сахарного диабета или нарушения функции почек, возрастает риск гиперкалиемии, ухудшения функции почек и повышения частоты сердечно-сосудистой заболеваемости и смертности (см. раздел «Особые указания»).</w:t>
      </w:r>
    </w:p>
    <w:p>
      <w:pPr>
        <w:pStyle w:val="BodyText"/>
        <w:ind w:right="278"/>
      </w:pPr>
      <w:r>
        <w:rPr>
          <w:i/>
        </w:rPr>
        <w:t>Сочетание терапии с ингибиторами АПФ и АРА II: </w:t>
      </w:r>
      <w:r>
        <w:rPr/>
        <w:t>По имеющимся литературным данным, у пациентов с установленной атеросклеротической болезнью, сердечной недостаточностью или сахарным диабетом с поражением органов-мишеней одновременный прием ингибиторов АПФ и АРА II приводит к увеличению частоты развития артериальной гипотензии, обморока, гиперкалиемии и нарушения функции</w:t>
      </w:r>
      <w:r>
        <w:rPr>
          <w:spacing w:val="40"/>
        </w:rPr>
        <w:t> </w:t>
      </w:r>
      <w:r>
        <w:rPr/>
        <w:t>почек (включая острую почечную недостаточность), по сравнению с ситуациями, когда применяется только один препарат, воздействующий на РААС. Применение двойной блокады РААС (например, одновременный прием ингибитора АПФ и АРА II) должно быть ограничено единичными случаями со строгим контролем функции почек,</w:t>
      </w:r>
      <w:r>
        <w:rPr>
          <w:spacing w:val="40"/>
        </w:rPr>
        <w:t> </w:t>
      </w:r>
      <w:r>
        <w:rPr/>
        <w:t>содержания калия в плазме крови и АД (см. раздел «Особые указания»).</w:t>
      </w:r>
    </w:p>
    <w:p>
      <w:pPr>
        <w:pStyle w:val="BodyText"/>
        <w:ind w:right="277"/>
      </w:pPr>
      <w:r>
        <w:rPr>
          <w:i/>
        </w:rPr>
        <w:t>Эстрамустин: </w:t>
      </w:r>
      <w:r>
        <w:rPr/>
        <w:t>одновременное применение может привести к повышению риска развития побочных эффектов, таких как ангионевротический отек.</w:t>
      </w:r>
    </w:p>
    <w:p>
      <w:pPr>
        <w:spacing w:before="0"/>
        <w:ind w:left="142" w:right="278" w:firstLine="0"/>
        <w:jc w:val="both"/>
        <w:rPr>
          <w:sz w:val="24"/>
        </w:rPr>
      </w:pPr>
      <w:r>
        <w:rPr>
          <w:i/>
          <w:sz w:val="24"/>
        </w:rPr>
        <w:t>Калийсберегающие диуретики (например, триамтерен, амилорид) и соли калия:</w:t>
      </w:r>
      <w:r>
        <w:rPr>
          <w:i/>
          <w:sz w:val="24"/>
        </w:rPr>
        <w:t> </w:t>
      </w:r>
      <w:r>
        <w:rPr>
          <w:sz w:val="24"/>
        </w:rPr>
        <w:t>гиперкалиемия (с возможным летальным исходом), особенно при нарушении функции почек (дополнительные эффекты, связанные с гиперкалиемией).</w:t>
      </w:r>
    </w:p>
    <w:p>
      <w:pPr>
        <w:pStyle w:val="BodyText"/>
        <w:ind w:right="278"/>
      </w:pPr>
      <w:r>
        <w:rPr/>
        <w:t>Сочетание периндоприла с вышеупомянутыми лекарственными препаратами не рекомендуется (см. раздел «Особые указания»). Тем не менее, если одновременное применение показано, их следует применять с соблюдением мер предосторожности и регулярным контролем содержания калия в сыворотке крови.</w:t>
      </w:r>
    </w:p>
    <w:p>
      <w:pPr>
        <w:pStyle w:val="BodyText"/>
        <w:ind w:right="280"/>
      </w:pPr>
      <w:r>
        <w:rPr/>
        <w:t>Особенности применения спиронолактона при хронической сердечной недостаточности описаны</w:t>
      </w:r>
      <w:r>
        <w:rPr>
          <w:spacing w:val="32"/>
        </w:rPr>
        <w:t>  </w:t>
      </w:r>
      <w:r>
        <w:rPr/>
        <w:t>в</w:t>
      </w:r>
      <w:r>
        <w:rPr>
          <w:spacing w:val="32"/>
        </w:rPr>
        <w:t>  </w:t>
      </w:r>
      <w:r>
        <w:rPr/>
        <w:t>подразделе</w:t>
      </w:r>
      <w:r>
        <w:rPr>
          <w:spacing w:val="32"/>
        </w:rPr>
        <w:t>  </w:t>
      </w:r>
      <w:r>
        <w:rPr/>
        <w:t>«Сочетание</w:t>
      </w:r>
      <w:r>
        <w:rPr>
          <w:spacing w:val="32"/>
        </w:rPr>
        <w:t>  </w:t>
      </w:r>
      <w:r>
        <w:rPr/>
        <w:t>лекарственных</w:t>
      </w:r>
      <w:r>
        <w:rPr>
          <w:spacing w:val="33"/>
        </w:rPr>
        <w:t>  </w:t>
      </w:r>
      <w:r>
        <w:rPr/>
        <w:t>препаратов,</w:t>
      </w:r>
      <w:r>
        <w:rPr>
          <w:spacing w:val="31"/>
        </w:rPr>
        <w:t>  </w:t>
      </w:r>
      <w:r>
        <w:rPr/>
        <w:t>требующее</w:t>
      </w:r>
      <w:r>
        <w:rPr>
          <w:spacing w:val="32"/>
        </w:rPr>
        <w:t>  </w:t>
      </w:r>
      <w:r>
        <w:rPr>
          <w:spacing w:val="-2"/>
        </w:rPr>
        <w:t>особого</w:t>
      </w:r>
    </w:p>
    <w:p>
      <w:pPr>
        <w:pStyle w:val="BodyText"/>
        <w:spacing w:after="0"/>
        <w:sectPr>
          <w:pgSz w:w="11910" w:h="16840"/>
          <w:pgMar w:header="0" w:footer="741" w:top="1040" w:bottom="940" w:left="1559" w:right="566"/>
        </w:sectPr>
      </w:pPr>
    </w:p>
    <w:p>
      <w:pPr>
        <w:pStyle w:val="BodyText"/>
        <w:spacing w:before="78"/>
        <w:jc w:val="left"/>
      </w:pPr>
      <w:r>
        <w:rPr>
          <w:spacing w:val="-2"/>
        </w:rPr>
        <w:t>внимания».</w:t>
      </w:r>
    </w:p>
    <w:p>
      <w:pPr>
        <w:pStyle w:val="BodyText"/>
        <w:jc w:val="left"/>
      </w:pPr>
      <w:r>
        <w:rPr>
          <w:u w:val="single"/>
        </w:rPr>
        <w:t>Сочетание</w:t>
      </w:r>
      <w:r>
        <w:rPr>
          <w:spacing w:val="-5"/>
          <w:u w:val="single"/>
        </w:rPr>
        <w:t> </w:t>
      </w:r>
      <w:r>
        <w:rPr>
          <w:u w:val="single"/>
        </w:rPr>
        <w:t>препаратов,</w:t>
      </w:r>
      <w:r>
        <w:rPr>
          <w:spacing w:val="-2"/>
          <w:u w:val="single"/>
        </w:rPr>
        <w:t> </w:t>
      </w:r>
      <w:r>
        <w:rPr>
          <w:u w:val="single"/>
        </w:rPr>
        <w:t>требующее</w:t>
      </w:r>
      <w:r>
        <w:rPr>
          <w:spacing w:val="-3"/>
          <w:u w:val="single"/>
        </w:rPr>
        <w:t> </w:t>
      </w:r>
      <w:r>
        <w:rPr>
          <w:u w:val="single"/>
        </w:rPr>
        <w:t>особого</w:t>
      </w:r>
      <w:r>
        <w:rPr>
          <w:spacing w:val="-2"/>
          <w:u w:val="single"/>
        </w:rPr>
        <w:t> внимания</w:t>
      </w:r>
    </w:p>
    <w:p>
      <w:pPr>
        <w:pStyle w:val="BodyText"/>
        <w:ind w:right="278"/>
      </w:pPr>
      <w:r>
        <w:rPr>
          <w:i/>
        </w:rPr>
        <w:t>Гипогликемические средства для приема внутрь и инсулин: </w:t>
      </w:r>
      <w:r>
        <w:rPr/>
        <w:t>эпидемиологические исследования показали, что совместное применение ингибиторов АПФ и гипогликемических средств (инсулины, гипогликемические средства для приема внутрь) может усиливать гипогликемический эффект инсулина и гипогликемических средств для приема внутрь вплоть до развития гипогликемии. Данный эффект вероятнее всего можно наблюдать в течение первых недель одновременной терапии, а также у пациентов с нарушением функции почек.</w:t>
      </w:r>
    </w:p>
    <w:p>
      <w:pPr>
        <w:pStyle w:val="BodyText"/>
        <w:ind w:right="279"/>
      </w:pPr>
      <w:r>
        <w:rPr>
          <w:i/>
        </w:rPr>
        <w:t>Калийнесберегающие диуретики: </w:t>
      </w:r>
      <w:r>
        <w:rPr/>
        <w:t>у пациентов, получающих диуретики, особенно у пациентов с гиповолемией и/или сниженной концентрацией солей, в начале терапии периндоприлом может наблюдаться чрезмерное снижение АД. Риск развития гипотензии можно уменьшить путем отмены диуретического средства, восполнением потери жидкости или солей перед началом терапии периндоприлом, а также назначением периндоприла в низкой дозе с дальнейшим постепенным ее увеличением.</w:t>
      </w:r>
    </w:p>
    <w:p>
      <w:pPr>
        <w:pStyle w:val="BodyText"/>
        <w:ind w:right="279"/>
      </w:pPr>
      <w:r>
        <w:rPr>
          <w:i/>
        </w:rPr>
        <w:t>При артериальной гипертензии </w:t>
      </w:r>
      <w:r>
        <w:rPr/>
        <w:t>у пациентов с гиповолемией или сниженной концентрацией солей на фоне терапии диуретиками, диуретики должны быть либо отменены до начала применения ингибитора АПФ (при этом калийнесберегающий диуретик может быть позднее вновь назначен), либо ингибитор АПФ должен быть назначен в низкой дозе с дальнейшим постепенным ее увеличением.</w:t>
      </w:r>
    </w:p>
    <w:p>
      <w:pPr>
        <w:spacing w:before="1"/>
        <w:ind w:left="142" w:right="279" w:firstLine="0"/>
        <w:jc w:val="both"/>
        <w:rPr>
          <w:sz w:val="24"/>
        </w:rPr>
      </w:pPr>
      <w:r>
        <w:rPr>
          <w:i/>
          <w:sz w:val="24"/>
        </w:rPr>
        <w:t>При применении диуретиков в случае хронической сердечной недостаточности</w:t>
      </w:r>
      <w:r>
        <w:rPr>
          <w:i/>
          <w:spacing w:val="80"/>
          <w:sz w:val="24"/>
        </w:rPr>
        <w:t> </w:t>
      </w:r>
      <w:r>
        <w:rPr>
          <w:sz w:val="24"/>
        </w:rPr>
        <w:t>ингибитор АПФ должен быть назначен в очень низкой дозе, возможно, после уменьшения дозы применяемого одновременно калийнесберегающего диуретика.</w:t>
      </w:r>
    </w:p>
    <w:p>
      <w:pPr>
        <w:pStyle w:val="BodyText"/>
        <w:ind w:right="278"/>
      </w:pPr>
      <w:r>
        <w:rPr/>
        <w:t>Во всех случаях функция почек (концентрация креатинина) должна контролироваться в первые недели применения ингибиторов АПФ.</w:t>
      </w:r>
    </w:p>
    <w:p>
      <w:pPr>
        <w:spacing w:before="0"/>
        <w:ind w:left="142" w:right="279" w:firstLine="0"/>
        <w:jc w:val="both"/>
        <w:rPr>
          <w:sz w:val="24"/>
        </w:rPr>
      </w:pPr>
      <w:r>
        <w:rPr>
          <w:i/>
          <w:sz w:val="24"/>
        </w:rPr>
        <w:t>Калийсберегающие диуретики (эплеренон, спиронолактон): </w:t>
      </w:r>
      <w:r>
        <w:rPr>
          <w:sz w:val="24"/>
        </w:rPr>
        <w:t>применение эплеренона или спиронолактона в дозах от 12,5 мг до 50 мг в сутки и низких доз ингибиторов АПФ:</w:t>
      </w:r>
    </w:p>
    <w:p>
      <w:pPr>
        <w:pStyle w:val="BodyText"/>
        <w:ind w:right="279"/>
      </w:pPr>
      <w:r>
        <w:rPr/>
        <w:t>При терапии хронической сердечной недостаточности II - IV функционального класса по классификации NYНА с фракцией выброса левого желудочка &lt; 40% и ранее применявшимися ингибиторами АПФ и «петлевыми» диуретиками, существует риск гиперкалиемии (с возможным летальным исходом), особенно в случае несоблюдения рекомендаций относительно этой комбинации препаратов.</w:t>
      </w:r>
    </w:p>
    <w:p>
      <w:pPr>
        <w:pStyle w:val="BodyText"/>
        <w:ind w:right="279"/>
      </w:pPr>
      <w:r>
        <w:rPr/>
        <w:t>Перед применением данной комбинации лекарственных препаратов, необходимо убедиться в отсутствии гиперкалиемии и нарушения функции почек.</w:t>
      </w:r>
    </w:p>
    <w:p>
      <w:pPr>
        <w:pStyle w:val="BodyText"/>
        <w:ind w:right="278"/>
      </w:pPr>
      <w:r>
        <w:rPr/>
        <w:t>Рекомендуется регулярно контролировать концентрацию креатинина и калия в крови: еженедельно в первый месяц лечения и ежемесячно в последующем.</w:t>
      </w:r>
    </w:p>
    <w:p>
      <w:pPr>
        <w:spacing w:before="0"/>
        <w:ind w:left="142" w:right="284" w:firstLine="0"/>
        <w:jc w:val="both"/>
        <w:rPr>
          <w:i/>
          <w:sz w:val="24"/>
        </w:rPr>
      </w:pPr>
      <w:r>
        <w:rPr>
          <w:i/>
          <w:sz w:val="24"/>
        </w:rPr>
        <w:t>Ингибиторы mTOR (мишени рапамицина млекопитающих) (например, сиролимус,</w:t>
      </w:r>
      <w:r>
        <w:rPr>
          <w:i/>
          <w:sz w:val="24"/>
        </w:rPr>
        <w:t> эверолимус, темсиролимус)</w:t>
      </w:r>
    </w:p>
    <w:p>
      <w:pPr>
        <w:pStyle w:val="BodyText"/>
        <w:ind w:right="283"/>
      </w:pPr>
      <w:r>
        <w:rPr/>
        <w:t>У пациентов, одновременно получающих терапию ингибиторами mTOR, может повышаться риск развития ангионевротического отека (см. раздел «Особые указания»).</w:t>
      </w:r>
    </w:p>
    <w:p>
      <w:pPr>
        <w:spacing w:before="0"/>
        <w:ind w:left="142" w:right="0" w:firstLine="0"/>
        <w:jc w:val="left"/>
        <w:rPr>
          <w:i/>
          <w:sz w:val="24"/>
        </w:rPr>
      </w:pPr>
      <w:r>
        <w:rPr>
          <w:i/>
          <w:spacing w:val="-2"/>
          <w:sz w:val="24"/>
        </w:rPr>
        <w:t>Рацекадотрил</w:t>
      </w:r>
    </w:p>
    <w:p>
      <w:pPr>
        <w:pStyle w:val="BodyText"/>
        <w:ind w:right="278"/>
      </w:pPr>
      <w:r>
        <w:rPr/>
        <w:t>Ингибиторы АПФ (включая периндоприл) могут вызывать развитие ангионевротического отека. Риск развития ангионевротического отека может возрасти при одновременном применении рацекадотрила (ингибитор энкефалиназы, применяемый для лечения острой </w:t>
      </w:r>
      <w:r>
        <w:rPr>
          <w:spacing w:val="-2"/>
        </w:rPr>
        <w:t>диареи).</w:t>
      </w:r>
    </w:p>
    <w:p>
      <w:pPr>
        <w:spacing w:before="0"/>
        <w:ind w:left="142" w:right="0" w:firstLine="0"/>
        <w:jc w:val="both"/>
        <w:rPr>
          <w:i/>
          <w:sz w:val="24"/>
        </w:rPr>
      </w:pPr>
      <w:r>
        <w:rPr>
          <w:i/>
          <w:sz w:val="24"/>
        </w:rPr>
        <w:t>Ингибиторы</w:t>
      </w:r>
      <w:r>
        <w:rPr>
          <w:i/>
          <w:spacing w:val="-6"/>
          <w:sz w:val="24"/>
        </w:rPr>
        <w:t> </w:t>
      </w:r>
      <w:r>
        <w:rPr>
          <w:i/>
          <w:sz w:val="24"/>
        </w:rPr>
        <w:t>нейтральной</w:t>
      </w:r>
      <w:r>
        <w:rPr>
          <w:i/>
          <w:spacing w:val="-5"/>
          <w:sz w:val="24"/>
        </w:rPr>
        <w:t> </w:t>
      </w:r>
      <w:r>
        <w:rPr>
          <w:i/>
          <w:spacing w:val="-2"/>
          <w:sz w:val="24"/>
        </w:rPr>
        <w:t>эндопептидазы</w:t>
      </w:r>
    </w:p>
    <w:p>
      <w:pPr>
        <w:pStyle w:val="BodyText"/>
        <w:ind w:right="278"/>
      </w:pPr>
      <w:r>
        <w:rPr/>
        <w:t>При одновременном применении ингибиторов АПФ с лекарственными препаратами, содержащими сакубитрил (ингибитор неприлизина), возрастает риск развития ангионевротического отека, в связи с чем одновременное применение указанных препаратов</w:t>
      </w:r>
      <w:r>
        <w:rPr>
          <w:spacing w:val="40"/>
        </w:rPr>
        <w:t> </w:t>
      </w:r>
      <w:r>
        <w:rPr/>
        <w:t>противопоказано.</w:t>
      </w:r>
      <w:r>
        <w:rPr>
          <w:spacing w:val="40"/>
        </w:rPr>
        <w:t> </w:t>
      </w:r>
      <w:r>
        <w:rPr/>
        <w:t>Ингибиторы</w:t>
      </w:r>
      <w:r>
        <w:rPr>
          <w:spacing w:val="40"/>
        </w:rPr>
        <w:t> </w:t>
      </w:r>
      <w:r>
        <w:rPr/>
        <w:t>АПФ</w:t>
      </w:r>
      <w:r>
        <w:rPr>
          <w:spacing w:val="40"/>
        </w:rPr>
        <w:t> </w:t>
      </w:r>
      <w:r>
        <w:rPr/>
        <w:t>следует</w:t>
      </w:r>
      <w:r>
        <w:rPr>
          <w:spacing w:val="40"/>
        </w:rPr>
        <w:t> </w:t>
      </w:r>
      <w:r>
        <w:rPr/>
        <w:t>назначать</w:t>
      </w:r>
      <w:r>
        <w:rPr>
          <w:spacing w:val="40"/>
        </w:rPr>
        <w:t> </w:t>
      </w:r>
      <w:r>
        <w:rPr/>
        <w:t>не</w:t>
      </w:r>
      <w:r>
        <w:rPr>
          <w:spacing w:val="40"/>
        </w:rPr>
        <w:t> </w:t>
      </w:r>
      <w:r>
        <w:rPr/>
        <w:t>ранее,</w:t>
      </w:r>
      <w:r>
        <w:rPr>
          <w:spacing w:val="40"/>
        </w:rPr>
        <w:t> </w:t>
      </w:r>
      <w:r>
        <w:rPr/>
        <w:t>чем</w:t>
      </w:r>
      <w:r>
        <w:rPr>
          <w:spacing w:val="40"/>
        </w:rPr>
        <w:t> </w:t>
      </w:r>
      <w:r>
        <w:rPr/>
        <w:t>через 36 часов</w:t>
      </w:r>
      <w:r>
        <w:rPr>
          <w:spacing w:val="2"/>
        </w:rPr>
        <w:t> </w:t>
      </w:r>
      <w:r>
        <w:rPr/>
        <w:t>после</w:t>
      </w:r>
      <w:r>
        <w:rPr>
          <w:spacing w:val="1"/>
        </w:rPr>
        <w:t> </w:t>
      </w:r>
      <w:r>
        <w:rPr/>
        <w:t>отмены</w:t>
      </w:r>
      <w:r>
        <w:rPr>
          <w:spacing w:val="2"/>
        </w:rPr>
        <w:t> </w:t>
      </w:r>
      <w:r>
        <w:rPr/>
        <w:t>препаратов,</w:t>
      </w:r>
      <w:r>
        <w:rPr>
          <w:spacing w:val="3"/>
        </w:rPr>
        <w:t> </w:t>
      </w:r>
      <w:r>
        <w:rPr/>
        <w:t>содержащих</w:t>
      </w:r>
      <w:r>
        <w:rPr>
          <w:spacing w:val="2"/>
        </w:rPr>
        <w:t> </w:t>
      </w:r>
      <w:r>
        <w:rPr/>
        <w:t>сакубитрил. Противопоказано</w:t>
      </w:r>
      <w:r>
        <w:rPr>
          <w:spacing w:val="1"/>
        </w:rPr>
        <w:t> </w:t>
      </w:r>
      <w:r>
        <w:rPr>
          <w:spacing w:val="-2"/>
        </w:rPr>
        <w:t>назначение</w:t>
      </w:r>
    </w:p>
    <w:p>
      <w:pPr>
        <w:pStyle w:val="BodyText"/>
        <w:spacing w:after="0"/>
        <w:sectPr>
          <w:pgSz w:w="11910" w:h="16840"/>
          <w:pgMar w:header="0" w:footer="741" w:top="1040" w:bottom="940" w:left="1559" w:right="566"/>
        </w:sectPr>
      </w:pPr>
    </w:p>
    <w:p>
      <w:pPr>
        <w:pStyle w:val="BodyText"/>
        <w:spacing w:before="78"/>
        <w:ind w:right="280"/>
      </w:pPr>
      <w:r>
        <w:rPr/>
        <w:t>препаратов, содержащих сакубитрил, пациентам, получающим ингибиторы АПФ, а также в течение 36 часов после отмены ингибиторов АПФ.</w:t>
      </w:r>
    </w:p>
    <w:p>
      <w:pPr>
        <w:spacing w:before="0"/>
        <w:ind w:left="142" w:right="0" w:firstLine="0"/>
        <w:jc w:val="both"/>
        <w:rPr>
          <w:i/>
          <w:sz w:val="24"/>
        </w:rPr>
      </w:pPr>
      <w:r>
        <w:rPr>
          <w:i/>
          <w:sz w:val="24"/>
        </w:rPr>
        <w:t>Тканевые</w:t>
      </w:r>
      <w:r>
        <w:rPr>
          <w:i/>
          <w:spacing w:val="-6"/>
          <w:sz w:val="24"/>
        </w:rPr>
        <w:t> </w:t>
      </w:r>
      <w:r>
        <w:rPr>
          <w:i/>
          <w:sz w:val="24"/>
        </w:rPr>
        <w:t>активаторы</w:t>
      </w:r>
      <w:r>
        <w:rPr>
          <w:i/>
          <w:spacing w:val="-5"/>
          <w:sz w:val="24"/>
        </w:rPr>
        <w:t> </w:t>
      </w:r>
      <w:r>
        <w:rPr>
          <w:i/>
          <w:spacing w:val="-2"/>
          <w:sz w:val="24"/>
        </w:rPr>
        <w:t>плазминогена</w:t>
      </w:r>
    </w:p>
    <w:p>
      <w:pPr>
        <w:pStyle w:val="BodyText"/>
        <w:ind w:right="279"/>
      </w:pPr>
      <w:r>
        <w:rPr/>
        <w:t>В обсервационных исследованиях выявлена повышенная частота развития ангионевротического отека у пациентов, принимавших ингибиторы АПФ, после применения алтеплазы для тромболитической терапии ишемического инсульта.</w:t>
      </w:r>
    </w:p>
    <w:p>
      <w:pPr>
        <w:pStyle w:val="BodyText"/>
      </w:pPr>
      <w:r>
        <w:rPr>
          <w:u w:val="single"/>
        </w:rPr>
        <w:t>Сочетание</w:t>
      </w:r>
      <w:r>
        <w:rPr>
          <w:spacing w:val="-4"/>
          <w:u w:val="single"/>
        </w:rPr>
        <w:t> </w:t>
      </w:r>
      <w:r>
        <w:rPr>
          <w:u w:val="single"/>
        </w:rPr>
        <w:t>препаратов,</w:t>
      </w:r>
      <w:r>
        <w:rPr>
          <w:spacing w:val="-2"/>
          <w:u w:val="single"/>
        </w:rPr>
        <w:t> </w:t>
      </w:r>
      <w:r>
        <w:rPr>
          <w:u w:val="single"/>
        </w:rPr>
        <w:t>требующее</w:t>
      </w:r>
      <w:r>
        <w:rPr>
          <w:spacing w:val="-3"/>
          <w:u w:val="single"/>
        </w:rPr>
        <w:t> </w:t>
      </w:r>
      <w:r>
        <w:rPr>
          <w:spacing w:val="-2"/>
          <w:u w:val="single"/>
        </w:rPr>
        <w:t>внимания</w:t>
      </w:r>
    </w:p>
    <w:p>
      <w:pPr>
        <w:pStyle w:val="BodyText"/>
        <w:ind w:right="279"/>
      </w:pPr>
      <w:r>
        <w:rPr>
          <w:i/>
        </w:rPr>
        <w:t>Гипотензивные средства и вазодилататоры: </w:t>
      </w:r>
      <w:r>
        <w:rPr/>
        <w:t>одновременное применение этих</w:t>
      </w:r>
      <w:r>
        <w:rPr>
          <w:spacing w:val="40"/>
        </w:rPr>
        <w:t> </w:t>
      </w:r>
      <w:r>
        <w:rPr/>
        <w:t>препаратов может усиливать антигипертензивное действие периндоприла. При одновременном назначении с нитроглицерином, другими нитратами или другими вазодилататорами возможно дополнительное снижение АД.</w:t>
      </w:r>
    </w:p>
    <w:p>
      <w:pPr>
        <w:spacing w:before="0"/>
        <w:ind w:left="142" w:right="279" w:firstLine="0"/>
        <w:jc w:val="both"/>
        <w:rPr>
          <w:sz w:val="24"/>
        </w:rPr>
      </w:pPr>
      <w:r>
        <w:rPr>
          <w:i/>
          <w:sz w:val="24"/>
        </w:rPr>
        <w:t>Аллопуринол, цитостастатические и иммунодепрессивные средства, кортикостероиды</w:t>
      </w:r>
      <w:r>
        <w:rPr>
          <w:i/>
          <w:sz w:val="24"/>
        </w:rPr>
        <w:t> для системного применения и прокаинамид: </w:t>
      </w:r>
      <w:r>
        <w:rPr>
          <w:sz w:val="24"/>
        </w:rPr>
        <w:t>одновременное применение с ингибиторами АПФ может сопровождаться повышенным риском лейкопении (см. раздел «Особые </w:t>
      </w:r>
      <w:r>
        <w:rPr>
          <w:spacing w:val="-2"/>
          <w:sz w:val="24"/>
        </w:rPr>
        <w:t>указания»).</w:t>
      </w:r>
    </w:p>
    <w:p>
      <w:pPr>
        <w:pStyle w:val="BodyText"/>
        <w:ind w:right="280"/>
      </w:pPr>
      <w:r>
        <w:rPr>
          <w:i/>
        </w:rPr>
        <w:t>Средства для общей анестезии: </w:t>
      </w:r>
      <w:r>
        <w:rPr/>
        <w:t>ингибиторы АПФ могут усиливать антигипертензивный эффект ряда средств для общей анестезии (см. раздел «Особые указания»).</w:t>
      </w:r>
    </w:p>
    <w:p>
      <w:pPr>
        <w:spacing w:before="0"/>
        <w:ind w:left="142" w:right="278" w:firstLine="0"/>
        <w:jc w:val="both"/>
        <w:rPr>
          <w:sz w:val="24"/>
        </w:rPr>
      </w:pPr>
      <w:r>
        <w:rPr>
          <w:i/>
          <w:sz w:val="24"/>
        </w:rPr>
        <w:t>Глиптины (линаглиптин, саксаглиптин, ситаглиптин, вилдаглиптин): </w:t>
      </w:r>
      <w:r>
        <w:rPr>
          <w:sz w:val="24"/>
        </w:rPr>
        <w:t>при совместном применении с ингибиторами АПФ возрастает риск возникновения ангионевротического отека вследствие подавления активности дипептидилпептидазы-4 (DPP-IV) глиптином.</w:t>
      </w:r>
    </w:p>
    <w:p>
      <w:pPr>
        <w:pStyle w:val="BodyText"/>
        <w:spacing w:before="1"/>
        <w:jc w:val="left"/>
      </w:pPr>
      <w:r>
        <w:rPr>
          <w:i/>
        </w:rPr>
        <w:t>Симпатомиметики: </w:t>
      </w:r>
      <w:r>
        <w:rPr/>
        <w:t>могут ослаблять антигипертензивный эффект ингибиторов АПФ. </w:t>
      </w:r>
      <w:r>
        <w:rPr>
          <w:i/>
        </w:rPr>
        <w:t>Препараты</w:t>
      </w:r>
      <w:r>
        <w:rPr>
          <w:i/>
          <w:spacing w:val="40"/>
        </w:rPr>
        <w:t> </w:t>
      </w:r>
      <w:r>
        <w:rPr>
          <w:i/>
        </w:rPr>
        <w:t>золота:</w:t>
      </w:r>
      <w:r>
        <w:rPr>
          <w:i/>
          <w:spacing w:val="40"/>
        </w:rPr>
        <w:t> </w:t>
      </w:r>
      <w:r>
        <w:rPr/>
        <w:t>при</w:t>
      </w:r>
      <w:r>
        <w:rPr>
          <w:spacing w:val="40"/>
        </w:rPr>
        <w:t> </w:t>
      </w:r>
      <w:r>
        <w:rPr/>
        <w:t>применении</w:t>
      </w:r>
      <w:r>
        <w:rPr>
          <w:spacing w:val="40"/>
        </w:rPr>
        <w:t> </w:t>
      </w:r>
      <w:r>
        <w:rPr/>
        <w:t>ингибиторов</w:t>
      </w:r>
      <w:r>
        <w:rPr>
          <w:spacing w:val="40"/>
        </w:rPr>
        <w:t> </w:t>
      </w:r>
      <w:r>
        <w:rPr/>
        <w:t>АПФ,</w:t>
      </w:r>
      <w:r>
        <w:rPr>
          <w:spacing w:val="40"/>
        </w:rPr>
        <w:t> </w:t>
      </w:r>
      <w:r>
        <w:rPr/>
        <w:t>в</w:t>
      </w:r>
      <w:r>
        <w:rPr>
          <w:spacing w:val="40"/>
        </w:rPr>
        <w:t> </w:t>
      </w:r>
      <w:r>
        <w:rPr/>
        <w:t>том</w:t>
      </w:r>
      <w:r>
        <w:rPr>
          <w:spacing w:val="40"/>
        </w:rPr>
        <w:t> </w:t>
      </w:r>
      <w:r>
        <w:rPr/>
        <w:t>числе</w:t>
      </w:r>
      <w:r>
        <w:rPr>
          <w:spacing w:val="40"/>
        </w:rPr>
        <w:t> </w:t>
      </w:r>
      <w:r>
        <w:rPr/>
        <w:t>периндоприла,</w:t>
      </w:r>
      <w:r>
        <w:rPr>
          <w:spacing w:val="80"/>
        </w:rPr>
        <w:t> </w:t>
      </w:r>
      <w:r>
        <w:rPr/>
        <w:t>пациентами,</w:t>
      </w:r>
      <w:r>
        <w:rPr>
          <w:spacing w:val="40"/>
        </w:rPr>
        <w:t> </w:t>
      </w:r>
      <w:r>
        <w:rPr/>
        <w:t>получающими</w:t>
      </w:r>
      <w:r>
        <w:rPr>
          <w:spacing w:val="40"/>
        </w:rPr>
        <w:t> </w:t>
      </w:r>
      <w:r>
        <w:rPr/>
        <w:t>внутривенно</w:t>
      </w:r>
      <w:r>
        <w:rPr>
          <w:spacing w:val="40"/>
        </w:rPr>
        <w:t> </w:t>
      </w:r>
      <w:r>
        <w:rPr/>
        <w:t>препарат</w:t>
      </w:r>
      <w:r>
        <w:rPr>
          <w:spacing w:val="40"/>
        </w:rPr>
        <w:t> </w:t>
      </w:r>
      <w:r>
        <w:rPr/>
        <w:t>золота</w:t>
      </w:r>
      <w:r>
        <w:rPr>
          <w:spacing w:val="40"/>
        </w:rPr>
        <w:t> </w:t>
      </w:r>
      <w:r>
        <w:rPr/>
        <w:t>(ауротиомалат</w:t>
      </w:r>
      <w:r>
        <w:rPr>
          <w:spacing w:val="40"/>
        </w:rPr>
        <w:t> </w:t>
      </w:r>
      <w:r>
        <w:rPr/>
        <w:t>натрия),</w:t>
      </w:r>
      <w:r>
        <w:rPr>
          <w:spacing w:val="40"/>
        </w:rPr>
        <w:t> </w:t>
      </w:r>
      <w:r>
        <w:rPr/>
        <w:t>были описаны</w:t>
      </w:r>
      <w:r>
        <w:rPr>
          <w:spacing w:val="40"/>
        </w:rPr>
        <w:t> </w:t>
      </w:r>
      <w:r>
        <w:rPr/>
        <w:t>нитритоидные</w:t>
      </w:r>
      <w:r>
        <w:rPr>
          <w:spacing w:val="40"/>
        </w:rPr>
        <w:t> </w:t>
      </w:r>
      <w:r>
        <w:rPr/>
        <w:t>реакции,</w:t>
      </w:r>
      <w:r>
        <w:rPr>
          <w:spacing w:val="40"/>
        </w:rPr>
        <w:t> </w:t>
      </w:r>
      <w:r>
        <w:rPr/>
        <w:t>проявляющиеся</w:t>
      </w:r>
      <w:r>
        <w:rPr>
          <w:spacing w:val="40"/>
        </w:rPr>
        <w:t> </w:t>
      </w:r>
      <w:r>
        <w:rPr/>
        <w:t>гиперемией</w:t>
      </w:r>
      <w:r>
        <w:rPr>
          <w:spacing w:val="40"/>
        </w:rPr>
        <w:t> </w:t>
      </w:r>
      <w:r>
        <w:rPr/>
        <w:t>лица,</w:t>
      </w:r>
      <w:r>
        <w:rPr>
          <w:spacing w:val="40"/>
        </w:rPr>
        <w:t> </w:t>
      </w:r>
      <w:r>
        <w:rPr/>
        <w:t>тошнотой,</w:t>
      </w:r>
      <w:r>
        <w:rPr>
          <w:spacing w:val="40"/>
        </w:rPr>
        <w:t> </w:t>
      </w:r>
      <w:r>
        <w:rPr/>
        <w:t>рвотой, артериальной гипотензией.</w:t>
      </w:r>
    </w:p>
    <w:p>
      <w:pPr>
        <w:pStyle w:val="Heading2"/>
        <w:rPr>
          <w:i/>
        </w:rPr>
      </w:pPr>
      <w:r>
        <w:rPr>
          <w:i/>
          <w:spacing w:val="-2"/>
        </w:rPr>
        <w:t>Индапамид</w:t>
      </w:r>
    </w:p>
    <w:p>
      <w:pPr>
        <w:pStyle w:val="BodyText"/>
        <w:jc w:val="left"/>
      </w:pPr>
      <w:r>
        <w:rPr>
          <w:u w:val="single"/>
        </w:rPr>
        <w:t>Сочетание</w:t>
      </w:r>
      <w:r>
        <w:rPr>
          <w:spacing w:val="-3"/>
          <w:u w:val="single"/>
        </w:rPr>
        <w:t> </w:t>
      </w:r>
      <w:r>
        <w:rPr>
          <w:u w:val="single"/>
        </w:rPr>
        <w:t>препаратов,</w:t>
      </w:r>
      <w:r>
        <w:rPr>
          <w:spacing w:val="-2"/>
          <w:u w:val="single"/>
        </w:rPr>
        <w:t> </w:t>
      </w:r>
      <w:r>
        <w:rPr>
          <w:u w:val="single"/>
        </w:rPr>
        <w:t>требующее</w:t>
      </w:r>
      <w:r>
        <w:rPr>
          <w:spacing w:val="-3"/>
          <w:u w:val="single"/>
        </w:rPr>
        <w:t> </w:t>
      </w:r>
      <w:r>
        <w:rPr>
          <w:u w:val="single"/>
        </w:rPr>
        <w:t>особого</w:t>
      </w:r>
      <w:r>
        <w:rPr>
          <w:spacing w:val="-2"/>
          <w:u w:val="single"/>
        </w:rPr>
        <w:t> внимания</w:t>
      </w:r>
    </w:p>
    <w:p>
      <w:pPr>
        <w:tabs>
          <w:tab w:pos="1647" w:val="left" w:leader="none"/>
          <w:tab w:pos="2960" w:val="left" w:leader="none"/>
          <w:tab w:pos="4056" w:val="left" w:leader="none"/>
          <w:tab w:pos="5712" w:val="left" w:leader="none"/>
          <w:tab w:pos="7452" w:val="left" w:leader="none"/>
          <w:tab w:pos="8967" w:val="left" w:leader="none"/>
        </w:tabs>
        <w:spacing w:before="0"/>
        <w:ind w:left="142" w:right="0" w:firstLine="0"/>
        <w:jc w:val="left"/>
        <w:rPr>
          <w:i/>
          <w:sz w:val="24"/>
        </w:rPr>
      </w:pPr>
      <w:r>
        <w:rPr>
          <w:i/>
          <w:spacing w:val="-2"/>
          <w:sz w:val="24"/>
        </w:rPr>
        <w:t>Препараты,</w:t>
      </w:r>
      <w:r>
        <w:rPr>
          <w:i/>
          <w:sz w:val="24"/>
        </w:rPr>
        <w:tab/>
      </w:r>
      <w:r>
        <w:rPr>
          <w:i/>
          <w:spacing w:val="-2"/>
          <w:sz w:val="24"/>
        </w:rPr>
        <w:t>способные</w:t>
      </w:r>
      <w:r>
        <w:rPr>
          <w:i/>
          <w:sz w:val="24"/>
        </w:rPr>
        <w:tab/>
      </w:r>
      <w:r>
        <w:rPr>
          <w:i/>
          <w:spacing w:val="-2"/>
          <w:sz w:val="24"/>
        </w:rPr>
        <w:t>вызвать</w:t>
      </w:r>
      <w:r>
        <w:rPr>
          <w:i/>
          <w:sz w:val="24"/>
        </w:rPr>
        <w:tab/>
      </w:r>
      <w:r>
        <w:rPr>
          <w:i/>
          <w:spacing w:val="-2"/>
          <w:sz w:val="24"/>
        </w:rPr>
        <w:t>полиморфную</w:t>
      </w:r>
      <w:r>
        <w:rPr>
          <w:i/>
          <w:sz w:val="24"/>
        </w:rPr>
        <w:tab/>
      </w:r>
      <w:r>
        <w:rPr>
          <w:i/>
          <w:spacing w:val="-2"/>
          <w:sz w:val="24"/>
        </w:rPr>
        <w:t>желудочковую</w:t>
      </w:r>
      <w:r>
        <w:rPr>
          <w:i/>
          <w:sz w:val="24"/>
        </w:rPr>
        <w:tab/>
      </w:r>
      <w:r>
        <w:rPr>
          <w:i/>
          <w:spacing w:val="-2"/>
          <w:sz w:val="24"/>
        </w:rPr>
        <w:t>тахикардию</w:t>
      </w:r>
      <w:r>
        <w:rPr>
          <w:i/>
          <w:sz w:val="24"/>
        </w:rPr>
        <w:tab/>
      </w:r>
      <w:r>
        <w:rPr>
          <w:i/>
          <w:spacing w:val="-4"/>
          <w:sz w:val="24"/>
        </w:rPr>
        <w:t>типа</w:t>
      </w:r>
    </w:p>
    <w:p>
      <w:pPr>
        <w:pStyle w:val="BodyText"/>
        <w:ind w:right="277"/>
      </w:pPr>
      <w:r>
        <w:rPr>
          <w:i/>
        </w:rPr>
        <w:t>«пируэт»: </w:t>
      </w:r>
      <w:r>
        <w:rPr/>
        <w:t>из-за риска развития гипокалиемии следует соблюдать осторожность при одновременном применении индапамида с препаратами, способными вызвать полиморфную желудочковую тахикардию </w:t>
      </w:r>
      <w:r>
        <w:rPr>
          <w:i/>
        </w:rPr>
        <w:t>типа </w:t>
      </w:r>
      <w:r>
        <w:rPr/>
        <w:t>«пируэт», например, антиаритмическими средствами класса IA (хинидин, гидрохинидин, дизопирамид), и класса III (амиодарон, дофетилид, ибутилид, бретилий, соталол); некоторыми нейролептиками (хлорпромазин, циамемазин, левомепромазин, тиоридазин, трифлуоперазин); бензамидами (амисульприд, сульпирид, сультоприд, тиаприд); бутирофенонами (дроперидол, галоперидол); другими нейролептиками (пимозид); другими препаратами, такими как бепридил, цизаприд, дифеманил, эритромицин в/в, галофантрин, мизоластин, моксифлоксацин, пентамидин, спарфлоксацин, винкамин в/в, метадон, астемизол, терфенадин. Следует контролировать содержание калия в плазме крови и при необходимости проводить коррекцию; контролировать интервал QT.</w:t>
      </w:r>
    </w:p>
    <w:p>
      <w:pPr>
        <w:pStyle w:val="BodyText"/>
        <w:ind w:right="277"/>
      </w:pPr>
      <w:r>
        <w:rPr>
          <w:i/>
        </w:rPr>
        <w:t>Препараты, способные вызывать гипокалиемию: </w:t>
      </w:r>
      <w:r>
        <w:rPr/>
        <w:t>амфотерицин В (в/в), глюко- и минералокортикостероиды (при системном применении), тетракозактид, слабительные средства, стимулирующие моторику кишечника: увеличение риска развития</w:t>
      </w:r>
      <w:r>
        <w:rPr>
          <w:spacing w:val="40"/>
        </w:rPr>
        <w:t> </w:t>
      </w:r>
      <w:r>
        <w:rPr/>
        <w:t>гипокалиемии (аддитивный эффект). Необходим контроль содержания калия в плазме крови, при необходимости - его коррекция. Особое внимание следует уделять пациентам, одновременно получающим сердечные гликозиды. Следует применять слабительные средства, не стимулирующие моторику кишечника.</w:t>
      </w:r>
    </w:p>
    <w:p>
      <w:pPr>
        <w:pStyle w:val="BodyText"/>
        <w:ind w:right="278"/>
      </w:pPr>
      <w:r>
        <w:rPr>
          <w:i/>
        </w:rPr>
        <w:t>Сердечные гликозиды: </w:t>
      </w:r>
      <w:r>
        <w:rPr/>
        <w:t>гипокалиемия усиливает токсическое действие сердечных гликозидов. При одновременном применении индапамида и сердечных гликозидов</w:t>
      </w:r>
      <w:r>
        <w:rPr>
          <w:spacing w:val="40"/>
        </w:rPr>
        <w:t> </w:t>
      </w:r>
      <w:r>
        <w:rPr/>
        <w:t>следует контролировать содержание калия в плазме крови и показатели ЭКГ и, при необходимости, корректировать терапию.</w:t>
      </w:r>
    </w:p>
    <w:p>
      <w:pPr>
        <w:pStyle w:val="BodyText"/>
        <w:spacing w:after="0"/>
        <w:sectPr>
          <w:pgSz w:w="11910" w:h="16840"/>
          <w:pgMar w:header="0" w:footer="741" w:top="1040" w:bottom="940" w:left="1559" w:right="566"/>
        </w:sectPr>
      </w:pPr>
    </w:p>
    <w:p>
      <w:pPr>
        <w:pStyle w:val="BodyText"/>
        <w:spacing w:before="78"/>
      </w:pPr>
      <w:r>
        <w:rPr>
          <w:u w:val="single"/>
        </w:rPr>
        <w:t>Сочетание</w:t>
      </w:r>
      <w:r>
        <w:rPr>
          <w:spacing w:val="-4"/>
          <w:u w:val="single"/>
        </w:rPr>
        <w:t> </w:t>
      </w:r>
      <w:r>
        <w:rPr>
          <w:u w:val="single"/>
        </w:rPr>
        <w:t>препаратов,</w:t>
      </w:r>
      <w:r>
        <w:rPr>
          <w:spacing w:val="-2"/>
          <w:u w:val="single"/>
        </w:rPr>
        <w:t> </w:t>
      </w:r>
      <w:r>
        <w:rPr>
          <w:u w:val="single"/>
        </w:rPr>
        <w:t>требующее</w:t>
      </w:r>
      <w:r>
        <w:rPr>
          <w:spacing w:val="-3"/>
          <w:u w:val="single"/>
        </w:rPr>
        <w:t> </w:t>
      </w:r>
      <w:r>
        <w:rPr>
          <w:spacing w:val="-2"/>
          <w:u w:val="single"/>
        </w:rPr>
        <w:t>внимания</w:t>
      </w:r>
    </w:p>
    <w:p>
      <w:pPr>
        <w:pStyle w:val="BodyText"/>
        <w:ind w:right="278"/>
      </w:pPr>
      <w:r>
        <w:rPr>
          <w:i/>
        </w:rPr>
        <w:t>Калийсберегающие диуретики (амилорид, спиронолактон, триамтерен): </w:t>
      </w:r>
      <w:r>
        <w:rPr/>
        <w:t>такое сочетание обоснованно применяется у некоторых пациентов. При этом может наблюдаться гипокалиемия или гиперкалиемия (особенно у пациентов с почечной недостаточностью или сахарным диабетом). Если необходимо одновременное применение индапамида и калийсберегающих диуретиков, следует проводить контроль содержания калия в плазме крови и параметров ЭКГ. При необходимости схема лечения может быть пересмотрена.</w:t>
      </w:r>
    </w:p>
    <w:p>
      <w:pPr>
        <w:pStyle w:val="BodyText"/>
        <w:ind w:right="278"/>
      </w:pPr>
      <w:r>
        <w:rPr>
          <w:i/>
        </w:rPr>
        <w:t>Метформин: </w:t>
      </w:r>
      <w:r>
        <w:rPr/>
        <w:t>функциональная почечная недостаточность, которая может возникать на фоне приёма диуретиков, особенно «петлевых», при одновременном назначении метформина повышает риск развития молочнокислого ацидоза. Не следует применять метформин,</w:t>
      </w:r>
      <w:r>
        <w:rPr>
          <w:spacing w:val="80"/>
          <w:w w:val="150"/>
        </w:rPr>
        <w:t> </w:t>
      </w:r>
      <w:r>
        <w:rPr/>
        <w:t>если</w:t>
      </w:r>
      <w:r>
        <w:rPr>
          <w:spacing w:val="80"/>
          <w:w w:val="150"/>
        </w:rPr>
        <w:t> </w:t>
      </w:r>
      <w:r>
        <w:rPr/>
        <w:t>концентрация</w:t>
      </w:r>
      <w:r>
        <w:rPr>
          <w:spacing w:val="80"/>
          <w:w w:val="150"/>
        </w:rPr>
        <w:t> </w:t>
      </w:r>
      <w:r>
        <w:rPr/>
        <w:t>креатинина</w:t>
      </w:r>
      <w:r>
        <w:rPr>
          <w:spacing w:val="80"/>
          <w:w w:val="150"/>
        </w:rPr>
        <w:t> </w:t>
      </w:r>
      <w:r>
        <w:rPr/>
        <w:t>в</w:t>
      </w:r>
      <w:r>
        <w:rPr>
          <w:spacing w:val="80"/>
          <w:w w:val="150"/>
        </w:rPr>
        <w:t> </w:t>
      </w:r>
      <w:r>
        <w:rPr/>
        <w:t>плазме</w:t>
      </w:r>
      <w:r>
        <w:rPr>
          <w:spacing w:val="80"/>
          <w:w w:val="150"/>
        </w:rPr>
        <w:t> </w:t>
      </w:r>
      <w:r>
        <w:rPr/>
        <w:t>крови</w:t>
      </w:r>
      <w:r>
        <w:rPr>
          <w:spacing w:val="80"/>
          <w:w w:val="150"/>
        </w:rPr>
        <w:t> </w:t>
      </w:r>
      <w:r>
        <w:rPr/>
        <w:t>превышает</w:t>
      </w:r>
      <w:r>
        <w:rPr>
          <w:spacing w:val="80"/>
          <w:w w:val="150"/>
        </w:rPr>
        <w:t> </w:t>
      </w:r>
      <w:r>
        <w:rPr/>
        <w:t>15</w:t>
      </w:r>
      <w:r>
        <w:rPr>
          <w:spacing w:val="80"/>
          <w:w w:val="150"/>
        </w:rPr>
        <w:t> </w:t>
      </w:r>
      <w:r>
        <w:rPr/>
        <w:t>мг/л (135 мкмоль/л) у мужчин и 12 мг/л (110 мкмоль/л) у женщин.</w:t>
      </w:r>
    </w:p>
    <w:p>
      <w:pPr>
        <w:pStyle w:val="BodyText"/>
        <w:ind w:right="278"/>
      </w:pPr>
      <w:r>
        <w:rPr>
          <w:i/>
        </w:rPr>
        <w:t>Йодсодержащие контрастные вещества: </w:t>
      </w:r>
      <w:r>
        <w:rPr/>
        <w:t>обезвоживание организма на фоне приема диуретических препаратов увеличивает риск развития острой почечной недостаточности, особенно при применении высоких доз йодсодержащих контрастных веществ. Перед применением йодсодержащих контрастных веществ пациентам необходимо компенсировать потерю жидкости.</w:t>
      </w:r>
    </w:p>
    <w:p>
      <w:pPr>
        <w:pStyle w:val="BodyText"/>
        <w:ind w:right="279"/>
      </w:pPr>
      <w:r>
        <w:rPr>
          <w:i/>
        </w:rPr>
        <w:t>Соли кальция: </w:t>
      </w:r>
      <w:r>
        <w:rPr/>
        <w:t>при одновременном назначении возможно развитие гиперкальциемии вследствие снижения экскреции ионов кальция почками.</w:t>
      </w:r>
    </w:p>
    <w:p>
      <w:pPr>
        <w:pStyle w:val="BodyText"/>
        <w:ind w:right="278"/>
      </w:pPr>
      <w:r>
        <w:rPr>
          <w:i/>
        </w:rPr>
        <w:t>Циклоспорин, такролимус: </w:t>
      </w:r>
      <w:r>
        <w:rPr/>
        <w:t>возможно повышение концентрации креатинина в плазме крови без изменения концентрации циклоспорина в плазме крови, даже при нормальном содержании воды и ионов натрия.</w:t>
      </w:r>
    </w:p>
    <w:p>
      <w:pPr>
        <w:spacing w:before="1"/>
        <w:ind w:left="142" w:right="276" w:firstLine="0"/>
        <w:jc w:val="both"/>
        <w:rPr>
          <w:sz w:val="24"/>
        </w:rPr>
      </w:pPr>
      <w:r>
        <w:rPr>
          <w:i/>
          <w:sz w:val="24"/>
        </w:rPr>
        <w:t>Кортикостероиды, тетракозактид (при системном применении): </w:t>
      </w:r>
      <w:r>
        <w:rPr>
          <w:sz w:val="24"/>
        </w:rPr>
        <w:t>уменьшение антигипертензивного эффекта (задержка соли и воды на фоне применения </w:t>
      </w:r>
      <w:r>
        <w:rPr>
          <w:spacing w:val="-2"/>
          <w:sz w:val="24"/>
        </w:rPr>
        <w:t>кортикостероидов).</w:t>
      </w:r>
    </w:p>
    <w:p>
      <w:pPr>
        <w:pStyle w:val="Heading1"/>
      </w:pPr>
      <w:r>
        <w:rPr/>
        <w:t>Особые</w:t>
      </w:r>
      <w:r>
        <w:rPr>
          <w:spacing w:val="-3"/>
        </w:rPr>
        <w:t> </w:t>
      </w:r>
      <w:r>
        <w:rPr>
          <w:spacing w:val="-2"/>
        </w:rPr>
        <w:t>указания</w:t>
      </w:r>
    </w:p>
    <w:p>
      <w:pPr>
        <w:pStyle w:val="Heading2"/>
        <w:rPr>
          <w:i/>
        </w:rPr>
      </w:pPr>
      <w:r>
        <w:rPr>
          <w:i/>
        </w:rPr>
        <w:t>Общие</w:t>
      </w:r>
      <w:r>
        <w:rPr>
          <w:i/>
          <w:spacing w:val="-4"/>
        </w:rPr>
        <w:t> </w:t>
      </w:r>
      <w:r>
        <w:rPr>
          <w:i/>
        </w:rPr>
        <w:t>для</w:t>
      </w:r>
      <w:r>
        <w:rPr>
          <w:i/>
          <w:spacing w:val="-1"/>
        </w:rPr>
        <w:t> </w:t>
      </w:r>
      <w:r>
        <w:rPr>
          <w:i/>
        </w:rPr>
        <w:t>индапамида</w:t>
      </w:r>
      <w:r>
        <w:rPr>
          <w:i/>
          <w:spacing w:val="-2"/>
        </w:rPr>
        <w:t> </w:t>
      </w:r>
      <w:r>
        <w:rPr>
          <w:i/>
        </w:rPr>
        <w:t>и</w:t>
      </w:r>
      <w:r>
        <w:rPr>
          <w:i/>
          <w:spacing w:val="-2"/>
        </w:rPr>
        <w:t> периндоприла</w:t>
      </w:r>
    </w:p>
    <w:p>
      <w:pPr>
        <w:spacing w:before="0"/>
        <w:ind w:left="142" w:right="0" w:firstLine="0"/>
        <w:jc w:val="left"/>
        <w:rPr>
          <w:i/>
          <w:sz w:val="24"/>
        </w:rPr>
      </w:pPr>
      <w:r>
        <w:rPr>
          <w:i/>
          <w:sz w:val="24"/>
        </w:rPr>
        <w:t>Нарушение</w:t>
      </w:r>
      <w:r>
        <w:rPr>
          <w:i/>
          <w:spacing w:val="-3"/>
          <w:sz w:val="24"/>
        </w:rPr>
        <w:t> </w:t>
      </w:r>
      <w:r>
        <w:rPr>
          <w:i/>
          <w:sz w:val="24"/>
        </w:rPr>
        <w:t>функции</w:t>
      </w:r>
      <w:r>
        <w:rPr>
          <w:i/>
          <w:spacing w:val="-1"/>
          <w:sz w:val="24"/>
        </w:rPr>
        <w:t> </w:t>
      </w:r>
      <w:r>
        <w:rPr>
          <w:i/>
          <w:spacing w:val="-2"/>
          <w:sz w:val="24"/>
        </w:rPr>
        <w:t>почек</w:t>
      </w:r>
    </w:p>
    <w:p>
      <w:pPr>
        <w:pStyle w:val="BodyText"/>
        <w:ind w:right="278"/>
      </w:pPr>
      <w:r>
        <w:rPr/>
        <w:t>Терапия противопоказана пациентам с умеренной и тяжелой почечной недостаточностью (КК менее 60</w:t>
      </w:r>
      <w:r>
        <w:rPr>
          <w:spacing w:val="-1"/>
        </w:rPr>
        <w:t> </w:t>
      </w:r>
      <w:r>
        <w:rPr/>
        <w:t>мл/мин). У некоторых пациентов с артериальной гипертензией без предшествующего очевидного нарушения функции почек на фоне терапии могут появиться лабораторные признаки функциональной почечной недостаточности. В этом случае лечение следует прекратить. В дальнейшем можно возобновить комбинированную терапию, применяя низкие дозы комбинации индапамида и периндоприла, либо</w:t>
      </w:r>
      <w:r>
        <w:rPr>
          <w:spacing w:val="40"/>
        </w:rPr>
        <w:t> </w:t>
      </w:r>
      <w:r>
        <w:rPr/>
        <w:t>применять только один из препаратов.</w:t>
      </w:r>
    </w:p>
    <w:p>
      <w:pPr>
        <w:pStyle w:val="BodyText"/>
        <w:ind w:right="278"/>
      </w:pPr>
      <w:r>
        <w:rPr/>
        <w:t>Таким пациентам необходим регулярный контроль содержания калия и концентрации креатинина в сыворотке крови - через 2 недели после начала терапии и в дальнейшем каждые 2 месяца. Почечная недостаточность чаще возникает у пациентов с тяжелой хронической сердечной недостаточностью или исходным нарушением функции почек, в том числе, при стенозе почечной артерии. Лекарственный препарат Периндоприл ПЛЮС не</w:t>
      </w:r>
      <w:r>
        <w:rPr>
          <w:spacing w:val="-2"/>
        </w:rPr>
        <w:t> </w:t>
      </w:r>
      <w:r>
        <w:rPr/>
        <w:t>рекомендуется</w:t>
      </w:r>
      <w:r>
        <w:rPr>
          <w:spacing w:val="-1"/>
        </w:rPr>
        <w:t> </w:t>
      </w:r>
      <w:r>
        <w:rPr/>
        <w:t>в случаях</w:t>
      </w:r>
      <w:r>
        <w:rPr>
          <w:spacing w:val="-1"/>
        </w:rPr>
        <w:t> </w:t>
      </w:r>
      <w:r>
        <w:rPr/>
        <w:t>двустороннего</w:t>
      </w:r>
      <w:r>
        <w:rPr>
          <w:spacing w:val="-1"/>
        </w:rPr>
        <w:t> </w:t>
      </w:r>
      <w:r>
        <w:rPr/>
        <w:t>стеноза</w:t>
      </w:r>
      <w:r>
        <w:rPr>
          <w:spacing w:val="-2"/>
        </w:rPr>
        <w:t> </w:t>
      </w:r>
      <w:r>
        <w:rPr/>
        <w:t>почечных</w:t>
      </w:r>
      <w:r>
        <w:rPr>
          <w:spacing w:val="-1"/>
        </w:rPr>
        <w:t> </w:t>
      </w:r>
      <w:r>
        <w:rPr/>
        <w:t>артерий или стеноза</w:t>
      </w:r>
      <w:r>
        <w:rPr>
          <w:spacing w:val="-2"/>
        </w:rPr>
        <w:t> </w:t>
      </w:r>
      <w:r>
        <w:rPr/>
        <w:t>артерии единственной функционирующей почки.</w:t>
      </w:r>
    </w:p>
    <w:p>
      <w:pPr>
        <w:spacing w:before="0"/>
        <w:ind w:left="142" w:right="0" w:firstLine="0"/>
        <w:jc w:val="both"/>
        <w:rPr>
          <w:i/>
          <w:sz w:val="24"/>
        </w:rPr>
      </w:pPr>
      <w:r>
        <w:rPr>
          <w:i/>
          <w:sz w:val="24"/>
        </w:rPr>
        <w:t>Артериальная</w:t>
      </w:r>
      <w:r>
        <w:rPr>
          <w:i/>
          <w:spacing w:val="-6"/>
          <w:sz w:val="24"/>
        </w:rPr>
        <w:t> </w:t>
      </w:r>
      <w:r>
        <w:rPr>
          <w:i/>
          <w:sz w:val="24"/>
        </w:rPr>
        <w:t>гипотензия</w:t>
      </w:r>
      <w:r>
        <w:rPr>
          <w:i/>
          <w:spacing w:val="-3"/>
          <w:sz w:val="24"/>
        </w:rPr>
        <w:t> </w:t>
      </w:r>
      <w:r>
        <w:rPr>
          <w:i/>
          <w:sz w:val="24"/>
        </w:rPr>
        <w:t>и</w:t>
      </w:r>
      <w:r>
        <w:rPr>
          <w:i/>
          <w:spacing w:val="-4"/>
          <w:sz w:val="24"/>
        </w:rPr>
        <w:t> </w:t>
      </w:r>
      <w:r>
        <w:rPr>
          <w:i/>
          <w:sz w:val="24"/>
        </w:rPr>
        <w:t>нарушение</w:t>
      </w:r>
      <w:r>
        <w:rPr>
          <w:i/>
          <w:spacing w:val="-5"/>
          <w:sz w:val="24"/>
        </w:rPr>
        <w:t> </w:t>
      </w:r>
      <w:r>
        <w:rPr>
          <w:i/>
          <w:sz w:val="24"/>
        </w:rPr>
        <w:t>водно-электролитного</w:t>
      </w:r>
      <w:r>
        <w:rPr>
          <w:i/>
          <w:spacing w:val="-4"/>
          <w:sz w:val="24"/>
        </w:rPr>
        <w:t> </w:t>
      </w:r>
      <w:r>
        <w:rPr>
          <w:i/>
          <w:spacing w:val="-2"/>
          <w:sz w:val="24"/>
        </w:rPr>
        <w:t>баланса</w:t>
      </w:r>
    </w:p>
    <w:p>
      <w:pPr>
        <w:pStyle w:val="BodyText"/>
        <w:ind w:right="277"/>
      </w:pPr>
      <w:r>
        <w:rPr/>
        <w:t>В случае исходной гипонатриемии существует риск внезапного развития артериальной гипотензии, особенно у пациентов со стенозом почечной артерии. Поэтому при динамическом наблюдении за пациентами следует обращать внимание на возможные симптомы обезвоживания и снижения содержания электролитов в плазме крови,</w:t>
      </w:r>
      <w:r>
        <w:rPr>
          <w:spacing w:val="40"/>
        </w:rPr>
        <w:t> </w:t>
      </w:r>
      <w:r>
        <w:rPr/>
        <w:t>например, после диареи или рвоты. Таким пациентам необходим регулярный контроль содержания электролитов плазмы крови.</w:t>
      </w:r>
    </w:p>
    <w:p>
      <w:pPr>
        <w:pStyle w:val="BodyText"/>
        <w:ind w:right="278"/>
      </w:pPr>
      <w:r>
        <w:rPr/>
        <w:t>При выраженной артериальной гипотензии может потребоваться внутривенное введение 0,9 % раствора натрия хлорида.</w:t>
      </w:r>
    </w:p>
    <w:p>
      <w:pPr>
        <w:pStyle w:val="BodyText"/>
        <w:spacing w:after="0"/>
        <w:sectPr>
          <w:pgSz w:w="11910" w:h="16840"/>
          <w:pgMar w:header="0" w:footer="741" w:top="1040" w:bottom="940" w:left="1559" w:right="566"/>
        </w:sectPr>
      </w:pPr>
    </w:p>
    <w:p>
      <w:pPr>
        <w:pStyle w:val="BodyText"/>
        <w:spacing w:before="78"/>
        <w:ind w:right="279"/>
      </w:pPr>
      <w:r>
        <w:rPr/>
        <w:t>Транзиторная артериальная гипотензия не является противопоказанием для продолжения терапии. После восстановления объема циркулирующей крови и АД можно возобновить терапию, применяя низкие дозы препаратов, либо применять только один из препаратов.</w:t>
      </w:r>
    </w:p>
    <w:p>
      <w:pPr>
        <w:spacing w:before="0"/>
        <w:ind w:left="142" w:right="0" w:firstLine="0"/>
        <w:jc w:val="both"/>
        <w:rPr>
          <w:i/>
          <w:sz w:val="24"/>
        </w:rPr>
      </w:pPr>
      <w:r>
        <w:rPr>
          <w:i/>
          <w:color w:val="000000"/>
          <w:sz w:val="24"/>
          <w:shd w:fill="F7F7F7" w:color="auto" w:val="clear"/>
        </w:rPr>
        <w:t>Содержание</w:t>
      </w:r>
      <w:r>
        <w:rPr>
          <w:i/>
          <w:color w:val="000000"/>
          <w:spacing w:val="-4"/>
          <w:sz w:val="24"/>
          <w:shd w:fill="F7F7F7" w:color="auto" w:val="clear"/>
        </w:rPr>
        <w:t> </w:t>
      </w:r>
      <w:r>
        <w:rPr>
          <w:i/>
          <w:color w:val="000000"/>
          <w:spacing w:val="-2"/>
          <w:sz w:val="24"/>
          <w:shd w:fill="F7F7F7" w:color="auto" w:val="clear"/>
        </w:rPr>
        <w:t>калия</w:t>
      </w:r>
    </w:p>
    <w:p>
      <w:pPr>
        <w:pStyle w:val="BodyText"/>
        <w:jc w:val="left"/>
        <w:rPr>
          <w:sz w:val="20"/>
        </w:rPr>
      </w:pPr>
      <w:r>
        <w:rPr>
          <w:sz w:val="20"/>
        </w:rPr>
        <mc:AlternateContent>
          <mc:Choice Requires="wps">
            <w:drawing>
              <wp:inline distT="0" distB="0" distL="0" distR="0">
                <wp:extent cx="5942330" cy="525780"/>
                <wp:effectExtent l="0" t="0" r="0" b="0"/>
                <wp:docPr id="2" name="Textbox 2"/>
                <wp:cNvGraphicFramePr>
                  <a:graphicFrameLocks/>
                </wp:cNvGraphicFramePr>
                <a:graphic>
                  <a:graphicData uri="http://schemas.microsoft.com/office/word/2010/wordprocessingShape">
                    <wps:wsp>
                      <wps:cNvPr id="2" name="Textbox 2"/>
                      <wps:cNvSpPr txBox="1"/>
                      <wps:spPr>
                        <a:xfrm>
                          <a:off x="0" y="0"/>
                          <a:ext cx="5942330" cy="525780"/>
                        </a:xfrm>
                        <a:prstGeom prst="rect">
                          <a:avLst/>
                        </a:prstGeom>
                        <a:solidFill>
                          <a:srgbClr val="F7F7F7"/>
                        </a:solidFill>
                      </wps:spPr>
                      <wps:txbx>
                        <w:txbxContent>
                          <w:p>
                            <w:pPr>
                              <w:pStyle w:val="BodyText"/>
                              <w:ind w:left="0" w:right="-15"/>
                              <w:rPr>
                                <w:color w:val="000000"/>
                              </w:rPr>
                            </w:pPr>
                            <w:r>
                              <w:rPr>
                                <w:color w:val="000000"/>
                              </w:rPr>
                              <w:t>Комбинированное применение периндоприла и индапамида не предотвращает развитие гипокалиемии, особенно у пациентов с сахарным диабетом или почечной недостаточностью.</w:t>
                            </w:r>
                            <w:r>
                              <w:rPr>
                                <w:color w:val="000000"/>
                                <w:spacing w:val="80"/>
                              </w:rPr>
                              <w:t> </w:t>
                            </w:r>
                            <w:r>
                              <w:rPr>
                                <w:color w:val="000000"/>
                              </w:rPr>
                              <w:t>Как</w:t>
                            </w:r>
                            <w:r>
                              <w:rPr>
                                <w:color w:val="000000"/>
                                <w:spacing w:val="80"/>
                              </w:rPr>
                              <w:t> </w:t>
                            </w:r>
                            <w:r>
                              <w:rPr>
                                <w:color w:val="000000"/>
                              </w:rPr>
                              <w:t>и</w:t>
                            </w:r>
                            <w:r>
                              <w:rPr>
                                <w:color w:val="000000"/>
                                <w:spacing w:val="80"/>
                              </w:rPr>
                              <w:t> </w:t>
                            </w:r>
                            <w:r>
                              <w:rPr>
                                <w:color w:val="000000"/>
                              </w:rPr>
                              <w:t>в</w:t>
                            </w:r>
                            <w:r>
                              <w:rPr>
                                <w:color w:val="000000"/>
                                <w:spacing w:val="80"/>
                              </w:rPr>
                              <w:t> </w:t>
                            </w:r>
                            <w:r>
                              <w:rPr>
                                <w:color w:val="000000"/>
                              </w:rPr>
                              <w:t>случае</w:t>
                            </w:r>
                            <w:r>
                              <w:rPr>
                                <w:color w:val="000000"/>
                                <w:spacing w:val="80"/>
                              </w:rPr>
                              <w:t> </w:t>
                            </w:r>
                            <w:r>
                              <w:rPr>
                                <w:color w:val="000000"/>
                              </w:rPr>
                              <w:t>применения</w:t>
                            </w:r>
                            <w:r>
                              <w:rPr>
                                <w:color w:val="000000"/>
                                <w:spacing w:val="80"/>
                              </w:rPr>
                              <w:t> </w:t>
                            </w:r>
                            <w:r>
                              <w:rPr>
                                <w:color w:val="000000"/>
                              </w:rPr>
                              <w:t>любого</w:t>
                            </w:r>
                            <w:r>
                              <w:rPr>
                                <w:color w:val="000000"/>
                                <w:spacing w:val="80"/>
                              </w:rPr>
                              <w:t> </w:t>
                            </w:r>
                            <w:r>
                              <w:rPr>
                                <w:color w:val="000000"/>
                              </w:rPr>
                              <w:t>гипотензивного</w:t>
                            </w:r>
                            <w:r>
                              <w:rPr>
                                <w:color w:val="000000"/>
                                <w:spacing w:val="80"/>
                              </w:rPr>
                              <w:t> </w:t>
                            </w:r>
                            <w:r>
                              <w:rPr>
                                <w:color w:val="000000"/>
                              </w:rPr>
                              <w:t>препарата</w:t>
                            </w:r>
                            <w:r>
                              <w:rPr>
                                <w:color w:val="000000"/>
                                <w:spacing w:val="80"/>
                              </w:rPr>
                              <w:t> </w:t>
                            </w:r>
                            <w:r>
                              <w:rPr>
                                <w:color w:val="000000"/>
                              </w:rPr>
                              <w:t>и</w:t>
                            </w:r>
                          </w:p>
                        </w:txbxContent>
                      </wps:txbx>
                      <wps:bodyPr wrap="square" lIns="0" tIns="0" rIns="0" bIns="0" rtlCol="0">
                        <a:noAutofit/>
                      </wps:bodyPr>
                    </wps:wsp>
                  </a:graphicData>
                </a:graphic>
              </wp:inline>
            </w:drawing>
          </mc:Choice>
          <mc:Fallback>
            <w:pict>
              <v:shape style="width:467.9pt;height:41.4pt;mso-position-horizontal-relative:char;mso-position-vertical-relative:line" type="#_x0000_t202" id="docshape2" filled="true" fillcolor="#f7f7f7" stroked="false">
                <w10:anchorlock/>
                <v:textbox inset="0,0,0,0">
                  <w:txbxContent>
                    <w:p>
                      <w:pPr>
                        <w:pStyle w:val="BodyText"/>
                        <w:ind w:left="0" w:right="-15"/>
                        <w:rPr>
                          <w:color w:val="000000"/>
                        </w:rPr>
                      </w:pPr>
                      <w:r>
                        <w:rPr>
                          <w:color w:val="000000"/>
                        </w:rPr>
                        <w:t>Комбинированное применение периндоприла и индапамида не предотвращает развитие гипокалиемии, особенно у пациентов с сахарным диабетом или почечной недостаточностью.</w:t>
                      </w:r>
                      <w:r>
                        <w:rPr>
                          <w:color w:val="000000"/>
                          <w:spacing w:val="80"/>
                        </w:rPr>
                        <w:t> </w:t>
                      </w:r>
                      <w:r>
                        <w:rPr>
                          <w:color w:val="000000"/>
                        </w:rPr>
                        <w:t>Как</w:t>
                      </w:r>
                      <w:r>
                        <w:rPr>
                          <w:color w:val="000000"/>
                          <w:spacing w:val="80"/>
                        </w:rPr>
                        <w:t> </w:t>
                      </w:r>
                      <w:r>
                        <w:rPr>
                          <w:color w:val="000000"/>
                        </w:rPr>
                        <w:t>и</w:t>
                      </w:r>
                      <w:r>
                        <w:rPr>
                          <w:color w:val="000000"/>
                          <w:spacing w:val="80"/>
                        </w:rPr>
                        <w:t> </w:t>
                      </w:r>
                      <w:r>
                        <w:rPr>
                          <w:color w:val="000000"/>
                        </w:rPr>
                        <w:t>в</w:t>
                      </w:r>
                      <w:r>
                        <w:rPr>
                          <w:color w:val="000000"/>
                          <w:spacing w:val="80"/>
                        </w:rPr>
                        <w:t> </w:t>
                      </w:r>
                      <w:r>
                        <w:rPr>
                          <w:color w:val="000000"/>
                        </w:rPr>
                        <w:t>случае</w:t>
                      </w:r>
                      <w:r>
                        <w:rPr>
                          <w:color w:val="000000"/>
                          <w:spacing w:val="80"/>
                        </w:rPr>
                        <w:t> </w:t>
                      </w:r>
                      <w:r>
                        <w:rPr>
                          <w:color w:val="000000"/>
                        </w:rPr>
                        <w:t>применения</w:t>
                      </w:r>
                      <w:r>
                        <w:rPr>
                          <w:color w:val="000000"/>
                          <w:spacing w:val="80"/>
                        </w:rPr>
                        <w:t> </w:t>
                      </w:r>
                      <w:r>
                        <w:rPr>
                          <w:color w:val="000000"/>
                        </w:rPr>
                        <w:t>любого</w:t>
                      </w:r>
                      <w:r>
                        <w:rPr>
                          <w:color w:val="000000"/>
                          <w:spacing w:val="80"/>
                        </w:rPr>
                        <w:t> </w:t>
                      </w:r>
                      <w:r>
                        <w:rPr>
                          <w:color w:val="000000"/>
                        </w:rPr>
                        <w:t>гипотензивного</w:t>
                      </w:r>
                      <w:r>
                        <w:rPr>
                          <w:color w:val="000000"/>
                          <w:spacing w:val="80"/>
                        </w:rPr>
                        <w:t> </w:t>
                      </w:r>
                      <w:r>
                        <w:rPr>
                          <w:color w:val="000000"/>
                        </w:rPr>
                        <w:t>препарата</w:t>
                      </w:r>
                      <w:r>
                        <w:rPr>
                          <w:color w:val="000000"/>
                          <w:spacing w:val="80"/>
                        </w:rPr>
                        <w:t> </w:t>
                      </w:r>
                      <w:r>
                        <w:rPr>
                          <w:color w:val="000000"/>
                        </w:rPr>
                        <w:t>и</w:t>
                      </w:r>
                    </w:p>
                  </w:txbxContent>
                </v:textbox>
                <v:fill type="solid"/>
              </v:shape>
            </w:pict>
          </mc:Fallback>
        </mc:AlternateContent>
      </w:r>
      <w:r>
        <w:rPr>
          <w:sz w:val="20"/>
        </w:rPr>
      </w:r>
    </w:p>
    <w:p>
      <w:pPr>
        <w:pStyle w:val="BodyText"/>
      </w:pPr>
      <w:r>
        <w:rPr>
          <w:color w:val="000000"/>
          <w:shd w:fill="F7F7F7" w:color="auto" w:val="clear"/>
        </w:rPr>
        <w:t>диуретика,</w:t>
      </w:r>
      <w:r>
        <w:rPr>
          <w:color w:val="000000"/>
          <w:spacing w:val="-4"/>
          <w:shd w:fill="F7F7F7" w:color="auto" w:val="clear"/>
        </w:rPr>
        <w:t> </w:t>
      </w:r>
      <w:r>
        <w:rPr>
          <w:color w:val="000000"/>
          <w:shd w:fill="F7F7F7" w:color="auto" w:val="clear"/>
        </w:rPr>
        <w:t>необходим</w:t>
      </w:r>
      <w:r>
        <w:rPr>
          <w:color w:val="000000"/>
          <w:spacing w:val="-6"/>
          <w:shd w:fill="F7F7F7" w:color="auto" w:val="clear"/>
        </w:rPr>
        <w:t> </w:t>
      </w:r>
      <w:r>
        <w:rPr>
          <w:color w:val="000000"/>
          <w:shd w:fill="F7F7F7" w:color="auto" w:val="clear"/>
        </w:rPr>
        <w:t>регулярный контроль</w:t>
      </w:r>
      <w:r>
        <w:rPr>
          <w:color w:val="000000"/>
          <w:spacing w:val="-2"/>
          <w:shd w:fill="F7F7F7" w:color="auto" w:val="clear"/>
        </w:rPr>
        <w:t> </w:t>
      </w:r>
      <w:r>
        <w:rPr>
          <w:color w:val="000000"/>
          <w:shd w:fill="F7F7F7" w:color="auto" w:val="clear"/>
        </w:rPr>
        <w:t>содержания</w:t>
      </w:r>
      <w:r>
        <w:rPr>
          <w:color w:val="000000"/>
          <w:spacing w:val="-2"/>
          <w:shd w:fill="F7F7F7" w:color="auto" w:val="clear"/>
        </w:rPr>
        <w:t> </w:t>
      </w:r>
      <w:r>
        <w:rPr>
          <w:color w:val="000000"/>
          <w:shd w:fill="F7F7F7" w:color="auto" w:val="clear"/>
        </w:rPr>
        <w:t>калия</w:t>
      </w:r>
      <w:r>
        <w:rPr>
          <w:color w:val="000000"/>
          <w:spacing w:val="-1"/>
          <w:shd w:fill="F7F7F7" w:color="auto" w:val="clear"/>
        </w:rPr>
        <w:t> </w:t>
      </w:r>
      <w:r>
        <w:rPr>
          <w:color w:val="000000"/>
          <w:shd w:fill="F7F7F7" w:color="auto" w:val="clear"/>
        </w:rPr>
        <w:t>в</w:t>
      </w:r>
      <w:r>
        <w:rPr>
          <w:color w:val="000000"/>
          <w:spacing w:val="-3"/>
          <w:shd w:fill="F7F7F7" w:color="auto" w:val="clear"/>
        </w:rPr>
        <w:t> </w:t>
      </w:r>
      <w:r>
        <w:rPr>
          <w:color w:val="000000"/>
          <w:shd w:fill="F7F7F7" w:color="auto" w:val="clear"/>
        </w:rPr>
        <w:t>плазме</w:t>
      </w:r>
      <w:r>
        <w:rPr>
          <w:color w:val="000000"/>
          <w:spacing w:val="-2"/>
          <w:shd w:fill="F7F7F7" w:color="auto" w:val="clear"/>
        </w:rPr>
        <w:t> крови.</w:t>
      </w:r>
    </w:p>
    <w:p>
      <w:pPr>
        <w:spacing w:before="0"/>
        <w:ind w:left="142" w:right="0" w:firstLine="0"/>
        <w:jc w:val="both"/>
        <w:rPr>
          <w:i/>
          <w:sz w:val="24"/>
        </w:rPr>
      </w:pPr>
      <w:r>
        <w:rPr>
          <w:i/>
          <w:color w:val="000000"/>
          <w:sz w:val="24"/>
          <w:shd w:fill="F7F7F7" w:color="auto" w:val="clear"/>
        </w:rPr>
        <w:t>Вспомогательные</w:t>
      </w:r>
      <w:r>
        <w:rPr>
          <w:i/>
          <w:color w:val="000000"/>
          <w:spacing w:val="-5"/>
          <w:sz w:val="24"/>
          <w:shd w:fill="F7F7F7" w:color="auto" w:val="clear"/>
        </w:rPr>
        <w:t> </w:t>
      </w:r>
      <w:r>
        <w:rPr>
          <w:i/>
          <w:color w:val="000000"/>
          <w:spacing w:val="-2"/>
          <w:sz w:val="24"/>
          <w:shd w:fill="F7F7F7" w:color="auto" w:val="clear"/>
        </w:rPr>
        <w:t>вещества</w:t>
      </w:r>
    </w:p>
    <w:p>
      <w:pPr>
        <w:pStyle w:val="BodyText"/>
        <w:ind w:right="278"/>
      </w:pPr>
      <w:r>
        <w:rPr/>
        <w:t>Препарат Периндоприл ПЛЮС содержит менее 1 ммоль натрия, то есть, по сути, не содержит натрия. Необходимо учитывать пациентам, находящимся на диете с ограниченным поступлением натрия.</w:t>
      </w:r>
    </w:p>
    <w:p>
      <w:pPr>
        <w:spacing w:before="0"/>
        <w:ind w:left="142" w:right="0" w:firstLine="0"/>
        <w:jc w:val="both"/>
        <w:rPr>
          <w:i/>
          <w:sz w:val="24"/>
        </w:rPr>
      </w:pPr>
      <w:r>
        <w:rPr>
          <w:i/>
          <w:sz w:val="24"/>
        </w:rPr>
        <w:t>Препараты</w:t>
      </w:r>
      <w:r>
        <w:rPr>
          <w:i/>
          <w:spacing w:val="-7"/>
          <w:sz w:val="24"/>
        </w:rPr>
        <w:t> </w:t>
      </w:r>
      <w:r>
        <w:rPr>
          <w:i/>
          <w:spacing w:val="-2"/>
          <w:sz w:val="24"/>
        </w:rPr>
        <w:t>лития</w:t>
      </w:r>
    </w:p>
    <w:p>
      <w:pPr>
        <w:pStyle w:val="BodyText"/>
        <w:ind w:right="278"/>
      </w:pPr>
      <w:r>
        <w:rPr/>
        <w:t>Одновременное применение лекарственного препарата Периндоприл ПЛЮС с препаратами лития не рекомендуется (см. раздел «Взаимодействие с другими лекарственными средствами»).</w:t>
      </w:r>
    </w:p>
    <w:p>
      <w:pPr>
        <w:spacing w:before="0"/>
        <w:ind w:left="142" w:right="0" w:firstLine="0"/>
        <w:jc w:val="both"/>
        <w:rPr>
          <w:i/>
          <w:sz w:val="24"/>
        </w:rPr>
      </w:pPr>
      <w:r>
        <w:rPr>
          <w:i/>
          <w:sz w:val="24"/>
        </w:rPr>
        <w:t>Детский</w:t>
      </w:r>
      <w:r>
        <w:rPr>
          <w:i/>
          <w:spacing w:val="-3"/>
          <w:sz w:val="24"/>
        </w:rPr>
        <w:t> </w:t>
      </w:r>
      <w:r>
        <w:rPr>
          <w:i/>
          <w:spacing w:val="-2"/>
          <w:sz w:val="24"/>
        </w:rPr>
        <w:t>возраст</w:t>
      </w:r>
    </w:p>
    <w:p>
      <w:pPr>
        <w:pStyle w:val="BodyText"/>
        <w:ind w:right="279"/>
      </w:pPr>
      <w:r>
        <w:rPr/>
        <w:t>Препарат не следует назначать детям и подросткам в возрасте до 18 лет из-за отсутствия данных об эффективности и безопасности применения индапамида и периндоприла, как раздельно, так и совместно, у пациентов данной возрастной группы.</w:t>
      </w:r>
    </w:p>
    <w:p>
      <w:pPr>
        <w:pStyle w:val="Heading2"/>
        <w:rPr>
          <w:i/>
        </w:rPr>
      </w:pPr>
      <w:r>
        <w:rPr>
          <w:i/>
          <w:spacing w:val="-2"/>
        </w:rPr>
        <w:t>Периндоприл</w:t>
      </w:r>
    </w:p>
    <w:p>
      <w:pPr>
        <w:spacing w:before="0"/>
        <w:ind w:left="142" w:right="0" w:firstLine="0"/>
        <w:jc w:val="left"/>
        <w:rPr>
          <w:i/>
          <w:sz w:val="24"/>
        </w:rPr>
      </w:pPr>
      <w:r>
        <w:rPr>
          <w:i/>
          <w:sz w:val="24"/>
        </w:rPr>
        <w:t>Двойная</w:t>
      </w:r>
      <w:r>
        <w:rPr>
          <w:i/>
          <w:spacing w:val="-7"/>
          <w:sz w:val="24"/>
        </w:rPr>
        <w:t> </w:t>
      </w:r>
      <w:r>
        <w:rPr>
          <w:i/>
          <w:sz w:val="24"/>
        </w:rPr>
        <w:t>блокада</w:t>
      </w:r>
      <w:r>
        <w:rPr>
          <w:i/>
          <w:spacing w:val="-7"/>
          <w:sz w:val="24"/>
        </w:rPr>
        <w:t> </w:t>
      </w:r>
      <w:r>
        <w:rPr>
          <w:i/>
          <w:sz w:val="24"/>
        </w:rPr>
        <w:t>ренин-ангиотензин-альдостероновой</w:t>
      </w:r>
      <w:r>
        <w:rPr>
          <w:i/>
          <w:spacing w:val="-7"/>
          <w:sz w:val="24"/>
        </w:rPr>
        <w:t> </w:t>
      </w:r>
      <w:r>
        <w:rPr>
          <w:i/>
          <w:sz w:val="24"/>
        </w:rPr>
        <w:t>системы</w:t>
      </w:r>
      <w:r>
        <w:rPr>
          <w:i/>
          <w:spacing w:val="-6"/>
          <w:sz w:val="24"/>
        </w:rPr>
        <w:t> </w:t>
      </w:r>
      <w:r>
        <w:rPr>
          <w:i/>
          <w:spacing w:val="-2"/>
          <w:sz w:val="24"/>
        </w:rPr>
        <w:t>(РААС)</w:t>
      </w:r>
    </w:p>
    <w:p>
      <w:pPr>
        <w:pStyle w:val="BodyText"/>
        <w:ind w:right="278"/>
      </w:pPr>
      <w:r>
        <w:rPr/>
        <w:t>Имеются данные об увеличении риска возникновения артериальной гипотензии, гиперкалиемии и</w:t>
      </w:r>
      <w:r>
        <w:rPr>
          <w:spacing w:val="-4"/>
        </w:rPr>
        <w:t> </w:t>
      </w:r>
      <w:r>
        <w:rPr/>
        <w:t>нарушении</w:t>
      </w:r>
      <w:r>
        <w:rPr>
          <w:spacing w:val="-4"/>
        </w:rPr>
        <w:t> </w:t>
      </w:r>
      <w:r>
        <w:rPr/>
        <w:t>функции</w:t>
      </w:r>
      <w:r>
        <w:rPr>
          <w:spacing w:val="-4"/>
        </w:rPr>
        <w:t> </w:t>
      </w:r>
      <w:r>
        <w:rPr/>
        <w:t>почек</w:t>
      </w:r>
      <w:r>
        <w:rPr>
          <w:spacing w:val="-2"/>
        </w:rPr>
        <w:t> </w:t>
      </w:r>
      <w:r>
        <w:rPr/>
        <w:t>(включая</w:t>
      </w:r>
      <w:r>
        <w:rPr>
          <w:spacing w:val="-3"/>
        </w:rPr>
        <w:t> </w:t>
      </w:r>
      <w:r>
        <w:rPr/>
        <w:t>острую</w:t>
      </w:r>
      <w:r>
        <w:rPr>
          <w:spacing w:val="-2"/>
        </w:rPr>
        <w:t> </w:t>
      </w:r>
      <w:r>
        <w:rPr/>
        <w:t>почечную</w:t>
      </w:r>
      <w:r>
        <w:rPr>
          <w:spacing w:val="-5"/>
        </w:rPr>
        <w:t> </w:t>
      </w:r>
      <w:r>
        <w:rPr/>
        <w:t>недостаточность) при одновременном применении ингибиторов АПФ с АРА II или алискиреном. Поэтому двойная блокада РААС посредством сочетания ингибитора АПФ с АРА II или алискиреном не рекомендуется (см. разделы «Взаимодействие с другими лекарственными средствами»</w:t>
      </w:r>
      <w:r>
        <w:rPr>
          <w:spacing w:val="-1"/>
        </w:rPr>
        <w:t> </w:t>
      </w:r>
      <w:r>
        <w:rPr/>
        <w:t>и «Фармакодинамика»).</w:t>
      </w:r>
      <w:r>
        <w:rPr>
          <w:spacing w:val="-1"/>
        </w:rPr>
        <w:t> </w:t>
      </w:r>
      <w:r>
        <w:rPr/>
        <w:t>Если двойная</w:t>
      </w:r>
      <w:r>
        <w:rPr>
          <w:spacing w:val="-1"/>
        </w:rPr>
        <w:t> </w:t>
      </w:r>
      <w:r>
        <w:rPr/>
        <w:t>блокада</w:t>
      </w:r>
      <w:r>
        <w:rPr>
          <w:spacing w:val="-2"/>
        </w:rPr>
        <w:t> </w:t>
      </w:r>
      <w:r>
        <w:rPr/>
        <w:t>абсолютно</w:t>
      </w:r>
      <w:r>
        <w:rPr>
          <w:spacing w:val="-1"/>
        </w:rPr>
        <w:t> </w:t>
      </w:r>
      <w:r>
        <w:rPr/>
        <w:t>необходима,</w:t>
      </w:r>
      <w:r>
        <w:rPr>
          <w:spacing w:val="-1"/>
        </w:rPr>
        <w:t> </w:t>
      </w:r>
      <w:r>
        <w:rPr/>
        <w:t>то</w:t>
      </w:r>
      <w:r>
        <w:rPr>
          <w:spacing w:val="-1"/>
        </w:rPr>
        <w:t> </w:t>
      </w:r>
      <w:r>
        <w:rPr/>
        <w:t>это должно выполняться под строгим контролем специалиста при регулярном контроле функции почек, содержания электролитов в плазме крови и АД.</w:t>
      </w:r>
    </w:p>
    <w:p>
      <w:pPr>
        <w:pStyle w:val="BodyText"/>
        <w:ind w:right="279"/>
      </w:pPr>
      <w:r>
        <w:rPr/>
        <w:t>Применение ингибиторов АПФ в сочетании с антагонистами рецепторов АРА II противопоказано у пациентов с диабетической нефропатией и не рекомендуется </w:t>
      </w:r>
      <w:r>
        <w:rPr>
          <w:i/>
        </w:rPr>
        <w:t>у </w:t>
      </w:r>
      <w:r>
        <w:rPr/>
        <w:t>других пациентов (см. раздел «Противопоказания»).</w:t>
      </w:r>
    </w:p>
    <w:p>
      <w:pPr>
        <w:spacing w:before="0"/>
        <w:ind w:left="142" w:right="279" w:firstLine="0"/>
        <w:jc w:val="both"/>
        <w:rPr>
          <w:i/>
          <w:sz w:val="24"/>
        </w:rPr>
      </w:pPr>
      <w:r>
        <w:rPr>
          <w:i/>
          <w:sz w:val="24"/>
        </w:rPr>
        <w:t>Калийсберегающие диуретики, препараты калия, калийсодержащие заменители пищевой</w:t>
      </w:r>
      <w:r>
        <w:rPr>
          <w:i/>
          <w:sz w:val="24"/>
        </w:rPr>
        <w:t> соли и пищевые добавки</w:t>
      </w:r>
    </w:p>
    <w:p>
      <w:pPr>
        <w:pStyle w:val="BodyText"/>
        <w:tabs>
          <w:tab w:pos="632" w:val="left" w:leader="none"/>
          <w:tab w:pos="2362" w:val="left" w:leader="none"/>
          <w:tab w:pos="4148" w:val="left" w:leader="none"/>
          <w:tab w:pos="5516" w:val="left" w:leader="none"/>
          <w:tab w:pos="7184" w:val="left" w:leader="none"/>
          <w:tab w:pos="7522" w:val="left" w:leader="none"/>
        </w:tabs>
        <w:ind w:right="279"/>
        <w:jc w:val="left"/>
        <w:rPr>
          <w:i/>
        </w:rPr>
      </w:pPr>
      <w:r>
        <w:rPr>
          <w:spacing w:val="-6"/>
        </w:rPr>
        <w:t>Не</w:t>
      </w:r>
      <w:r>
        <w:rPr/>
        <w:tab/>
      </w:r>
      <w:r>
        <w:rPr>
          <w:spacing w:val="-2"/>
        </w:rPr>
        <w:t>рекомендуется</w:t>
      </w:r>
      <w:r>
        <w:rPr/>
        <w:tab/>
      </w:r>
      <w:r>
        <w:rPr>
          <w:spacing w:val="-2"/>
        </w:rPr>
        <w:t>одновременное</w:t>
      </w:r>
      <w:r>
        <w:rPr/>
        <w:tab/>
      </w:r>
      <w:r>
        <w:rPr>
          <w:spacing w:val="-2"/>
        </w:rPr>
        <w:t>назначение</w:t>
      </w:r>
      <w:r>
        <w:rPr/>
        <w:tab/>
      </w:r>
      <w:r>
        <w:rPr>
          <w:spacing w:val="-2"/>
        </w:rPr>
        <w:t>периндоприла</w:t>
      </w:r>
      <w:r>
        <w:rPr/>
        <w:tab/>
      </w:r>
      <w:r>
        <w:rPr>
          <w:spacing w:val="-10"/>
        </w:rPr>
        <w:t>и</w:t>
      </w:r>
      <w:r>
        <w:rPr/>
        <w:tab/>
      </w:r>
      <w:r>
        <w:rPr>
          <w:spacing w:val="-2"/>
        </w:rPr>
        <w:t>калийсберегающих </w:t>
      </w:r>
      <w:r>
        <w:rPr/>
        <w:t>диуретиков,</w:t>
      </w:r>
      <w:r>
        <w:rPr>
          <w:spacing w:val="40"/>
        </w:rPr>
        <w:t> </w:t>
      </w:r>
      <w:r>
        <w:rPr/>
        <w:t>а</w:t>
      </w:r>
      <w:r>
        <w:rPr>
          <w:spacing w:val="39"/>
        </w:rPr>
        <w:t> </w:t>
      </w:r>
      <w:r>
        <w:rPr/>
        <w:t>также</w:t>
      </w:r>
      <w:r>
        <w:rPr>
          <w:spacing w:val="39"/>
        </w:rPr>
        <w:t> </w:t>
      </w:r>
      <w:r>
        <w:rPr/>
        <w:t>препаратов</w:t>
      </w:r>
      <w:r>
        <w:rPr>
          <w:spacing w:val="39"/>
        </w:rPr>
        <w:t> </w:t>
      </w:r>
      <w:r>
        <w:rPr/>
        <w:t>калия,</w:t>
      </w:r>
      <w:r>
        <w:rPr>
          <w:spacing w:val="40"/>
        </w:rPr>
        <w:t> </w:t>
      </w:r>
      <w:r>
        <w:rPr/>
        <w:t>калийсодержащих</w:t>
      </w:r>
      <w:r>
        <w:rPr>
          <w:spacing w:val="40"/>
        </w:rPr>
        <w:t> </w:t>
      </w:r>
      <w:r>
        <w:rPr/>
        <w:t>заменителей</w:t>
      </w:r>
      <w:r>
        <w:rPr>
          <w:spacing w:val="40"/>
        </w:rPr>
        <w:t> </w:t>
      </w:r>
      <w:r>
        <w:rPr/>
        <w:t>пищевой</w:t>
      </w:r>
      <w:r>
        <w:rPr>
          <w:spacing w:val="40"/>
        </w:rPr>
        <w:t> </w:t>
      </w:r>
      <w:r>
        <w:rPr/>
        <w:t>соли</w:t>
      </w:r>
      <w:r>
        <w:rPr>
          <w:spacing w:val="40"/>
        </w:rPr>
        <w:t> </w:t>
      </w:r>
      <w:r>
        <w:rPr/>
        <w:t>и пищевых добавок (см. раздел «Взаимодействие с другими лекарственными средствами»). </w:t>
      </w:r>
      <w:r>
        <w:rPr>
          <w:i/>
        </w:rPr>
        <w:t>Нейтропения / агранулоцитоз / тромбоцитопения</w:t>
      </w:r>
    </w:p>
    <w:p>
      <w:pPr>
        <w:pStyle w:val="BodyText"/>
        <w:ind w:right="278"/>
      </w:pPr>
      <w:r>
        <w:rPr/>
        <w:t>Имеются сообщения о развитии нейтропении/агранулоцитоза, тромбоцитопении и анемии на фоне приема ингибиторов АПФ. У пациентов с нормальной функцией почек и без сопутствующих факторов риска нейтропения возникает редко. С крайней осторожностью следует</w:t>
      </w:r>
      <w:r>
        <w:rPr>
          <w:spacing w:val="-1"/>
        </w:rPr>
        <w:t> </w:t>
      </w:r>
      <w:r>
        <w:rPr/>
        <w:t>применять</w:t>
      </w:r>
      <w:r>
        <w:rPr>
          <w:spacing w:val="-1"/>
        </w:rPr>
        <w:t> </w:t>
      </w:r>
      <w:r>
        <w:rPr/>
        <w:t>периндоприл</w:t>
      </w:r>
      <w:r>
        <w:rPr>
          <w:spacing w:val="-4"/>
        </w:rPr>
        <w:t> </w:t>
      </w:r>
      <w:r>
        <w:rPr/>
        <w:t>на</w:t>
      </w:r>
      <w:r>
        <w:rPr>
          <w:spacing w:val="-3"/>
        </w:rPr>
        <w:t> </w:t>
      </w:r>
      <w:r>
        <w:rPr/>
        <w:t>фоне</w:t>
      </w:r>
      <w:r>
        <w:rPr>
          <w:spacing w:val="-3"/>
        </w:rPr>
        <w:t> </w:t>
      </w:r>
      <w:r>
        <w:rPr/>
        <w:t>системных</w:t>
      </w:r>
      <w:r>
        <w:rPr>
          <w:spacing w:val="-2"/>
        </w:rPr>
        <w:t> </w:t>
      </w:r>
      <w:r>
        <w:rPr/>
        <w:t>заболеваний</w:t>
      </w:r>
      <w:r>
        <w:rPr>
          <w:spacing w:val="-1"/>
        </w:rPr>
        <w:t> </w:t>
      </w:r>
      <w:r>
        <w:rPr/>
        <w:t>соединительной</w:t>
      </w:r>
      <w:r>
        <w:rPr>
          <w:spacing w:val="-1"/>
        </w:rPr>
        <w:t> </w:t>
      </w:r>
      <w:r>
        <w:rPr/>
        <w:t>ткани</w:t>
      </w:r>
      <w:r>
        <w:rPr>
          <w:spacing w:val="-1"/>
        </w:rPr>
        <w:t> </w:t>
      </w:r>
      <w:r>
        <w:rPr/>
        <w:t>(в том числе, системной красной волчанки, склеродермии), а также, на фоне приема иммунодепрессантов, аллопуринола</w:t>
      </w:r>
      <w:r>
        <w:rPr>
          <w:spacing w:val="-1"/>
        </w:rPr>
        <w:t> </w:t>
      </w:r>
      <w:r>
        <w:rPr/>
        <w:t>или прокаинамида, или</w:t>
      </w:r>
      <w:r>
        <w:rPr>
          <w:spacing w:val="-1"/>
        </w:rPr>
        <w:t> </w:t>
      </w:r>
      <w:r>
        <w:rPr/>
        <w:t>при сочетании этих</w:t>
      </w:r>
      <w:r>
        <w:rPr>
          <w:spacing w:val="-2"/>
        </w:rPr>
        <w:t> </w:t>
      </w:r>
      <w:r>
        <w:rPr/>
        <w:t>факторов, особенно у пациентов с исходно нарушенной функцией почек.</w:t>
      </w:r>
    </w:p>
    <w:p>
      <w:pPr>
        <w:pStyle w:val="BodyText"/>
        <w:ind w:right="277"/>
      </w:pPr>
      <w:r>
        <w:rPr/>
        <w:t>У некоторых пациентов возникали тяжелые инфекционные заболевания, в ряде случаев, устойчивые к интенсивной антибиотикотерапии. При назначении периндоприла таким пациентам рекомендуется периодически контролировать число лейкоцитов в крови. Пациенты должны сообщать врачу о любых признаках инфекционных заболеваний (например, боль в горле, лихорадка) (см. разделы «Взаимодействие с другими лекарственными средствами» и «Побочное действие»).</w:t>
      </w:r>
    </w:p>
    <w:p>
      <w:pPr>
        <w:pStyle w:val="BodyText"/>
        <w:spacing w:after="0"/>
        <w:sectPr>
          <w:pgSz w:w="11910" w:h="16840"/>
          <w:pgMar w:header="0" w:footer="741" w:top="1040" w:bottom="940" w:left="1559" w:right="566"/>
        </w:sectPr>
      </w:pPr>
    </w:p>
    <w:p>
      <w:pPr>
        <w:spacing w:before="78"/>
        <w:ind w:left="142" w:right="0" w:firstLine="0"/>
        <w:jc w:val="left"/>
        <w:rPr>
          <w:i/>
          <w:sz w:val="24"/>
        </w:rPr>
      </w:pPr>
      <w:r>
        <w:rPr>
          <w:i/>
          <w:spacing w:val="-2"/>
          <w:sz w:val="24"/>
        </w:rPr>
        <w:t>Анемия</w:t>
      </w:r>
    </w:p>
    <w:p>
      <w:pPr>
        <w:pStyle w:val="BodyText"/>
        <w:ind w:right="279"/>
      </w:pPr>
      <w:r>
        <w:rPr/>
        <w:t>Анемия может развиваться у пациентов после трансплантации почки или у лиц, находящихся</w:t>
      </w:r>
      <w:r>
        <w:rPr>
          <w:spacing w:val="-1"/>
        </w:rPr>
        <w:t> </w:t>
      </w:r>
      <w:r>
        <w:rPr/>
        <w:t>на</w:t>
      </w:r>
      <w:r>
        <w:rPr>
          <w:spacing w:val="-2"/>
        </w:rPr>
        <w:t> </w:t>
      </w:r>
      <w:r>
        <w:rPr/>
        <w:t>гемодиализе.</w:t>
      </w:r>
      <w:r>
        <w:rPr>
          <w:spacing w:val="-1"/>
        </w:rPr>
        <w:t> </w:t>
      </w:r>
      <w:r>
        <w:rPr/>
        <w:t>При этом</w:t>
      </w:r>
      <w:r>
        <w:rPr>
          <w:spacing w:val="-2"/>
        </w:rPr>
        <w:t> </w:t>
      </w:r>
      <w:r>
        <w:rPr/>
        <w:t>снижение</w:t>
      </w:r>
      <w:r>
        <w:rPr>
          <w:spacing w:val="-2"/>
        </w:rPr>
        <w:t> </w:t>
      </w:r>
      <w:r>
        <w:rPr/>
        <w:t>гемоглобина</w:t>
      </w:r>
      <w:r>
        <w:rPr>
          <w:spacing w:val="-2"/>
        </w:rPr>
        <w:t> </w:t>
      </w:r>
      <w:r>
        <w:rPr/>
        <w:t>тем</w:t>
      </w:r>
      <w:r>
        <w:rPr>
          <w:spacing w:val="-2"/>
        </w:rPr>
        <w:t> </w:t>
      </w:r>
      <w:r>
        <w:rPr/>
        <w:t>больше,</w:t>
      </w:r>
      <w:r>
        <w:rPr>
          <w:spacing w:val="-1"/>
        </w:rPr>
        <w:t> </w:t>
      </w:r>
      <w:r>
        <w:rPr/>
        <w:t>чем</w:t>
      </w:r>
      <w:r>
        <w:rPr>
          <w:spacing w:val="-2"/>
        </w:rPr>
        <w:t> </w:t>
      </w:r>
      <w:r>
        <w:rPr/>
        <w:t>выше</w:t>
      </w:r>
      <w:r>
        <w:rPr>
          <w:spacing w:val="-2"/>
        </w:rPr>
        <w:t> </w:t>
      </w:r>
      <w:r>
        <w:rPr/>
        <w:t>был его первоначальный показатель. Этот эффект, по-видимому, не является дозозависимым, но может быть связан с механизмом действия ингибиторов АПФ.</w:t>
      </w:r>
    </w:p>
    <w:p>
      <w:pPr>
        <w:pStyle w:val="BodyText"/>
        <w:ind w:right="277"/>
      </w:pPr>
      <w:r>
        <w:rPr/>
        <w:t>Незначительное снижение гемоглобина происходит в течение первых 6 месяцев, затем он остается стабильным и полностью восстанавливается после отмены препарата. У таких пациентов лечение может быль продолжено, однако гематологические анализы должны проводиться регулярно.</w:t>
      </w:r>
    </w:p>
    <w:p>
      <w:pPr>
        <w:spacing w:before="0"/>
        <w:ind w:left="142" w:right="0" w:firstLine="0"/>
        <w:jc w:val="both"/>
        <w:rPr>
          <w:i/>
          <w:sz w:val="24"/>
        </w:rPr>
      </w:pPr>
      <w:r>
        <w:rPr>
          <w:i/>
          <w:sz w:val="24"/>
        </w:rPr>
        <w:t>Повышенная</w:t>
      </w:r>
      <w:r>
        <w:rPr>
          <w:i/>
          <w:spacing w:val="-5"/>
          <w:sz w:val="24"/>
        </w:rPr>
        <w:t> </w:t>
      </w:r>
      <w:r>
        <w:rPr>
          <w:i/>
          <w:sz w:val="24"/>
        </w:rPr>
        <w:t>чувствительность</w:t>
      </w:r>
      <w:r>
        <w:rPr>
          <w:i/>
          <w:spacing w:val="-5"/>
          <w:sz w:val="24"/>
        </w:rPr>
        <w:t> </w:t>
      </w:r>
      <w:r>
        <w:rPr>
          <w:i/>
          <w:sz w:val="24"/>
        </w:rPr>
        <w:t>/</w:t>
      </w:r>
      <w:r>
        <w:rPr>
          <w:i/>
          <w:spacing w:val="-5"/>
          <w:sz w:val="24"/>
        </w:rPr>
        <w:t> </w:t>
      </w:r>
      <w:r>
        <w:rPr>
          <w:i/>
          <w:sz w:val="24"/>
        </w:rPr>
        <w:t>ангионевротический</w:t>
      </w:r>
      <w:r>
        <w:rPr>
          <w:i/>
          <w:spacing w:val="-5"/>
          <w:sz w:val="24"/>
        </w:rPr>
        <w:t> </w:t>
      </w:r>
      <w:r>
        <w:rPr>
          <w:i/>
          <w:spacing w:val="-4"/>
          <w:sz w:val="24"/>
        </w:rPr>
        <w:t>отек</w:t>
      </w:r>
    </w:p>
    <w:p>
      <w:pPr>
        <w:pStyle w:val="BodyText"/>
        <w:ind w:right="278"/>
      </w:pPr>
      <w:r>
        <w:rPr/>
        <w:t>При приеме ингибиторов АПФ, в том числе и периндоприла, в редких случаях может наблюдаться развитие ангионевротического отека лица, конечностей, губ, языка, голосовых</w:t>
      </w:r>
      <w:r>
        <w:rPr>
          <w:spacing w:val="-2"/>
        </w:rPr>
        <w:t> </w:t>
      </w:r>
      <w:r>
        <w:rPr/>
        <w:t>складок</w:t>
      </w:r>
      <w:r>
        <w:rPr>
          <w:spacing w:val="-3"/>
        </w:rPr>
        <w:t> </w:t>
      </w:r>
      <w:r>
        <w:rPr/>
        <w:t>и/или</w:t>
      </w:r>
      <w:r>
        <w:rPr>
          <w:spacing w:val="-3"/>
        </w:rPr>
        <w:t> </w:t>
      </w:r>
      <w:r>
        <w:rPr/>
        <w:t>гортани</w:t>
      </w:r>
      <w:r>
        <w:rPr>
          <w:spacing w:val="-3"/>
        </w:rPr>
        <w:t> </w:t>
      </w:r>
      <w:r>
        <w:rPr/>
        <w:t>(см.</w:t>
      </w:r>
      <w:r>
        <w:rPr>
          <w:spacing w:val="-4"/>
        </w:rPr>
        <w:t> </w:t>
      </w:r>
      <w:r>
        <w:rPr/>
        <w:t>раздел</w:t>
      </w:r>
      <w:r>
        <w:rPr>
          <w:spacing w:val="-4"/>
        </w:rPr>
        <w:t> </w:t>
      </w:r>
      <w:r>
        <w:rPr/>
        <w:t>«Побочное</w:t>
      </w:r>
      <w:r>
        <w:rPr>
          <w:spacing w:val="-4"/>
        </w:rPr>
        <w:t> </w:t>
      </w:r>
      <w:r>
        <w:rPr/>
        <w:t>действие»). Это</w:t>
      </w:r>
      <w:r>
        <w:rPr>
          <w:spacing w:val="-4"/>
        </w:rPr>
        <w:t> </w:t>
      </w:r>
      <w:r>
        <w:rPr/>
        <w:t>может</w:t>
      </w:r>
      <w:r>
        <w:rPr>
          <w:spacing w:val="-4"/>
        </w:rPr>
        <w:t> </w:t>
      </w:r>
      <w:r>
        <w:rPr/>
        <w:t>произойти в любой период терапии. При появлении симптомов прием лекарственного препарата Периндоприл</w:t>
      </w:r>
      <w:r>
        <w:rPr>
          <w:spacing w:val="-4"/>
        </w:rPr>
        <w:t> </w:t>
      </w:r>
      <w:r>
        <w:rPr/>
        <w:t>ПЛЮС</w:t>
      </w:r>
      <w:r>
        <w:rPr>
          <w:spacing w:val="-4"/>
        </w:rPr>
        <w:t> </w:t>
      </w:r>
      <w:r>
        <w:rPr/>
        <w:t>должен</w:t>
      </w:r>
      <w:r>
        <w:rPr>
          <w:spacing w:val="-3"/>
        </w:rPr>
        <w:t> </w:t>
      </w:r>
      <w:r>
        <w:rPr/>
        <w:t>быть</w:t>
      </w:r>
      <w:r>
        <w:rPr>
          <w:spacing w:val="-4"/>
        </w:rPr>
        <w:t> </w:t>
      </w:r>
      <w:r>
        <w:rPr/>
        <w:t>немедленно</w:t>
      </w:r>
      <w:r>
        <w:rPr>
          <w:spacing w:val="-4"/>
        </w:rPr>
        <w:t> </w:t>
      </w:r>
      <w:r>
        <w:rPr/>
        <w:t>прекращен,</w:t>
      </w:r>
      <w:r>
        <w:rPr>
          <w:spacing w:val="-4"/>
        </w:rPr>
        <w:t> </w:t>
      </w:r>
      <w:r>
        <w:rPr/>
        <w:t>а</w:t>
      </w:r>
      <w:r>
        <w:rPr>
          <w:spacing w:val="-5"/>
        </w:rPr>
        <w:t> </w:t>
      </w:r>
      <w:r>
        <w:rPr/>
        <w:t>пациент</w:t>
      </w:r>
      <w:r>
        <w:rPr>
          <w:spacing w:val="-4"/>
        </w:rPr>
        <w:t> </w:t>
      </w:r>
      <w:r>
        <w:rPr/>
        <w:t>должен</w:t>
      </w:r>
      <w:r>
        <w:rPr>
          <w:spacing w:val="-3"/>
        </w:rPr>
        <w:t> </w:t>
      </w:r>
      <w:r>
        <w:rPr/>
        <w:t>наблюдаться до тех пор, пока признаки отека не исчезнут полностью. Если отек затрагивает только лицо и губы, то он обычно проходит самостоятельно, хотя в качестве симптоматической терапии могут применяться антигистаминные препараты.</w:t>
      </w:r>
    </w:p>
    <w:p>
      <w:pPr>
        <w:pStyle w:val="BodyText"/>
        <w:ind w:right="280"/>
      </w:pPr>
      <w:r>
        <w:rPr/>
        <w:t>Ангионевротический отек, сопровождающийся отеком гортани, может привести к летальному исходу. Отек языка, голосовых складок или гортани может привести к обструкции дыхательных путей. При появлении таких симптомов следует немедленно начать проводить соответствующую терапию, например, ввести подкожно эпинефрин (адреналин) в разведении 1:1000 (0,3 - 0,5 мл) и/или обеспечить проходимость дыхательных путей.</w:t>
      </w:r>
    </w:p>
    <w:p>
      <w:pPr>
        <w:pStyle w:val="BodyText"/>
        <w:spacing w:before="1"/>
        <w:ind w:right="278"/>
      </w:pPr>
      <w:r>
        <w:rPr/>
        <w:t>Сообщалось о более высоком риске развития ангионевротического отека у пациентов негроидной расы.</w:t>
      </w:r>
    </w:p>
    <w:p>
      <w:pPr>
        <w:pStyle w:val="BodyText"/>
        <w:ind w:right="278"/>
      </w:pPr>
      <w:r>
        <w:rPr/>
        <w:t>У пациентов, в анамнезе которых отмечался ангионевротический отек, не связанный с приемом ингибиторов АПФ, может быть повышен риск его развития при приеме препаратов этой группы (см. раздел «Противопоказания»).</w:t>
      </w:r>
    </w:p>
    <w:p>
      <w:pPr>
        <w:pStyle w:val="BodyText"/>
        <w:ind w:right="277"/>
      </w:pPr>
      <w:r>
        <w:rPr/>
        <w:t>В редких случаях на фоне терапии ингибиторами АПФ развивается ангионевротический отек кишечника. При этом у пациентов отмечалась боль в животе как изолированный симптом или в сочетании с тошнотой и рвотой, в некоторых случаях без</w:t>
      </w:r>
      <w:r>
        <w:rPr>
          <w:spacing w:val="40"/>
        </w:rPr>
        <w:t> </w:t>
      </w:r>
      <w:r>
        <w:rPr/>
        <w:t>предшествующего</w:t>
      </w:r>
      <w:r>
        <w:rPr>
          <w:spacing w:val="63"/>
        </w:rPr>
        <w:t>  </w:t>
      </w:r>
      <w:r>
        <w:rPr/>
        <w:t>ангионевротического</w:t>
      </w:r>
      <w:r>
        <w:rPr>
          <w:spacing w:val="63"/>
        </w:rPr>
        <w:t>  </w:t>
      </w:r>
      <w:r>
        <w:rPr/>
        <w:t>отека</w:t>
      </w:r>
      <w:r>
        <w:rPr>
          <w:spacing w:val="63"/>
        </w:rPr>
        <w:t>  </w:t>
      </w:r>
      <w:r>
        <w:rPr/>
        <w:t>лица</w:t>
      </w:r>
      <w:r>
        <w:rPr>
          <w:spacing w:val="40"/>
        </w:rPr>
        <w:t>  </w:t>
      </w:r>
      <w:r>
        <w:rPr/>
        <w:t>и</w:t>
      </w:r>
      <w:r>
        <w:rPr>
          <w:spacing w:val="62"/>
        </w:rPr>
        <w:t>  </w:t>
      </w:r>
      <w:r>
        <w:rPr/>
        <w:t>при</w:t>
      </w:r>
      <w:r>
        <w:rPr>
          <w:spacing w:val="62"/>
        </w:rPr>
        <w:t>  </w:t>
      </w:r>
      <w:r>
        <w:rPr/>
        <w:t>нормальном</w:t>
      </w:r>
      <w:r>
        <w:rPr>
          <w:spacing w:val="63"/>
        </w:rPr>
        <w:t>  </w:t>
      </w:r>
      <w:r>
        <w:rPr/>
        <w:t>уровне С-1 эстеразы. Диагноз устанавливался с помощью компьютерной томографии брюшной полости, ультразвукового исследования или в момент хирургического вмешательства. Симптомы проходили после прекращения приема ингибиторов АПФ. Поэтому у пациентов с болью в области живота, получающих ингибиторы АПФ, при проведении дифференциальной диагностики необходимо учитывать возможность развития ангионевротического отека кишечника.</w:t>
      </w:r>
    </w:p>
    <w:p>
      <w:pPr>
        <w:spacing w:before="0"/>
        <w:ind w:left="142" w:right="285" w:firstLine="0"/>
        <w:jc w:val="both"/>
        <w:rPr>
          <w:i/>
          <w:sz w:val="24"/>
        </w:rPr>
      </w:pPr>
      <w:r>
        <w:rPr>
          <w:i/>
          <w:sz w:val="24"/>
        </w:rPr>
        <w:t>Ингибиторы mTOR (мишени рапамицина млекопитающих) (например, сиролимус,</w:t>
      </w:r>
      <w:r>
        <w:rPr>
          <w:i/>
          <w:sz w:val="24"/>
        </w:rPr>
        <w:t> эверолимус, темсиролимус)</w:t>
      </w:r>
    </w:p>
    <w:p>
      <w:pPr>
        <w:pStyle w:val="BodyText"/>
        <w:ind w:right="283"/>
      </w:pPr>
      <w:r>
        <w:rPr/>
        <w:t>У пациентов, одновременно получающих терапию ингибиторами mTOR, может повышаться</w:t>
      </w:r>
      <w:r>
        <w:rPr>
          <w:spacing w:val="40"/>
        </w:rPr>
        <w:t> </w:t>
      </w:r>
      <w:r>
        <w:rPr/>
        <w:t>риск</w:t>
      </w:r>
      <w:r>
        <w:rPr>
          <w:spacing w:val="40"/>
        </w:rPr>
        <w:t> </w:t>
      </w:r>
      <w:r>
        <w:rPr/>
        <w:t>развитии</w:t>
      </w:r>
      <w:r>
        <w:rPr>
          <w:spacing w:val="40"/>
        </w:rPr>
        <w:t> </w:t>
      </w:r>
      <w:r>
        <w:rPr/>
        <w:t>ангионевротического</w:t>
      </w:r>
      <w:r>
        <w:rPr>
          <w:spacing w:val="40"/>
        </w:rPr>
        <w:t> </w:t>
      </w:r>
      <w:r>
        <w:rPr/>
        <w:t>отека</w:t>
      </w:r>
      <w:r>
        <w:rPr>
          <w:spacing w:val="40"/>
        </w:rPr>
        <w:t> </w:t>
      </w:r>
      <w:r>
        <w:rPr/>
        <w:t>(в</w:t>
      </w:r>
      <w:r>
        <w:rPr>
          <w:spacing w:val="40"/>
        </w:rPr>
        <w:t> </w:t>
      </w:r>
      <w:r>
        <w:rPr/>
        <w:t>том</w:t>
      </w:r>
      <w:r>
        <w:rPr>
          <w:spacing w:val="40"/>
        </w:rPr>
        <w:t> </w:t>
      </w:r>
      <w:r>
        <w:rPr/>
        <w:t>числе</w:t>
      </w:r>
      <w:r>
        <w:rPr>
          <w:spacing w:val="40"/>
        </w:rPr>
        <w:t> </w:t>
      </w:r>
      <w:r>
        <w:rPr/>
        <w:t>отека</w:t>
      </w:r>
      <w:r>
        <w:rPr>
          <w:spacing w:val="80"/>
          <w:w w:val="150"/>
        </w:rPr>
        <w:t> </w:t>
      </w:r>
      <w:r>
        <w:rPr/>
        <w:t>дыхательных</w:t>
      </w:r>
      <w:r>
        <w:rPr>
          <w:spacing w:val="23"/>
        </w:rPr>
        <w:t>  </w:t>
      </w:r>
      <w:r>
        <w:rPr/>
        <w:t>путей</w:t>
      </w:r>
      <w:r>
        <w:rPr>
          <w:spacing w:val="26"/>
        </w:rPr>
        <w:t>  </w:t>
      </w:r>
      <w:r>
        <w:rPr/>
        <w:t>или</w:t>
      </w:r>
      <w:r>
        <w:rPr>
          <w:spacing w:val="26"/>
        </w:rPr>
        <w:t>  </w:t>
      </w:r>
      <w:r>
        <w:rPr/>
        <w:t>языка</w:t>
      </w:r>
      <w:r>
        <w:rPr>
          <w:spacing w:val="25"/>
        </w:rPr>
        <w:t>  </w:t>
      </w:r>
      <w:r>
        <w:rPr/>
        <w:t>с/без</w:t>
      </w:r>
      <w:r>
        <w:rPr>
          <w:spacing w:val="26"/>
        </w:rPr>
        <w:t>  </w:t>
      </w:r>
      <w:r>
        <w:rPr/>
        <w:t>нарушениями</w:t>
      </w:r>
      <w:r>
        <w:rPr>
          <w:spacing w:val="26"/>
        </w:rPr>
        <w:t>  </w:t>
      </w:r>
      <w:r>
        <w:rPr/>
        <w:t>функции</w:t>
      </w:r>
      <w:r>
        <w:rPr>
          <w:spacing w:val="27"/>
        </w:rPr>
        <w:t>  </w:t>
      </w:r>
      <w:r>
        <w:rPr/>
        <w:t>дыхания)</w:t>
      </w:r>
      <w:r>
        <w:rPr>
          <w:spacing w:val="79"/>
          <w:w w:val="150"/>
        </w:rPr>
        <w:t> </w:t>
      </w:r>
      <w:r>
        <w:rPr/>
        <w:t>(см.</w:t>
      </w:r>
      <w:r>
        <w:rPr>
          <w:spacing w:val="26"/>
        </w:rPr>
        <w:t>  </w:t>
      </w:r>
      <w:r>
        <w:rPr>
          <w:spacing w:val="-2"/>
        </w:rPr>
        <w:t>раздел</w:t>
      </w:r>
    </w:p>
    <w:p>
      <w:pPr>
        <w:pStyle w:val="BodyText"/>
      </w:pPr>
      <w:r>
        <w:rPr/>
        <w:t>«Взаимодействие</w:t>
      </w:r>
      <w:r>
        <w:rPr>
          <w:spacing w:val="41"/>
        </w:rPr>
        <w:t> </w:t>
      </w:r>
      <w:r>
        <w:rPr/>
        <w:t>с</w:t>
      </w:r>
      <w:r>
        <w:rPr>
          <w:spacing w:val="44"/>
        </w:rPr>
        <w:t> </w:t>
      </w:r>
      <w:r>
        <w:rPr/>
        <w:t>другими</w:t>
      </w:r>
      <w:r>
        <w:rPr>
          <w:spacing w:val="47"/>
        </w:rPr>
        <w:t> </w:t>
      </w:r>
      <w:r>
        <w:rPr/>
        <w:t>лекарственными</w:t>
      </w:r>
      <w:r>
        <w:rPr>
          <w:spacing w:val="48"/>
        </w:rPr>
        <w:t> </w:t>
      </w:r>
      <w:r>
        <w:rPr>
          <w:spacing w:val="-2"/>
        </w:rPr>
        <w:t>средствами»).</w:t>
      </w:r>
    </w:p>
    <w:p>
      <w:pPr>
        <w:spacing w:before="0"/>
        <w:ind w:left="142" w:right="0" w:firstLine="0"/>
        <w:jc w:val="both"/>
        <w:rPr>
          <w:i/>
          <w:sz w:val="24"/>
        </w:rPr>
      </w:pPr>
      <w:r>
        <w:rPr>
          <w:i/>
          <w:sz w:val="24"/>
        </w:rPr>
        <w:t>Анафилактоидные</w:t>
      </w:r>
      <w:r>
        <w:rPr>
          <w:i/>
          <w:spacing w:val="-6"/>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десенсибилизации</w:t>
      </w:r>
    </w:p>
    <w:p>
      <w:pPr>
        <w:pStyle w:val="BodyText"/>
        <w:ind w:right="278"/>
      </w:pPr>
      <w:r>
        <w:rPr/>
        <w:t>Имеются отдельные сообщения о развитии длительных, угрожающих жизни анафилактоидных реакций у пациентов, получающих ингибиторы АПФ во время десенсибилизирущей терапии ядом перепончатокрылых насекомых (пчелы, осы). Ингибиторы АПФ необходимо применять с осторожностью у склонных к аллергическим реакциям пациентов, проходящих процедуры десенсибилизации. Следует избегать назначения</w:t>
      </w:r>
      <w:r>
        <w:rPr>
          <w:spacing w:val="57"/>
          <w:w w:val="150"/>
        </w:rPr>
        <w:t>  </w:t>
      </w:r>
      <w:r>
        <w:rPr/>
        <w:t>ингибитора</w:t>
      </w:r>
      <w:r>
        <w:rPr>
          <w:spacing w:val="58"/>
          <w:w w:val="150"/>
        </w:rPr>
        <w:t>  </w:t>
      </w:r>
      <w:r>
        <w:rPr/>
        <w:t>АПФ</w:t>
      </w:r>
      <w:r>
        <w:rPr>
          <w:spacing w:val="57"/>
          <w:w w:val="150"/>
        </w:rPr>
        <w:t>  </w:t>
      </w:r>
      <w:r>
        <w:rPr/>
        <w:t>пациентам,</w:t>
      </w:r>
      <w:r>
        <w:rPr>
          <w:spacing w:val="58"/>
          <w:w w:val="150"/>
        </w:rPr>
        <w:t>  </w:t>
      </w:r>
      <w:r>
        <w:rPr/>
        <w:t>получающим</w:t>
      </w:r>
      <w:r>
        <w:rPr>
          <w:spacing w:val="57"/>
          <w:w w:val="150"/>
        </w:rPr>
        <w:t>  </w:t>
      </w:r>
      <w:r>
        <w:rPr/>
        <w:t>иммунотерапию</w:t>
      </w:r>
      <w:r>
        <w:rPr>
          <w:spacing w:val="59"/>
          <w:w w:val="150"/>
        </w:rPr>
        <w:t>  </w:t>
      </w:r>
      <w:r>
        <w:rPr>
          <w:spacing w:val="-4"/>
        </w:rPr>
        <w:t>ядом</w:t>
      </w:r>
    </w:p>
    <w:p>
      <w:pPr>
        <w:pStyle w:val="BodyText"/>
        <w:spacing w:after="0"/>
        <w:sectPr>
          <w:pgSz w:w="11910" w:h="16840"/>
          <w:pgMar w:header="0" w:footer="741" w:top="1040" w:bottom="940" w:left="1559" w:right="566"/>
        </w:sectPr>
      </w:pPr>
    </w:p>
    <w:p>
      <w:pPr>
        <w:pStyle w:val="BodyText"/>
        <w:spacing w:before="78"/>
        <w:ind w:right="278"/>
      </w:pPr>
      <w:r>
        <w:rPr/>
        <w:t>перепончатокрылых</w:t>
      </w:r>
      <w:r>
        <w:rPr>
          <w:spacing w:val="-1"/>
        </w:rPr>
        <w:t> </w:t>
      </w:r>
      <w:r>
        <w:rPr/>
        <w:t>насекомых.</w:t>
      </w:r>
      <w:r>
        <w:rPr>
          <w:spacing w:val="-1"/>
        </w:rPr>
        <w:t> </w:t>
      </w:r>
      <w:r>
        <w:rPr/>
        <w:t>Тем</w:t>
      </w:r>
      <w:r>
        <w:rPr>
          <w:spacing w:val="-1"/>
        </w:rPr>
        <w:t> </w:t>
      </w:r>
      <w:r>
        <w:rPr/>
        <w:t>не</w:t>
      </w:r>
      <w:r>
        <w:rPr>
          <w:spacing w:val="-2"/>
        </w:rPr>
        <w:t> </w:t>
      </w:r>
      <w:r>
        <w:rPr/>
        <w:t>менее, анафилактоидной реакции</w:t>
      </w:r>
      <w:r>
        <w:rPr>
          <w:spacing w:val="-2"/>
        </w:rPr>
        <w:t> </w:t>
      </w:r>
      <w:r>
        <w:rPr/>
        <w:t>можно</w:t>
      </w:r>
      <w:r>
        <w:rPr>
          <w:spacing w:val="-3"/>
        </w:rPr>
        <w:t> </w:t>
      </w:r>
      <w:r>
        <w:rPr/>
        <w:t>избежать путем временной отмены ингибитора АПФ не менее, чем за 24 часа до начала процедуры </w:t>
      </w:r>
      <w:r>
        <w:rPr>
          <w:spacing w:val="-2"/>
        </w:rPr>
        <w:t>десенсибилизации.</w:t>
      </w:r>
    </w:p>
    <w:p>
      <w:pPr>
        <w:spacing w:before="0"/>
        <w:ind w:left="142" w:right="0" w:firstLine="0"/>
        <w:jc w:val="both"/>
        <w:rPr>
          <w:i/>
          <w:sz w:val="24"/>
        </w:rPr>
      </w:pPr>
      <w:r>
        <w:rPr>
          <w:i/>
          <w:sz w:val="24"/>
        </w:rPr>
        <w:t>Анафилактоидные</w:t>
      </w:r>
      <w:r>
        <w:rPr>
          <w:i/>
          <w:spacing w:val="-3"/>
          <w:sz w:val="24"/>
        </w:rPr>
        <w:t> </w:t>
      </w:r>
      <w:r>
        <w:rPr>
          <w:i/>
          <w:sz w:val="24"/>
        </w:rPr>
        <w:t>реакции</w:t>
      </w:r>
      <w:r>
        <w:rPr>
          <w:i/>
          <w:spacing w:val="-2"/>
          <w:sz w:val="24"/>
        </w:rPr>
        <w:t> </w:t>
      </w:r>
      <w:r>
        <w:rPr>
          <w:i/>
          <w:sz w:val="24"/>
        </w:rPr>
        <w:t>при</w:t>
      </w:r>
      <w:r>
        <w:rPr>
          <w:i/>
          <w:spacing w:val="-2"/>
          <w:sz w:val="24"/>
        </w:rPr>
        <w:t> </w:t>
      </w:r>
      <w:r>
        <w:rPr>
          <w:i/>
          <w:sz w:val="24"/>
        </w:rPr>
        <w:t>проведении</w:t>
      </w:r>
      <w:r>
        <w:rPr>
          <w:i/>
          <w:spacing w:val="-2"/>
          <w:sz w:val="24"/>
        </w:rPr>
        <w:t> </w:t>
      </w:r>
      <w:r>
        <w:rPr>
          <w:i/>
          <w:sz w:val="24"/>
        </w:rPr>
        <w:t>афереза</w:t>
      </w:r>
      <w:r>
        <w:rPr>
          <w:i/>
          <w:spacing w:val="-1"/>
          <w:sz w:val="24"/>
        </w:rPr>
        <w:t> </w:t>
      </w:r>
      <w:r>
        <w:rPr>
          <w:i/>
          <w:spacing w:val="-4"/>
          <w:sz w:val="24"/>
        </w:rPr>
        <w:t>ЛПНП</w:t>
      </w:r>
    </w:p>
    <w:p>
      <w:pPr>
        <w:pStyle w:val="BodyText"/>
        <w:ind w:right="280"/>
      </w:pPr>
      <w:r>
        <w:rPr/>
        <w:t>В редких случаях у пациентов, получающих ингибиторы АПФ, при проведении афереза ЛПНП с применением декстрана сульфата развивались угрожающие жизни анафилактоидные реакции. Для предотвращения анафилактоидной реакции следует временно прекращать терапию ингибитором АПФ перед каждой процедурой афереза.</w:t>
      </w:r>
    </w:p>
    <w:p>
      <w:pPr>
        <w:spacing w:before="0"/>
        <w:ind w:left="142" w:right="0" w:firstLine="0"/>
        <w:jc w:val="left"/>
        <w:rPr>
          <w:i/>
          <w:sz w:val="24"/>
        </w:rPr>
      </w:pPr>
      <w:r>
        <w:rPr>
          <w:i/>
          <w:spacing w:val="-2"/>
          <w:sz w:val="24"/>
        </w:rPr>
        <w:t>Гемодиализ</w:t>
      </w:r>
    </w:p>
    <w:p>
      <w:pPr>
        <w:pStyle w:val="BodyText"/>
        <w:ind w:right="277"/>
      </w:pPr>
      <w:r>
        <w:rPr/>
        <w:t>У</w:t>
      </w:r>
      <w:r>
        <w:rPr>
          <w:spacing w:val="-3"/>
        </w:rPr>
        <w:t> </w:t>
      </w:r>
      <w:r>
        <w:rPr/>
        <w:t>пациентов,</w:t>
      </w:r>
      <w:r>
        <w:rPr>
          <w:spacing w:val="-6"/>
        </w:rPr>
        <w:t> </w:t>
      </w:r>
      <w:r>
        <w:rPr/>
        <w:t>получающих</w:t>
      </w:r>
      <w:r>
        <w:rPr>
          <w:spacing w:val="-3"/>
        </w:rPr>
        <w:t> </w:t>
      </w:r>
      <w:r>
        <w:rPr/>
        <w:t>ингибиторы</w:t>
      </w:r>
      <w:r>
        <w:rPr>
          <w:spacing w:val="-4"/>
        </w:rPr>
        <w:t> </w:t>
      </w:r>
      <w:r>
        <w:rPr/>
        <w:t>АПФ,</w:t>
      </w:r>
      <w:r>
        <w:rPr>
          <w:spacing w:val="-3"/>
        </w:rPr>
        <w:t> </w:t>
      </w:r>
      <w:r>
        <w:rPr/>
        <w:t>при</w:t>
      </w:r>
      <w:r>
        <w:rPr>
          <w:spacing w:val="-2"/>
        </w:rPr>
        <w:t> </w:t>
      </w:r>
      <w:r>
        <w:rPr/>
        <w:t>проведении</w:t>
      </w:r>
      <w:r>
        <w:rPr>
          <w:spacing w:val="-2"/>
        </w:rPr>
        <w:t> </w:t>
      </w:r>
      <w:r>
        <w:rPr/>
        <w:t>гемодиализа</w:t>
      </w:r>
      <w:r>
        <w:rPr>
          <w:spacing w:val="-4"/>
        </w:rPr>
        <w:t> </w:t>
      </w:r>
      <w:r>
        <w:rPr/>
        <w:t>с</w:t>
      </w:r>
      <w:r>
        <w:rPr>
          <w:spacing w:val="-4"/>
        </w:rPr>
        <w:t> </w:t>
      </w:r>
      <w:r>
        <w:rPr/>
        <w:t>применением высокопроточных</w:t>
      </w:r>
      <w:r>
        <w:rPr>
          <w:spacing w:val="-5"/>
        </w:rPr>
        <w:t> </w:t>
      </w:r>
      <w:r>
        <w:rPr/>
        <w:t>мембран</w:t>
      </w:r>
      <w:r>
        <w:rPr>
          <w:spacing w:val="-4"/>
        </w:rPr>
        <w:t> </w:t>
      </w:r>
      <w:r>
        <w:rPr/>
        <w:t>(например,</w:t>
      </w:r>
      <w:r>
        <w:rPr>
          <w:spacing w:val="-5"/>
        </w:rPr>
        <w:t> </w:t>
      </w:r>
      <w:r>
        <w:rPr/>
        <w:t>AN69</w:t>
      </w:r>
      <w:r>
        <w:rPr>
          <w:vertAlign w:val="superscript"/>
        </w:rPr>
        <w:t>®</w:t>
      </w:r>
      <w:r>
        <w:rPr>
          <w:vertAlign w:val="baseline"/>
        </w:rPr>
        <w:t>)</w:t>
      </w:r>
      <w:r>
        <w:rPr>
          <w:spacing w:val="-4"/>
          <w:vertAlign w:val="baseline"/>
        </w:rPr>
        <w:t> </w:t>
      </w:r>
      <w:r>
        <w:rPr>
          <w:vertAlign w:val="baseline"/>
        </w:rPr>
        <w:t>были</w:t>
      </w:r>
      <w:r>
        <w:rPr>
          <w:spacing w:val="-4"/>
          <w:vertAlign w:val="baseline"/>
        </w:rPr>
        <w:t> </w:t>
      </w:r>
      <w:r>
        <w:rPr>
          <w:vertAlign w:val="baseline"/>
        </w:rPr>
        <w:t>отмечены</w:t>
      </w:r>
      <w:r>
        <w:rPr>
          <w:spacing w:val="-6"/>
          <w:vertAlign w:val="baseline"/>
        </w:rPr>
        <w:t> </w:t>
      </w:r>
      <w:r>
        <w:rPr>
          <w:vertAlign w:val="baseline"/>
        </w:rPr>
        <w:t>анафилактоидные</w:t>
      </w:r>
      <w:r>
        <w:rPr>
          <w:spacing w:val="-6"/>
          <w:vertAlign w:val="baseline"/>
        </w:rPr>
        <w:t> </w:t>
      </w:r>
      <w:r>
        <w:rPr>
          <w:vertAlign w:val="baseline"/>
        </w:rPr>
        <w:t>реакции. Поэтому желательно применять мембрану другого типа или применять гипотензивное средство другой фармакотерапевтической группы.</w:t>
      </w:r>
    </w:p>
    <w:p>
      <w:pPr>
        <w:spacing w:before="0"/>
        <w:ind w:left="142" w:right="0" w:firstLine="0"/>
        <w:jc w:val="left"/>
        <w:rPr>
          <w:i/>
          <w:sz w:val="24"/>
        </w:rPr>
      </w:pPr>
      <w:r>
        <w:rPr>
          <w:i/>
          <w:spacing w:val="-2"/>
          <w:sz w:val="24"/>
        </w:rPr>
        <w:t>Кашель</w:t>
      </w:r>
    </w:p>
    <w:p>
      <w:pPr>
        <w:pStyle w:val="BodyText"/>
        <w:ind w:right="280"/>
      </w:pPr>
      <w:r>
        <w:rPr/>
        <w:t>На фоне терапии ингибитором АПФ может отмечаться сухой упорный кашель, который исчезает после отмены препаратов этой группы и исчезает после их отмены. При появлении у пациента сухого кашля следует помнить о возможном ятрогенном характере этого симптома. Если лечащий врач считает, что терапия ингибитором АПФ необходима пациенту, возможно продолжение приема препарата.</w:t>
      </w:r>
    </w:p>
    <w:p>
      <w:pPr>
        <w:spacing w:before="0"/>
        <w:ind w:left="142" w:right="278" w:firstLine="0"/>
        <w:jc w:val="both"/>
        <w:rPr>
          <w:i/>
          <w:sz w:val="24"/>
        </w:rPr>
      </w:pPr>
      <w:r>
        <w:rPr>
          <w:i/>
          <w:sz w:val="24"/>
        </w:rPr>
        <w:t>Риск артериальной гипотензии и/или почечной недостаточности (у пациентов с</w:t>
      </w:r>
      <w:r>
        <w:rPr>
          <w:i/>
          <w:sz w:val="24"/>
        </w:rPr>
        <w:t> сердечной недостаточностью, нарушением водно-электролитного баланса и т.д.)</w:t>
      </w:r>
    </w:p>
    <w:p>
      <w:pPr>
        <w:pStyle w:val="BodyText"/>
        <w:spacing w:before="1"/>
        <w:ind w:right="278"/>
      </w:pPr>
      <w:r>
        <w:rPr/>
        <w:t>При некоторых патологических состояниях может отмечаться значительная активация РААС, особенно при выраженной гиповолемии и снижении содержания электролитов в плазме крови (на фоне бессолевой диеты или длительного приема диуретиков), у пациентов с исходно низким АД, стенозом почечной артерии, хронической сердечной недостаточностью или циррозом печени с отеками и асцитом.</w:t>
      </w:r>
    </w:p>
    <w:p>
      <w:pPr>
        <w:pStyle w:val="BodyText"/>
        <w:ind w:right="278"/>
      </w:pPr>
      <w:r>
        <w:rPr/>
        <w:t>Применение ингибиторов АПФ вызывает блокаду РААС и поэтому может</w:t>
      </w:r>
      <w:r>
        <w:rPr>
          <w:spacing w:val="40"/>
        </w:rPr>
        <w:t> </w:t>
      </w:r>
      <w:r>
        <w:rPr/>
        <w:t>сопровождаться резким снижением АД и/или повышением концентрации креатинина в плазме крови, свидетельствующим о развитии функциональной почечной недостаточности. Эти явления чаще наблюдаются при приеме первой дозы препарата и в течение</w:t>
      </w:r>
      <w:r>
        <w:rPr>
          <w:spacing w:val="-4"/>
        </w:rPr>
        <w:t> </w:t>
      </w:r>
      <w:r>
        <w:rPr/>
        <w:t>первых</w:t>
      </w:r>
      <w:r>
        <w:rPr>
          <w:spacing w:val="-3"/>
        </w:rPr>
        <w:t> </w:t>
      </w:r>
      <w:r>
        <w:rPr/>
        <w:t>двух</w:t>
      </w:r>
      <w:r>
        <w:rPr>
          <w:spacing w:val="-3"/>
        </w:rPr>
        <w:t> </w:t>
      </w:r>
      <w:r>
        <w:rPr/>
        <w:t>недель</w:t>
      </w:r>
      <w:r>
        <w:rPr>
          <w:spacing w:val="-3"/>
        </w:rPr>
        <w:t> </w:t>
      </w:r>
      <w:r>
        <w:rPr/>
        <w:t>терапии.</w:t>
      </w:r>
      <w:r>
        <w:rPr>
          <w:spacing w:val="-3"/>
        </w:rPr>
        <w:t> </w:t>
      </w:r>
      <w:r>
        <w:rPr/>
        <w:t>В</w:t>
      </w:r>
      <w:r>
        <w:rPr>
          <w:spacing w:val="-3"/>
        </w:rPr>
        <w:t> </w:t>
      </w:r>
      <w:r>
        <w:rPr/>
        <w:t>редких</w:t>
      </w:r>
      <w:r>
        <w:rPr>
          <w:spacing w:val="-6"/>
        </w:rPr>
        <w:t> </w:t>
      </w:r>
      <w:r>
        <w:rPr/>
        <w:t>случаях</w:t>
      </w:r>
      <w:r>
        <w:rPr>
          <w:spacing w:val="-3"/>
        </w:rPr>
        <w:t> </w:t>
      </w:r>
      <w:r>
        <w:rPr/>
        <w:t>эти</w:t>
      </w:r>
      <w:r>
        <w:rPr>
          <w:spacing w:val="-2"/>
        </w:rPr>
        <w:t> </w:t>
      </w:r>
      <w:r>
        <w:rPr/>
        <w:t>состояния</w:t>
      </w:r>
      <w:r>
        <w:rPr>
          <w:spacing w:val="-3"/>
        </w:rPr>
        <w:t> </w:t>
      </w:r>
      <w:r>
        <w:rPr/>
        <w:t>развиваются</w:t>
      </w:r>
      <w:r>
        <w:rPr>
          <w:spacing w:val="-3"/>
        </w:rPr>
        <w:t> </w:t>
      </w:r>
      <w:r>
        <w:rPr/>
        <w:t>остро</w:t>
      </w:r>
      <w:r>
        <w:rPr>
          <w:spacing w:val="-3"/>
        </w:rPr>
        <w:t> </w:t>
      </w:r>
      <w:r>
        <w:rPr/>
        <w:t>и в другие сроки терапии. В таких случаях рекомендуется возобновлять терапию в более низкой дозе и затем постепенно увеличивать дозу.</w:t>
      </w:r>
    </w:p>
    <w:p>
      <w:pPr>
        <w:spacing w:before="0"/>
        <w:ind w:left="142" w:right="0" w:firstLine="0"/>
        <w:jc w:val="both"/>
        <w:rPr>
          <w:i/>
          <w:sz w:val="24"/>
        </w:rPr>
      </w:pPr>
      <w:r>
        <w:rPr>
          <w:i/>
          <w:sz w:val="24"/>
        </w:rPr>
        <w:t>Пожилой</w:t>
      </w:r>
      <w:r>
        <w:rPr>
          <w:i/>
          <w:spacing w:val="-1"/>
          <w:sz w:val="24"/>
        </w:rPr>
        <w:t> </w:t>
      </w:r>
      <w:r>
        <w:rPr>
          <w:i/>
          <w:spacing w:val="-2"/>
          <w:sz w:val="24"/>
        </w:rPr>
        <w:t>возраст</w:t>
      </w:r>
    </w:p>
    <w:p>
      <w:pPr>
        <w:pStyle w:val="BodyText"/>
        <w:ind w:right="279"/>
      </w:pPr>
      <w:r>
        <w:rPr/>
        <w:t>Перед началом приема периндоприла необходимо оценить функциональную активность почек и содержание ионов калия в плазме крови. В начале терапии дозу препарата подбирают, учитывая степень снижения АД, особенно в случае обезвоживания и потери электролитов. Подобные меры позволяют избежать резкого снижения АД.</w:t>
      </w:r>
    </w:p>
    <w:p>
      <w:pPr>
        <w:spacing w:before="0"/>
        <w:ind w:left="142" w:right="0" w:firstLine="0"/>
        <w:jc w:val="left"/>
        <w:rPr>
          <w:i/>
          <w:sz w:val="24"/>
        </w:rPr>
      </w:pPr>
      <w:r>
        <w:rPr>
          <w:i/>
          <w:spacing w:val="-2"/>
          <w:sz w:val="24"/>
        </w:rPr>
        <w:t>Атеросклероз</w:t>
      </w:r>
    </w:p>
    <w:p>
      <w:pPr>
        <w:pStyle w:val="BodyText"/>
        <w:ind w:right="278"/>
      </w:pPr>
      <w:r>
        <w:rPr/>
        <w:t>Риск артериальной гипотензии существует у всех пациентов, однако особую</w:t>
      </w:r>
      <w:r>
        <w:rPr>
          <w:spacing w:val="80"/>
        </w:rPr>
        <w:t> </w:t>
      </w:r>
      <w:r>
        <w:rPr/>
        <w:t>осторожность следует соблюдать, применяя препарат у пациентов с ишемической болезнью сердца и недостаточностью мозгового кровообращения. У таких пациентов лечение следует начинать с низких доз препарата.</w:t>
      </w:r>
    </w:p>
    <w:p>
      <w:pPr>
        <w:spacing w:before="0"/>
        <w:ind w:left="142" w:right="0" w:firstLine="0"/>
        <w:jc w:val="both"/>
        <w:rPr>
          <w:i/>
          <w:sz w:val="24"/>
        </w:rPr>
      </w:pPr>
      <w:r>
        <w:rPr>
          <w:i/>
          <w:sz w:val="24"/>
        </w:rPr>
        <w:t>Реноваскулярная</w:t>
      </w:r>
      <w:r>
        <w:rPr>
          <w:i/>
          <w:spacing w:val="-5"/>
          <w:sz w:val="24"/>
        </w:rPr>
        <w:t> </w:t>
      </w:r>
      <w:r>
        <w:rPr>
          <w:i/>
          <w:spacing w:val="-2"/>
          <w:sz w:val="24"/>
        </w:rPr>
        <w:t>гипертензия</w:t>
      </w:r>
    </w:p>
    <w:p>
      <w:pPr>
        <w:pStyle w:val="BodyText"/>
        <w:ind w:left="113"/>
        <w:jc w:val="left"/>
        <w:rPr>
          <w:sz w:val="20"/>
        </w:rPr>
      </w:pPr>
      <w:r>
        <w:rPr>
          <w:sz w:val="20"/>
        </w:rPr>
        <mc:AlternateContent>
          <mc:Choice Requires="wps">
            <w:drawing>
              <wp:inline distT="0" distB="0" distL="0" distR="0">
                <wp:extent cx="5979160" cy="1402080"/>
                <wp:effectExtent l="0" t="0" r="0" b="0"/>
                <wp:docPr id="3" name="Textbox 3"/>
                <wp:cNvGraphicFramePr>
                  <a:graphicFrameLocks/>
                </wp:cNvGraphicFramePr>
                <a:graphic>
                  <a:graphicData uri="http://schemas.microsoft.com/office/word/2010/wordprocessingShape">
                    <wps:wsp>
                      <wps:cNvPr id="3" name="Textbox 3"/>
                      <wps:cNvSpPr txBox="1"/>
                      <wps:spPr>
                        <a:xfrm>
                          <a:off x="0" y="0"/>
                          <a:ext cx="5979160" cy="1402080"/>
                        </a:xfrm>
                        <a:prstGeom prst="rect">
                          <a:avLst/>
                        </a:prstGeom>
                        <a:solidFill>
                          <a:srgbClr val="F7F7F7"/>
                        </a:solidFill>
                      </wps:spPr>
                      <wps:txbx>
                        <w:txbxContent>
                          <w:p>
                            <w:pPr>
                              <w:pStyle w:val="BodyText"/>
                              <w:ind w:left="28" w:right="25"/>
                              <w:rPr>
                                <w:color w:val="000000"/>
                              </w:rPr>
                            </w:pPr>
                            <w:r>
                              <w:rPr>
                                <w:color w:val="000000"/>
                              </w:rPr>
                              <w:t>Методом</w:t>
                            </w:r>
                            <w:r>
                              <w:rPr>
                                <w:color w:val="000000"/>
                                <w:spacing w:val="-6"/>
                              </w:rPr>
                              <w:t> </w:t>
                            </w:r>
                            <w:r>
                              <w:rPr>
                                <w:color w:val="000000"/>
                              </w:rPr>
                              <w:t>лечения</w:t>
                            </w:r>
                            <w:r>
                              <w:rPr>
                                <w:color w:val="000000"/>
                                <w:spacing w:val="-5"/>
                              </w:rPr>
                              <w:t> </w:t>
                            </w:r>
                            <w:r>
                              <w:rPr>
                                <w:color w:val="000000"/>
                              </w:rPr>
                              <w:t>реноваскулярной</w:t>
                            </w:r>
                            <w:r>
                              <w:rPr>
                                <w:color w:val="000000"/>
                                <w:spacing w:val="-4"/>
                              </w:rPr>
                              <w:t> </w:t>
                            </w:r>
                            <w:r>
                              <w:rPr>
                                <w:color w:val="000000"/>
                              </w:rPr>
                              <w:t>гипертензии</w:t>
                            </w:r>
                            <w:r>
                              <w:rPr>
                                <w:color w:val="000000"/>
                                <w:spacing w:val="-4"/>
                              </w:rPr>
                              <w:t> </w:t>
                            </w:r>
                            <w:r>
                              <w:rPr>
                                <w:color w:val="000000"/>
                              </w:rPr>
                              <w:t>является</w:t>
                            </w:r>
                            <w:r>
                              <w:rPr>
                                <w:color w:val="000000"/>
                                <w:spacing w:val="-5"/>
                              </w:rPr>
                              <w:t> </w:t>
                            </w:r>
                            <w:r>
                              <w:rPr>
                                <w:color w:val="000000"/>
                              </w:rPr>
                              <w:t>реваскуляризация.</w:t>
                            </w:r>
                            <w:r>
                              <w:rPr>
                                <w:color w:val="000000"/>
                                <w:spacing w:val="-5"/>
                              </w:rPr>
                              <w:t> </w:t>
                            </w:r>
                            <w:r>
                              <w:rPr>
                                <w:color w:val="000000"/>
                              </w:rPr>
                              <w:t>Тем</w:t>
                            </w:r>
                            <w:r>
                              <w:rPr>
                                <w:color w:val="000000"/>
                                <w:spacing w:val="-6"/>
                              </w:rPr>
                              <w:t> </w:t>
                            </w:r>
                            <w:r>
                              <w:rPr>
                                <w:color w:val="000000"/>
                              </w:rPr>
                              <w:t>не</w:t>
                            </w:r>
                            <w:r>
                              <w:rPr>
                                <w:color w:val="000000"/>
                                <w:spacing w:val="-6"/>
                              </w:rPr>
                              <w:t> </w:t>
                            </w:r>
                            <w:r>
                              <w:rPr>
                                <w:color w:val="000000"/>
                              </w:rPr>
                              <w:t>менее, применение ингибиторов АПФ может оказывать положительное действие у данной категории пациентов, как ожидающих оперативного вмешательства, так и в том случае, когда хирургическое вмешательство провести невозможно.</w:t>
                            </w:r>
                          </w:p>
                          <w:p>
                            <w:pPr>
                              <w:pStyle w:val="BodyText"/>
                              <w:ind w:left="28" w:right="25"/>
                              <w:rPr>
                                <w:color w:val="000000"/>
                              </w:rPr>
                            </w:pPr>
                            <w:r>
                              <w:rPr>
                                <w:color w:val="000000"/>
                              </w:rPr>
                              <w:t>Лечение лекарственным препаратом Периндоприл ПЛЮС не показано у пациентов с диагностированным или предполагаемым стенозом почечной артерии, т.к. терапию следует начинать в условиях стационара с более низких доз комбинации индапамида и </w:t>
                            </w:r>
                            <w:r>
                              <w:rPr>
                                <w:color w:val="000000"/>
                                <w:spacing w:val="-2"/>
                              </w:rPr>
                              <w:t>периндоприла.</w:t>
                            </w:r>
                          </w:p>
                        </w:txbxContent>
                      </wps:txbx>
                      <wps:bodyPr wrap="square" lIns="0" tIns="0" rIns="0" bIns="0" rtlCol="0">
                        <a:noAutofit/>
                      </wps:bodyPr>
                    </wps:wsp>
                  </a:graphicData>
                </a:graphic>
              </wp:inline>
            </w:drawing>
          </mc:Choice>
          <mc:Fallback>
            <w:pict>
              <v:shape style="width:470.8pt;height:110.4pt;mso-position-horizontal-relative:char;mso-position-vertical-relative:line" type="#_x0000_t202" id="docshape3" filled="true" fillcolor="#f7f7f7" stroked="false">
                <w10:anchorlock/>
                <v:textbox inset="0,0,0,0">
                  <w:txbxContent>
                    <w:p>
                      <w:pPr>
                        <w:pStyle w:val="BodyText"/>
                        <w:ind w:left="28" w:right="25"/>
                        <w:rPr>
                          <w:color w:val="000000"/>
                        </w:rPr>
                      </w:pPr>
                      <w:r>
                        <w:rPr>
                          <w:color w:val="000000"/>
                        </w:rPr>
                        <w:t>Методом</w:t>
                      </w:r>
                      <w:r>
                        <w:rPr>
                          <w:color w:val="000000"/>
                          <w:spacing w:val="-6"/>
                        </w:rPr>
                        <w:t> </w:t>
                      </w:r>
                      <w:r>
                        <w:rPr>
                          <w:color w:val="000000"/>
                        </w:rPr>
                        <w:t>лечения</w:t>
                      </w:r>
                      <w:r>
                        <w:rPr>
                          <w:color w:val="000000"/>
                          <w:spacing w:val="-5"/>
                        </w:rPr>
                        <w:t> </w:t>
                      </w:r>
                      <w:r>
                        <w:rPr>
                          <w:color w:val="000000"/>
                        </w:rPr>
                        <w:t>реноваскулярной</w:t>
                      </w:r>
                      <w:r>
                        <w:rPr>
                          <w:color w:val="000000"/>
                          <w:spacing w:val="-4"/>
                        </w:rPr>
                        <w:t> </w:t>
                      </w:r>
                      <w:r>
                        <w:rPr>
                          <w:color w:val="000000"/>
                        </w:rPr>
                        <w:t>гипертензии</w:t>
                      </w:r>
                      <w:r>
                        <w:rPr>
                          <w:color w:val="000000"/>
                          <w:spacing w:val="-4"/>
                        </w:rPr>
                        <w:t> </w:t>
                      </w:r>
                      <w:r>
                        <w:rPr>
                          <w:color w:val="000000"/>
                        </w:rPr>
                        <w:t>является</w:t>
                      </w:r>
                      <w:r>
                        <w:rPr>
                          <w:color w:val="000000"/>
                          <w:spacing w:val="-5"/>
                        </w:rPr>
                        <w:t> </w:t>
                      </w:r>
                      <w:r>
                        <w:rPr>
                          <w:color w:val="000000"/>
                        </w:rPr>
                        <w:t>реваскуляризация.</w:t>
                      </w:r>
                      <w:r>
                        <w:rPr>
                          <w:color w:val="000000"/>
                          <w:spacing w:val="-5"/>
                        </w:rPr>
                        <w:t> </w:t>
                      </w:r>
                      <w:r>
                        <w:rPr>
                          <w:color w:val="000000"/>
                        </w:rPr>
                        <w:t>Тем</w:t>
                      </w:r>
                      <w:r>
                        <w:rPr>
                          <w:color w:val="000000"/>
                          <w:spacing w:val="-6"/>
                        </w:rPr>
                        <w:t> </w:t>
                      </w:r>
                      <w:r>
                        <w:rPr>
                          <w:color w:val="000000"/>
                        </w:rPr>
                        <w:t>не</w:t>
                      </w:r>
                      <w:r>
                        <w:rPr>
                          <w:color w:val="000000"/>
                          <w:spacing w:val="-6"/>
                        </w:rPr>
                        <w:t> </w:t>
                      </w:r>
                      <w:r>
                        <w:rPr>
                          <w:color w:val="000000"/>
                        </w:rPr>
                        <w:t>менее, применение ингибиторов АПФ может оказывать положительное действие у данной категории пациентов, как ожидающих оперативного вмешательства, так и в том случае, когда хирургическое вмешательство провести невозможно.</w:t>
                      </w:r>
                    </w:p>
                    <w:p>
                      <w:pPr>
                        <w:pStyle w:val="BodyText"/>
                        <w:ind w:left="28" w:right="25"/>
                        <w:rPr>
                          <w:color w:val="000000"/>
                        </w:rPr>
                      </w:pPr>
                      <w:r>
                        <w:rPr>
                          <w:color w:val="000000"/>
                        </w:rPr>
                        <w:t>Лечение лекарственным препаратом Периндоприл ПЛЮС не показано у пациентов с диагностированным или предполагаемым стенозом почечной артерии, т.к. терапию следует начинать в условиях стационара с более низких доз комбинации индапамида и </w:t>
                      </w:r>
                      <w:r>
                        <w:rPr>
                          <w:color w:val="000000"/>
                          <w:spacing w:val="-2"/>
                        </w:rPr>
                        <w:t>периндоприла.</w:t>
                      </w:r>
                    </w:p>
                  </w:txbxContent>
                </v:textbox>
                <v:fill type="solid"/>
              </v:shape>
            </w:pict>
          </mc:Fallback>
        </mc:AlternateContent>
      </w:r>
      <w:r>
        <w:rPr>
          <w:sz w:val="20"/>
        </w:rPr>
      </w:r>
    </w:p>
    <w:p>
      <w:pPr>
        <w:pStyle w:val="BodyText"/>
        <w:spacing w:after="0"/>
        <w:jc w:val="left"/>
        <w:rPr>
          <w:sz w:val="20"/>
        </w:rPr>
        <w:sectPr>
          <w:pgSz w:w="11910" w:h="16840"/>
          <w:pgMar w:header="0" w:footer="741" w:top="1040" w:bottom="940" w:left="1559" w:right="566"/>
        </w:sectPr>
      </w:pPr>
    </w:p>
    <w:p>
      <w:pPr>
        <w:spacing w:before="78"/>
        <w:ind w:left="142" w:right="0" w:firstLine="0"/>
        <w:jc w:val="both"/>
        <w:rPr>
          <w:i/>
          <w:sz w:val="24"/>
        </w:rPr>
      </w:pPr>
      <w:r>
        <w:rPr>
          <w:i/>
          <w:sz w:val="24"/>
        </w:rPr>
        <w:t>Сердечная</w:t>
      </w:r>
      <w:r>
        <w:rPr>
          <w:i/>
          <w:spacing w:val="-6"/>
          <w:sz w:val="24"/>
        </w:rPr>
        <w:t> </w:t>
      </w:r>
      <w:r>
        <w:rPr>
          <w:i/>
          <w:sz w:val="24"/>
        </w:rPr>
        <w:t>недостаточность/тяжелая</w:t>
      </w:r>
      <w:r>
        <w:rPr>
          <w:i/>
          <w:spacing w:val="-4"/>
          <w:sz w:val="24"/>
        </w:rPr>
        <w:t> </w:t>
      </w:r>
      <w:r>
        <w:rPr>
          <w:i/>
          <w:sz w:val="24"/>
        </w:rPr>
        <w:t>сердечная</w:t>
      </w:r>
      <w:r>
        <w:rPr>
          <w:i/>
          <w:spacing w:val="-4"/>
          <w:sz w:val="24"/>
        </w:rPr>
        <w:t> </w:t>
      </w:r>
      <w:r>
        <w:rPr>
          <w:i/>
          <w:spacing w:val="-2"/>
          <w:sz w:val="24"/>
        </w:rPr>
        <w:t>недостаточность</w:t>
      </w:r>
    </w:p>
    <w:p>
      <w:pPr>
        <w:pStyle w:val="BodyText"/>
        <w:ind w:right="280"/>
      </w:pPr>
      <w:r>
        <w:rPr/>
        <w:t>У пациентов с хронической сердечной недостаточностью (IV функционального класса по классификации NYНA) лечение должно начинаться с более низких доз комбинации индапамида и периндоприла и под тщательным врачебным контролем.</w:t>
      </w:r>
    </w:p>
    <w:p>
      <w:pPr>
        <w:pStyle w:val="BodyText"/>
        <w:ind w:right="278"/>
      </w:pPr>
      <w:r>
        <w:rPr/>
        <w:t>Пациенты с артериальной гипертензией и ишемической болезнью сердца не должны прекращать прием бета-адреноблокаторов: ингибитор АПФ следует добавлять к терапии </w:t>
      </w:r>
      <w:r>
        <w:rPr>
          <w:spacing w:val="-2"/>
        </w:rPr>
        <w:t>бета-адреноблокаторами.</w:t>
      </w:r>
    </w:p>
    <w:p>
      <w:pPr>
        <w:spacing w:before="0"/>
        <w:ind w:left="142" w:right="0" w:firstLine="0"/>
        <w:jc w:val="both"/>
        <w:rPr>
          <w:i/>
          <w:sz w:val="24"/>
        </w:rPr>
      </w:pPr>
      <w:r>
        <w:rPr>
          <w:i/>
          <w:sz w:val="24"/>
        </w:rPr>
        <w:t>Сахарный</w:t>
      </w:r>
      <w:r>
        <w:rPr>
          <w:i/>
          <w:spacing w:val="-3"/>
          <w:sz w:val="24"/>
        </w:rPr>
        <w:t> </w:t>
      </w:r>
      <w:r>
        <w:rPr>
          <w:i/>
          <w:spacing w:val="-2"/>
          <w:sz w:val="24"/>
        </w:rPr>
        <w:t>диабет</w:t>
      </w:r>
    </w:p>
    <w:p>
      <w:pPr>
        <w:pStyle w:val="BodyText"/>
        <w:ind w:right="279"/>
      </w:pPr>
      <w:r>
        <w:rPr/>
        <w:t>У пациентов с сахарным диабетом 1 типа возможно спонтанное увеличения содержания калия в крови. Лечение таких пациентов лекарственным препаратом Периндоприл ПЛЮС не показано, так как оно должно начинаться с минимальных доз и проходить под постоянным врачебным контролем.</w:t>
      </w:r>
    </w:p>
    <w:p>
      <w:pPr>
        <w:pStyle w:val="BodyText"/>
        <w:ind w:right="280"/>
      </w:pPr>
      <w:r>
        <w:rPr/>
        <w:t>В первый месяц терапии ингибиторами АПФ концентрация глюкозы в плазме крови должна</w:t>
      </w:r>
      <w:r>
        <w:rPr>
          <w:spacing w:val="-4"/>
        </w:rPr>
        <w:t> </w:t>
      </w:r>
      <w:r>
        <w:rPr/>
        <w:t>тщательно</w:t>
      </w:r>
      <w:r>
        <w:rPr>
          <w:spacing w:val="-3"/>
        </w:rPr>
        <w:t> </w:t>
      </w:r>
      <w:r>
        <w:rPr/>
        <w:t>отслеживаться</w:t>
      </w:r>
      <w:r>
        <w:rPr>
          <w:spacing w:val="-4"/>
        </w:rPr>
        <w:t> </w:t>
      </w:r>
      <w:r>
        <w:rPr/>
        <w:t>у</w:t>
      </w:r>
      <w:r>
        <w:rPr>
          <w:spacing w:val="-3"/>
        </w:rPr>
        <w:t> </w:t>
      </w:r>
      <w:r>
        <w:rPr/>
        <w:t>пациентов</w:t>
      </w:r>
      <w:r>
        <w:rPr>
          <w:spacing w:val="-4"/>
        </w:rPr>
        <w:t> </w:t>
      </w:r>
      <w:r>
        <w:rPr/>
        <w:t>с</w:t>
      </w:r>
      <w:r>
        <w:rPr>
          <w:spacing w:val="-4"/>
        </w:rPr>
        <w:t> </w:t>
      </w:r>
      <w:r>
        <w:rPr/>
        <w:t>сахарным</w:t>
      </w:r>
      <w:r>
        <w:rPr>
          <w:spacing w:val="-4"/>
        </w:rPr>
        <w:t> </w:t>
      </w:r>
      <w:r>
        <w:rPr/>
        <w:t>диабетом,</w:t>
      </w:r>
      <w:r>
        <w:rPr>
          <w:spacing w:val="-1"/>
        </w:rPr>
        <w:t> </w:t>
      </w:r>
      <w:r>
        <w:rPr/>
        <w:t>получающих</w:t>
      </w:r>
      <w:r>
        <w:rPr>
          <w:spacing w:val="-3"/>
        </w:rPr>
        <w:t> </w:t>
      </w:r>
      <w:r>
        <w:rPr/>
        <w:t>лечение гипогликемическими</w:t>
      </w:r>
      <w:r>
        <w:rPr>
          <w:spacing w:val="31"/>
        </w:rPr>
        <w:t>  </w:t>
      </w:r>
      <w:r>
        <w:rPr/>
        <w:t>препаратами</w:t>
      </w:r>
      <w:r>
        <w:rPr>
          <w:spacing w:val="34"/>
        </w:rPr>
        <w:t>  </w:t>
      </w:r>
      <w:r>
        <w:rPr/>
        <w:t>для</w:t>
      </w:r>
      <w:r>
        <w:rPr>
          <w:spacing w:val="32"/>
        </w:rPr>
        <w:t>  </w:t>
      </w:r>
      <w:r>
        <w:rPr/>
        <w:t>приема</w:t>
      </w:r>
      <w:r>
        <w:rPr>
          <w:spacing w:val="33"/>
        </w:rPr>
        <w:t>  </w:t>
      </w:r>
      <w:r>
        <w:rPr/>
        <w:t>внутрь</w:t>
      </w:r>
      <w:r>
        <w:rPr>
          <w:spacing w:val="33"/>
        </w:rPr>
        <w:t>  </w:t>
      </w:r>
      <w:r>
        <w:rPr/>
        <w:t>или</w:t>
      </w:r>
      <w:r>
        <w:rPr>
          <w:spacing w:val="33"/>
        </w:rPr>
        <w:t>  </w:t>
      </w:r>
      <w:r>
        <w:rPr/>
        <w:t>инсулином</w:t>
      </w:r>
      <w:r>
        <w:rPr>
          <w:spacing w:val="32"/>
        </w:rPr>
        <w:t>  </w:t>
      </w:r>
      <w:r>
        <w:rPr/>
        <w:t>(см.</w:t>
      </w:r>
      <w:r>
        <w:rPr>
          <w:spacing w:val="33"/>
        </w:rPr>
        <w:t>  </w:t>
      </w:r>
      <w:r>
        <w:rPr>
          <w:spacing w:val="-2"/>
        </w:rPr>
        <w:t>раздел</w:t>
      </w:r>
    </w:p>
    <w:p>
      <w:pPr>
        <w:pStyle w:val="BodyText"/>
      </w:pPr>
      <w:r>
        <w:rPr/>
        <w:t>«Взаимодействие</w:t>
      </w:r>
      <w:r>
        <w:rPr>
          <w:spacing w:val="-5"/>
        </w:rPr>
        <w:t> </w:t>
      </w:r>
      <w:r>
        <w:rPr/>
        <w:t>с</w:t>
      </w:r>
      <w:r>
        <w:rPr>
          <w:spacing w:val="-3"/>
        </w:rPr>
        <w:t> </w:t>
      </w:r>
      <w:r>
        <w:rPr/>
        <w:t>другими</w:t>
      </w:r>
      <w:r>
        <w:rPr>
          <w:spacing w:val="-1"/>
        </w:rPr>
        <w:t> </w:t>
      </w:r>
      <w:r>
        <w:rPr/>
        <w:t>лекарственными</w:t>
      </w:r>
      <w:r>
        <w:rPr>
          <w:spacing w:val="-1"/>
        </w:rPr>
        <w:t> </w:t>
      </w:r>
      <w:r>
        <w:rPr>
          <w:spacing w:val="-2"/>
        </w:rPr>
        <w:t>средствами»).</w:t>
      </w:r>
    </w:p>
    <w:p>
      <w:pPr>
        <w:spacing w:before="0"/>
        <w:ind w:left="142" w:right="0" w:firstLine="0"/>
        <w:jc w:val="both"/>
        <w:rPr>
          <w:i/>
          <w:sz w:val="24"/>
        </w:rPr>
      </w:pPr>
      <w:r>
        <w:rPr>
          <w:i/>
          <w:sz w:val="24"/>
        </w:rPr>
        <w:t>Этнические</w:t>
      </w:r>
      <w:r>
        <w:rPr>
          <w:i/>
          <w:spacing w:val="-3"/>
          <w:sz w:val="24"/>
        </w:rPr>
        <w:t> </w:t>
      </w:r>
      <w:r>
        <w:rPr>
          <w:i/>
          <w:spacing w:val="-2"/>
          <w:sz w:val="24"/>
        </w:rPr>
        <w:t>различия</w:t>
      </w:r>
    </w:p>
    <w:p>
      <w:pPr>
        <w:pStyle w:val="BodyText"/>
        <w:tabs>
          <w:tab w:pos="2477" w:val="left" w:leader="none"/>
          <w:tab w:pos="3644" w:val="left" w:leader="none"/>
          <w:tab w:pos="4016" w:val="left" w:leader="none"/>
          <w:tab w:pos="5331" w:val="left" w:leader="none"/>
          <w:tab w:pos="6786" w:val="left" w:leader="none"/>
          <w:tab w:pos="7529" w:val="left" w:leader="none"/>
          <w:tab w:pos="8031" w:val="left" w:leader="none"/>
          <w:tab w:pos="9396" w:val="left" w:leader="none"/>
        </w:tabs>
        <w:ind w:right="278"/>
        <w:jc w:val="left"/>
        <w:rPr>
          <w:i/>
        </w:rPr>
      </w:pPr>
      <w:r>
        <w:rPr/>
        <w:t>Периндоприл,</w:t>
      </w:r>
      <w:r>
        <w:rPr>
          <w:spacing w:val="80"/>
        </w:rPr>
        <w:t> </w:t>
      </w:r>
      <w:r>
        <w:rPr/>
        <w:t>как</w:t>
      </w:r>
      <w:r>
        <w:rPr>
          <w:spacing w:val="80"/>
        </w:rPr>
        <w:t> </w:t>
      </w:r>
      <w:r>
        <w:rPr/>
        <w:t>и</w:t>
      </w:r>
      <w:r>
        <w:rPr>
          <w:spacing w:val="80"/>
        </w:rPr>
        <w:t> </w:t>
      </w:r>
      <w:r>
        <w:rPr/>
        <w:t>другие</w:t>
      </w:r>
      <w:r>
        <w:rPr>
          <w:spacing w:val="80"/>
        </w:rPr>
        <w:t> </w:t>
      </w:r>
      <w:r>
        <w:rPr/>
        <w:t>ингибиторы</w:t>
      </w:r>
      <w:r>
        <w:rPr>
          <w:spacing w:val="80"/>
        </w:rPr>
        <w:t> </w:t>
      </w:r>
      <w:r>
        <w:rPr/>
        <w:t>АПФ.</w:t>
      </w:r>
      <w:r>
        <w:rPr>
          <w:spacing w:val="80"/>
        </w:rPr>
        <w:t> </w:t>
      </w:r>
      <w:r>
        <w:rPr/>
        <w:t>оказывает</w:t>
      </w:r>
      <w:r>
        <w:rPr>
          <w:spacing w:val="80"/>
        </w:rPr>
        <w:t> </w:t>
      </w:r>
      <w:r>
        <w:rPr/>
        <w:t>явно</w:t>
      </w:r>
      <w:r>
        <w:rPr>
          <w:spacing w:val="80"/>
        </w:rPr>
        <w:t> </w:t>
      </w:r>
      <w:r>
        <w:rPr/>
        <w:t>менее</w:t>
      </w:r>
      <w:r>
        <w:rPr>
          <w:spacing w:val="80"/>
        </w:rPr>
        <w:t> </w:t>
      </w:r>
      <w:r>
        <w:rPr/>
        <w:t>выраженное</w:t>
      </w:r>
      <w:r>
        <w:rPr>
          <w:spacing w:val="80"/>
        </w:rPr>
        <w:t> </w:t>
      </w:r>
      <w:r>
        <w:rPr>
          <w:spacing w:val="-2"/>
        </w:rPr>
        <w:t>антигипертензивное</w:t>
      </w:r>
      <w:r>
        <w:rPr/>
        <w:tab/>
      </w:r>
      <w:r>
        <w:rPr>
          <w:spacing w:val="-2"/>
        </w:rPr>
        <w:t>действие</w:t>
      </w:r>
      <w:r>
        <w:rPr/>
        <w:tab/>
      </w:r>
      <w:r>
        <w:rPr>
          <w:spacing w:val="-10"/>
        </w:rPr>
        <w:t>у</w:t>
      </w:r>
      <w:r>
        <w:rPr/>
        <w:tab/>
      </w:r>
      <w:r>
        <w:rPr>
          <w:spacing w:val="-2"/>
        </w:rPr>
        <w:t>пациентов</w:t>
      </w:r>
      <w:r>
        <w:rPr/>
        <w:tab/>
      </w:r>
      <w:r>
        <w:rPr>
          <w:spacing w:val="-2"/>
        </w:rPr>
        <w:t>негроидной</w:t>
      </w:r>
      <w:r>
        <w:rPr/>
        <w:tab/>
      </w:r>
      <w:r>
        <w:rPr>
          <w:spacing w:val="-4"/>
        </w:rPr>
        <w:t>расы</w:t>
      </w:r>
      <w:r>
        <w:rPr/>
        <w:tab/>
      </w:r>
      <w:r>
        <w:rPr>
          <w:spacing w:val="-6"/>
        </w:rPr>
        <w:t>по</w:t>
      </w:r>
      <w:r>
        <w:rPr/>
        <w:tab/>
      </w:r>
      <w:r>
        <w:rPr>
          <w:spacing w:val="-2"/>
        </w:rPr>
        <w:t>сравнению</w:t>
      </w:r>
      <w:r>
        <w:rPr/>
        <w:tab/>
      </w:r>
      <w:r>
        <w:rPr>
          <w:spacing w:val="-10"/>
        </w:rPr>
        <w:t>с </w:t>
      </w:r>
      <w:r>
        <w:rPr/>
        <w:t>представителями других рас. Возможно, это различие обусловлено тем, что у пациентов с артериальной гипертензией негроидной расы чаще отмечается низкая активность ренина. </w:t>
      </w:r>
      <w:r>
        <w:rPr>
          <w:i/>
        </w:rPr>
        <w:t>Хирургическое вмешательство / Общая анестезия</w:t>
      </w:r>
    </w:p>
    <w:p>
      <w:pPr>
        <w:pStyle w:val="BodyText"/>
        <w:spacing w:before="1"/>
        <w:ind w:right="279"/>
      </w:pPr>
      <w:r>
        <w:rPr/>
        <w:t>Проведение общей анестезии на фоне ингибиторов АПФ, может привести к выраженному снижению АД, особенно при применении средств для общей анестезии, обладающих антигипертензивным действием.</w:t>
      </w:r>
    </w:p>
    <w:p>
      <w:pPr>
        <w:pStyle w:val="BodyText"/>
        <w:ind w:right="278"/>
      </w:pPr>
      <w:r>
        <w:rPr/>
        <w:t>Рекомендуется по возможности прекратить прием ингибиторов АПФ длительного действия, в том числе периндоприла, за сутки до хирургического вмешательства. Необходимо</w:t>
      </w:r>
      <w:r>
        <w:rPr>
          <w:spacing w:val="-4"/>
        </w:rPr>
        <w:t> </w:t>
      </w:r>
      <w:r>
        <w:rPr/>
        <w:t>предупредить</w:t>
      </w:r>
      <w:r>
        <w:rPr>
          <w:spacing w:val="-4"/>
        </w:rPr>
        <w:t> </w:t>
      </w:r>
      <w:r>
        <w:rPr/>
        <w:t>врача-анестезиолога</w:t>
      </w:r>
      <w:r>
        <w:rPr>
          <w:spacing w:val="-5"/>
        </w:rPr>
        <w:t> </w:t>
      </w:r>
      <w:r>
        <w:rPr/>
        <w:t>о</w:t>
      </w:r>
      <w:r>
        <w:rPr>
          <w:spacing w:val="-4"/>
        </w:rPr>
        <w:t> </w:t>
      </w:r>
      <w:r>
        <w:rPr/>
        <w:t>том,</w:t>
      </w:r>
      <w:r>
        <w:rPr>
          <w:spacing w:val="-4"/>
        </w:rPr>
        <w:t> </w:t>
      </w:r>
      <w:r>
        <w:rPr/>
        <w:t>что</w:t>
      </w:r>
      <w:r>
        <w:rPr>
          <w:spacing w:val="-4"/>
        </w:rPr>
        <w:t> </w:t>
      </w:r>
      <w:r>
        <w:rPr/>
        <w:t>пациент</w:t>
      </w:r>
      <w:r>
        <w:rPr>
          <w:spacing w:val="-4"/>
        </w:rPr>
        <w:t> </w:t>
      </w:r>
      <w:r>
        <w:rPr/>
        <w:t>принимает</w:t>
      </w:r>
      <w:r>
        <w:rPr>
          <w:spacing w:val="-4"/>
        </w:rPr>
        <w:t> </w:t>
      </w:r>
      <w:r>
        <w:rPr/>
        <w:t>ингибиторы </w:t>
      </w:r>
      <w:r>
        <w:rPr>
          <w:spacing w:val="-4"/>
        </w:rPr>
        <w:t>АПФ.</w:t>
      </w:r>
    </w:p>
    <w:p>
      <w:pPr>
        <w:spacing w:before="0"/>
        <w:ind w:left="142" w:right="282" w:firstLine="0"/>
        <w:jc w:val="both"/>
        <w:rPr>
          <w:i/>
          <w:sz w:val="24"/>
        </w:rPr>
      </w:pPr>
      <w:r>
        <w:rPr>
          <w:i/>
          <w:sz w:val="24"/>
        </w:rPr>
        <w:t>Аортальный или митральный стеноз / Гипертрофическая обструктивная</w:t>
      </w:r>
      <w:r>
        <w:rPr>
          <w:i/>
          <w:sz w:val="24"/>
        </w:rPr>
        <w:t> </w:t>
      </w:r>
      <w:r>
        <w:rPr>
          <w:i/>
          <w:spacing w:val="-2"/>
          <w:sz w:val="24"/>
        </w:rPr>
        <w:t>кардиомиопатия</w:t>
      </w:r>
    </w:p>
    <w:p>
      <w:pPr>
        <w:pStyle w:val="BodyText"/>
        <w:ind w:right="280"/>
      </w:pPr>
      <w:r>
        <w:rPr/>
        <w:t>Ингибиторы АПФ должны с осторожностью назначаться пациентам с обструкцией выносящего тракта левого желудочка.</w:t>
      </w:r>
    </w:p>
    <w:p>
      <w:pPr>
        <w:spacing w:before="0"/>
        <w:ind w:left="142" w:right="0" w:firstLine="0"/>
        <w:jc w:val="both"/>
        <w:rPr>
          <w:i/>
          <w:sz w:val="24"/>
        </w:rPr>
      </w:pPr>
      <w:r>
        <w:rPr>
          <w:i/>
          <w:sz w:val="24"/>
        </w:rPr>
        <w:t>Печеночная</w:t>
      </w:r>
      <w:r>
        <w:rPr>
          <w:i/>
          <w:spacing w:val="-3"/>
          <w:sz w:val="24"/>
        </w:rPr>
        <w:t> </w:t>
      </w:r>
      <w:r>
        <w:rPr>
          <w:i/>
          <w:spacing w:val="-2"/>
          <w:sz w:val="24"/>
        </w:rPr>
        <w:t>недостаточность</w:t>
      </w:r>
    </w:p>
    <w:p>
      <w:pPr>
        <w:pStyle w:val="BodyText"/>
        <w:ind w:right="279"/>
      </w:pPr>
      <w:r>
        <w:rPr/>
        <w:t>В редких случаях на фоне приема ингибиторов АПФ возникает холестатическая желтуха. При прогрессировании этого синдрома развивается фульминантный некроз печени,</w:t>
      </w:r>
      <w:r>
        <w:rPr>
          <w:spacing w:val="80"/>
        </w:rPr>
        <w:t> </w:t>
      </w:r>
      <w:r>
        <w:rPr/>
        <w:t>иногда с летальным исходом. Механизм развития этого синдрома неясен. При появлении желтухи или при значительном повышении активности печеночных ферментов на фоне приема ингибиторов АПФ пациенту следует прекратить прием ингибитора АПФ и обратиться к врачу (см. раздел «Побочное действие»).</w:t>
      </w:r>
    </w:p>
    <w:p>
      <w:pPr>
        <w:spacing w:before="0"/>
        <w:ind w:left="142" w:right="0" w:firstLine="0"/>
        <w:jc w:val="left"/>
        <w:rPr>
          <w:i/>
          <w:sz w:val="24"/>
        </w:rPr>
      </w:pPr>
      <w:r>
        <w:rPr>
          <w:i/>
          <w:spacing w:val="-2"/>
          <w:sz w:val="24"/>
        </w:rPr>
        <w:t>Гиперкалиемия</w:t>
      </w:r>
    </w:p>
    <w:p>
      <w:pPr>
        <w:pStyle w:val="BodyText"/>
        <w:ind w:right="278"/>
      </w:pPr>
      <w:r>
        <w:rPr/>
        <w:t>Гиперкалиемия может развиваться во время лечения ингибиторами АПФ, в том числе, и периндоприлом. Факторами риска гиперкалиемии являются почечная недостаточность, нарушение функции почек, возраст старше 70 лет, сахарный диабет, некоторые сопутствующие состояния (дегидратация, острая декомпенсация сердечной деятельности, метаболический</w:t>
      </w:r>
      <w:r>
        <w:rPr>
          <w:spacing w:val="-4"/>
        </w:rPr>
        <w:t> </w:t>
      </w:r>
      <w:r>
        <w:rPr/>
        <w:t>ацидоз),</w:t>
      </w:r>
      <w:r>
        <w:rPr>
          <w:spacing w:val="-5"/>
        </w:rPr>
        <w:t> </w:t>
      </w:r>
      <w:r>
        <w:rPr/>
        <w:t>одновременный</w:t>
      </w:r>
      <w:r>
        <w:rPr>
          <w:spacing w:val="-4"/>
        </w:rPr>
        <w:t> </w:t>
      </w:r>
      <w:r>
        <w:rPr/>
        <w:t>прием</w:t>
      </w:r>
      <w:r>
        <w:rPr>
          <w:spacing w:val="-6"/>
        </w:rPr>
        <w:t> </w:t>
      </w:r>
      <w:r>
        <w:rPr/>
        <w:t>калийсберегающих</w:t>
      </w:r>
      <w:r>
        <w:rPr>
          <w:spacing w:val="-5"/>
        </w:rPr>
        <w:t> </w:t>
      </w:r>
      <w:r>
        <w:rPr/>
        <w:t>диуретиков</w:t>
      </w:r>
      <w:r>
        <w:rPr>
          <w:spacing w:val="-6"/>
        </w:rPr>
        <w:t> </w:t>
      </w:r>
      <w:r>
        <w:rPr/>
        <w:t>(таких</w:t>
      </w:r>
      <w:r>
        <w:rPr>
          <w:spacing w:val="-5"/>
        </w:rPr>
        <w:t> </w:t>
      </w:r>
      <w:r>
        <w:rPr/>
        <w:t>как спиронолактон и его производное эплеренон, триамтерен, амилорид), а также препаратов калия или калийсодержащих заменителей пищевой соли, а также применение других препаратов, способствующих повышению содержания калия в плазме крови (например, гепарины,</w:t>
      </w:r>
      <w:r>
        <w:rPr>
          <w:spacing w:val="-2"/>
        </w:rPr>
        <w:t> </w:t>
      </w:r>
      <w:r>
        <w:rPr/>
        <w:t>ингибиторы</w:t>
      </w:r>
      <w:r>
        <w:rPr>
          <w:spacing w:val="-3"/>
        </w:rPr>
        <w:t> </w:t>
      </w:r>
      <w:r>
        <w:rPr/>
        <w:t>АПФ,</w:t>
      </w:r>
      <w:r>
        <w:rPr>
          <w:spacing w:val="-2"/>
        </w:rPr>
        <w:t> </w:t>
      </w:r>
      <w:r>
        <w:rPr/>
        <w:t>антагонисты</w:t>
      </w:r>
      <w:r>
        <w:rPr>
          <w:spacing w:val="-3"/>
        </w:rPr>
        <w:t> </w:t>
      </w:r>
      <w:r>
        <w:rPr/>
        <w:t>рецепторов</w:t>
      </w:r>
      <w:r>
        <w:rPr>
          <w:spacing w:val="-3"/>
        </w:rPr>
        <w:t> </w:t>
      </w:r>
      <w:r>
        <w:rPr/>
        <w:t>ангиотензина</w:t>
      </w:r>
      <w:r>
        <w:rPr>
          <w:spacing w:val="-3"/>
        </w:rPr>
        <w:t> </w:t>
      </w:r>
      <w:r>
        <w:rPr/>
        <w:t>II, ацетилсалициловая кислота в дозе 3 г/сутки и более, ингибиторы циклооксигеназы-2 (ЦОГ-2) и</w:t>
      </w:r>
      <w:r>
        <w:rPr>
          <w:spacing w:val="40"/>
        </w:rPr>
        <w:t> </w:t>
      </w:r>
      <w:r>
        <w:rPr/>
        <w:t>неселективные</w:t>
      </w:r>
      <w:r>
        <w:rPr>
          <w:spacing w:val="53"/>
          <w:w w:val="150"/>
        </w:rPr>
        <w:t> </w:t>
      </w:r>
      <w:r>
        <w:rPr/>
        <w:t>НПВП,</w:t>
      </w:r>
      <w:r>
        <w:rPr>
          <w:spacing w:val="60"/>
          <w:w w:val="150"/>
        </w:rPr>
        <w:t> </w:t>
      </w:r>
      <w:r>
        <w:rPr/>
        <w:t>иммунодепрессанты,</w:t>
      </w:r>
      <w:r>
        <w:rPr>
          <w:spacing w:val="60"/>
          <w:w w:val="150"/>
        </w:rPr>
        <w:t> </w:t>
      </w:r>
      <w:r>
        <w:rPr/>
        <w:t>такие</w:t>
      </w:r>
      <w:r>
        <w:rPr>
          <w:spacing w:val="56"/>
          <w:w w:val="150"/>
        </w:rPr>
        <w:t> </w:t>
      </w:r>
      <w:r>
        <w:rPr/>
        <w:t>как</w:t>
      </w:r>
      <w:r>
        <w:rPr>
          <w:spacing w:val="58"/>
          <w:w w:val="150"/>
        </w:rPr>
        <w:t> </w:t>
      </w:r>
      <w:r>
        <w:rPr/>
        <w:t>циклоспорин</w:t>
      </w:r>
      <w:r>
        <w:rPr>
          <w:spacing w:val="58"/>
          <w:w w:val="150"/>
        </w:rPr>
        <w:t> </w:t>
      </w:r>
      <w:r>
        <w:rPr/>
        <w:t>или</w:t>
      </w:r>
      <w:r>
        <w:rPr>
          <w:spacing w:val="58"/>
          <w:w w:val="150"/>
        </w:rPr>
        <w:t> </w:t>
      </w:r>
      <w:r>
        <w:rPr>
          <w:spacing w:val="-2"/>
        </w:rPr>
        <w:t>такролимус,</w:t>
      </w:r>
    </w:p>
    <w:p>
      <w:pPr>
        <w:pStyle w:val="BodyText"/>
        <w:spacing w:after="0"/>
        <w:sectPr>
          <w:pgSz w:w="11910" w:h="16840"/>
          <w:pgMar w:header="0" w:footer="741" w:top="1040" w:bottom="940" w:left="1559" w:right="566"/>
        </w:sectPr>
      </w:pPr>
    </w:p>
    <w:p>
      <w:pPr>
        <w:pStyle w:val="BodyText"/>
        <w:spacing w:before="78"/>
        <w:jc w:val="left"/>
      </w:pPr>
      <w:r>
        <w:rPr>
          <w:spacing w:val="-2"/>
        </w:rPr>
        <w:t>триметоприм).</w:t>
      </w:r>
    </w:p>
    <w:p>
      <w:pPr>
        <w:pStyle w:val="BodyText"/>
        <w:ind w:right="277"/>
      </w:pPr>
      <w:r>
        <w:rPr/>
        <w:t>Применение препаратов калия, калийсберегающих диуретиков, калийсодержащих заменителей пищевой соли может привести к значительному повышению содержания калия в крови, особенно у пациентов со сниженной функцией почек. Гиперкалиемия может привести к серьезным, иногда фатальным нарушениям сердечного ритма. Если необходим одновременный прием указанных выше препаратов, лечение должно проводиться с осторожностью на фоне регулярного контроля содержания калия в сыворотке крови (см. раздел «Взаимодействие с другими лекарственными средствами»).</w:t>
      </w:r>
    </w:p>
    <w:p>
      <w:pPr>
        <w:pStyle w:val="Heading2"/>
        <w:rPr>
          <w:i/>
        </w:rPr>
      </w:pPr>
      <w:r>
        <w:rPr>
          <w:i/>
          <w:spacing w:val="-2"/>
        </w:rPr>
        <w:t>Индапамид</w:t>
      </w:r>
    </w:p>
    <w:p>
      <w:pPr>
        <w:spacing w:before="0"/>
        <w:ind w:left="142" w:right="0" w:firstLine="0"/>
        <w:jc w:val="left"/>
        <w:rPr>
          <w:i/>
          <w:sz w:val="24"/>
        </w:rPr>
      </w:pPr>
      <w:r>
        <w:rPr>
          <w:i/>
          <w:sz w:val="24"/>
        </w:rPr>
        <w:t>Печеночная</w:t>
      </w:r>
      <w:r>
        <w:rPr>
          <w:i/>
          <w:spacing w:val="-3"/>
          <w:sz w:val="24"/>
        </w:rPr>
        <w:t> </w:t>
      </w:r>
      <w:r>
        <w:rPr>
          <w:i/>
          <w:spacing w:val="-2"/>
          <w:sz w:val="24"/>
        </w:rPr>
        <w:t>энцефалопатия</w:t>
      </w:r>
    </w:p>
    <w:p>
      <w:pPr>
        <w:pStyle w:val="BodyText"/>
        <w:ind w:right="280"/>
      </w:pPr>
      <w:r>
        <w:rPr/>
        <w:t>При наличии нарушений функции печени прием тиазидных и тиазидоподобных диуретиков может привести к развитию печеночной энцефалопатии. В такой ситуации следует немедленно прекратить прием диуретика.</w:t>
      </w:r>
    </w:p>
    <w:p>
      <w:pPr>
        <w:spacing w:before="0"/>
        <w:ind w:left="142" w:right="5295" w:firstLine="0"/>
        <w:jc w:val="both"/>
        <w:rPr>
          <w:i/>
          <w:sz w:val="24"/>
        </w:rPr>
      </w:pPr>
      <w:r>
        <w:rPr>
          <w:i/>
          <w:sz w:val="24"/>
        </w:rPr>
        <w:t>Водно-электролитный баланс</w:t>
      </w:r>
      <w:r>
        <w:rPr>
          <w:i/>
          <w:sz w:val="24"/>
        </w:rPr>
        <w:t> Содержание</w:t>
      </w:r>
      <w:r>
        <w:rPr>
          <w:i/>
          <w:spacing w:val="-3"/>
          <w:sz w:val="24"/>
        </w:rPr>
        <w:t> </w:t>
      </w:r>
      <w:r>
        <w:rPr>
          <w:i/>
          <w:sz w:val="24"/>
        </w:rPr>
        <w:t>ионов</w:t>
      </w:r>
      <w:r>
        <w:rPr>
          <w:i/>
          <w:spacing w:val="-3"/>
          <w:sz w:val="24"/>
        </w:rPr>
        <w:t> </w:t>
      </w:r>
      <w:r>
        <w:rPr>
          <w:i/>
          <w:sz w:val="24"/>
        </w:rPr>
        <w:t>натрия</w:t>
      </w:r>
      <w:r>
        <w:rPr>
          <w:i/>
          <w:spacing w:val="-2"/>
          <w:sz w:val="24"/>
        </w:rPr>
        <w:t> </w:t>
      </w:r>
      <w:r>
        <w:rPr>
          <w:i/>
          <w:sz w:val="24"/>
        </w:rPr>
        <w:t>в</w:t>
      </w:r>
      <w:r>
        <w:rPr>
          <w:i/>
          <w:spacing w:val="-3"/>
          <w:sz w:val="24"/>
        </w:rPr>
        <w:t> </w:t>
      </w:r>
      <w:r>
        <w:rPr>
          <w:i/>
          <w:sz w:val="24"/>
        </w:rPr>
        <w:t>плазме</w:t>
      </w:r>
      <w:r>
        <w:rPr>
          <w:i/>
          <w:spacing w:val="-2"/>
          <w:sz w:val="24"/>
        </w:rPr>
        <w:t> </w:t>
      </w:r>
      <w:r>
        <w:rPr>
          <w:i/>
          <w:spacing w:val="-4"/>
          <w:sz w:val="24"/>
        </w:rPr>
        <w:t>крови</w:t>
      </w:r>
    </w:p>
    <w:p>
      <w:pPr>
        <w:pStyle w:val="BodyText"/>
        <w:ind w:right="277"/>
      </w:pPr>
      <w:r>
        <w:rPr/>
        <w:t>Содержание ионов натрия в плазме крови необходимо определять до начала лечения, а затем регулярно контролировать на фоне приема препарата. Гипонатриемия на начальном этапе может не сопровождаться клиническими симптомами, поэтому необходим регулярный лабораторный контроль. Более частый контроль содержания ионов натрия показан</w:t>
      </w:r>
      <w:r>
        <w:rPr>
          <w:spacing w:val="69"/>
        </w:rPr>
        <w:t> </w:t>
      </w:r>
      <w:r>
        <w:rPr/>
        <w:t>пациентам</w:t>
      </w:r>
      <w:r>
        <w:rPr>
          <w:spacing w:val="72"/>
        </w:rPr>
        <w:t> </w:t>
      </w:r>
      <w:r>
        <w:rPr/>
        <w:t>с</w:t>
      </w:r>
      <w:r>
        <w:rPr>
          <w:spacing w:val="72"/>
        </w:rPr>
        <w:t> </w:t>
      </w:r>
      <w:r>
        <w:rPr/>
        <w:t>циррозом</w:t>
      </w:r>
      <w:r>
        <w:rPr>
          <w:spacing w:val="69"/>
        </w:rPr>
        <w:t> </w:t>
      </w:r>
      <w:r>
        <w:rPr/>
        <w:t>печени</w:t>
      </w:r>
      <w:r>
        <w:rPr>
          <w:spacing w:val="72"/>
        </w:rPr>
        <w:t> </w:t>
      </w:r>
      <w:r>
        <w:rPr/>
        <w:t>и</w:t>
      </w:r>
      <w:r>
        <w:rPr>
          <w:spacing w:val="74"/>
        </w:rPr>
        <w:t> </w:t>
      </w:r>
      <w:r>
        <w:rPr/>
        <w:t>пациентам</w:t>
      </w:r>
      <w:r>
        <w:rPr>
          <w:spacing w:val="71"/>
        </w:rPr>
        <w:t> </w:t>
      </w:r>
      <w:r>
        <w:rPr/>
        <w:t>пожилого</w:t>
      </w:r>
      <w:r>
        <w:rPr>
          <w:spacing w:val="73"/>
        </w:rPr>
        <w:t> </w:t>
      </w:r>
      <w:r>
        <w:rPr/>
        <w:t>возраста</w:t>
      </w:r>
      <w:r>
        <w:rPr>
          <w:spacing w:val="72"/>
        </w:rPr>
        <w:t> </w:t>
      </w:r>
      <w:r>
        <w:rPr/>
        <w:t>(см.</w:t>
      </w:r>
      <w:r>
        <w:rPr>
          <w:spacing w:val="73"/>
        </w:rPr>
        <w:t> </w:t>
      </w:r>
      <w:r>
        <w:rPr>
          <w:spacing w:val="-2"/>
        </w:rPr>
        <w:t>разделы</w:t>
      </w:r>
    </w:p>
    <w:p>
      <w:pPr>
        <w:pStyle w:val="BodyText"/>
        <w:spacing w:before="1"/>
        <w:ind w:right="278"/>
      </w:pPr>
      <w:r>
        <w:rPr/>
        <w:t>«Побочное действие» и «Передозировка»). Лечение любыми диуретиками может вызвать гипонатриемию, иногда с очень серьёзными последствиями. Гипонатриемия, сопровож- дающаяся гиповолемией, может приводить к развитию обезвоживания и ортостатической гипотензии. Одновременное снижение содержания ионов хлора может привести к развитию вторичного компенсаторного метаболического алкалоза: частота его возникновения и степень выраженности проявления незначительные.</w:t>
      </w:r>
    </w:p>
    <w:p>
      <w:pPr>
        <w:spacing w:before="0"/>
        <w:ind w:left="142" w:right="0" w:firstLine="0"/>
        <w:jc w:val="both"/>
        <w:rPr>
          <w:i/>
          <w:sz w:val="24"/>
        </w:rPr>
      </w:pPr>
      <w:r>
        <w:rPr>
          <w:i/>
          <w:sz w:val="24"/>
        </w:rPr>
        <w:t>Содержание</w:t>
      </w:r>
      <w:r>
        <w:rPr>
          <w:i/>
          <w:spacing w:val="-3"/>
          <w:sz w:val="24"/>
        </w:rPr>
        <w:t> </w:t>
      </w:r>
      <w:r>
        <w:rPr>
          <w:i/>
          <w:sz w:val="24"/>
        </w:rPr>
        <w:t>ионов</w:t>
      </w:r>
      <w:r>
        <w:rPr>
          <w:i/>
          <w:spacing w:val="-3"/>
          <w:sz w:val="24"/>
        </w:rPr>
        <w:t> </w:t>
      </w:r>
      <w:r>
        <w:rPr>
          <w:i/>
          <w:sz w:val="24"/>
        </w:rPr>
        <w:t>калия</w:t>
      </w:r>
      <w:r>
        <w:rPr>
          <w:i/>
          <w:spacing w:val="-2"/>
          <w:sz w:val="24"/>
        </w:rPr>
        <w:t> </w:t>
      </w:r>
      <w:r>
        <w:rPr>
          <w:i/>
          <w:sz w:val="24"/>
        </w:rPr>
        <w:t>в</w:t>
      </w:r>
      <w:r>
        <w:rPr>
          <w:i/>
          <w:spacing w:val="-3"/>
          <w:sz w:val="24"/>
        </w:rPr>
        <w:t> </w:t>
      </w:r>
      <w:r>
        <w:rPr>
          <w:i/>
          <w:sz w:val="24"/>
        </w:rPr>
        <w:t>плазме</w:t>
      </w:r>
      <w:r>
        <w:rPr>
          <w:i/>
          <w:spacing w:val="-2"/>
          <w:sz w:val="24"/>
        </w:rPr>
        <w:t> </w:t>
      </w:r>
      <w:r>
        <w:rPr>
          <w:i/>
          <w:spacing w:val="-4"/>
          <w:sz w:val="24"/>
        </w:rPr>
        <w:t>крови</w:t>
      </w:r>
    </w:p>
    <w:p>
      <w:pPr>
        <w:pStyle w:val="BodyText"/>
        <w:ind w:right="278"/>
      </w:pPr>
      <w:r>
        <w:rPr/>
        <w:t>Терапия тиазидными и тиазидоподобными диуретиками связана с риском развития гипокалиемии. Необходимо избегать гипокалиемии (менее 3,4 ммоль/л) у следующих категорий пациентов из группы высокого риска: пациентов пожилого возраста, истощенных пациентов (как получающих, так и не получающих сочетанную медикаментозную терапию), пациентов с циррозом печени (с отеками и асцитом), ишемической болезнью сердца, сердечной недостаточностью. Гипокалиемия у этих пациентов усиливает токсическое действие сердечных гликозидов и повышает риск развития аритмии.</w:t>
      </w:r>
    </w:p>
    <w:p>
      <w:pPr>
        <w:pStyle w:val="BodyText"/>
        <w:ind w:right="284"/>
      </w:pPr>
      <w:r>
        <w:rPr/>
        <w:t>К группе повышенного риска также относятся пациенты с удлиненным интервалом QT, как врожденным, так и вызванным действием лекарственных средств.</w:t>
      </w:r>
    </w:p>
    <w:p>
      <w:pPr>
        <w:pStyle w:val="BodyText"/>
        <w:ind w:right="279"/>
      </w:pPr>
      <w:r>
        <w:rPr/>
        <w:t>Гипокалиемия, как и брадикардия, способствует развитию тяжелых нарушений</w:t>
      </w:r>
      <w:r>
        <w:rPr>
          <w:spacing w:val="40"/>
        </w:rPr>
        <w:t> </w:t>
      </w:r>
      <w:r>
        <w:rPr/>
        <w:t>сердечного ритма, особенно, аритмии типа «пируэт», которая может быть фатальной. Во всех описанных выше случаях необходим более частый контроль содержания ионов калия в плазме крови. Первое измерение содержания ионов калия необходимо провести в течение первой недели от начала терапии.</w:t>
      </w:r>
    </w:p>
    <w:p>
      <w:pPr>
        <w:pStyle w:val="BodyText"/>
      </w:pPr>
      <w:r>
        <w:rPr/>
        <w:t>При</w:t>
      </w:r>
      <w:r>
        <w:rPr>
          <w:spacing w:val="-5"/>
        </w:rPr>
        <w:t> </w:t>
      </w:r>
      <w:r>
        <w:rPr/>
        <w:t>выявлении</w:t>
      </w:r>
      <w:r>
        <w:rPr>
          <w:spacing w:val="-2"/>
        </w:rPr>
        <w:t> </w:t>
      </w:r>
      <w:r>
        <w:rPr/>
        <w:t>гипокалиемии</w:t>
      </w:r>
      <w:r>
        <w:rPr>
          <w:spacing w:val="-2"/>
        </w:rPr>
        <w:t> </w:t>
      </w:r>
      <w:r>
        <w:rPr/>
        <w:t>должна</w:t>
      </w:r>
      <w:r>
        <w:rPr>
          <w:spacing w:val="-6"/>
        </w:rPr>
        <w:t> </w:t>
      </w:r>
      <w:r>
        <w:rPr/>
        <w:t>проводиться</w:t>
      </w:r>
      <w:r>
        <w:rPr>
          <w:spacing w:val="-3"/>
        </w:rPr>
        <w:t> </w:t>
      </w:r>
      <w:r>
        <w:rPr/>
        <w:t>соответствующая</w:t>
      </w:r>
      <w:r>
        <w:rPr>
          <w:spacing w:val="-3"/>
        </w:rPr>
        <w:t> </w:t>
      </w:r>
      <w:r>
        <w:rPr>
          <w:spacing w:val="-2"/>
        </w:rPr>
        <w:t>коррекция.</w:t>
      </w:r>
    </w:p>
    <w:p>
      <w:pPr>
        <w:spacing w:before="0"/>
        <w:ind w:left="142" w:right="0" w:firstLine="0"/>
        <w:jc w:val="both"/>
        <w:rPr>
          <w:i/>
          <w:sz w:val="24"/>
        </w:rPr>
      </w:pPr>
      <w:r>
        <w:rPr>
          <w:i/>
          <w:sz w:val="24"/>
        </w:rPr>
        <w:t>Содержание</w:t>
      </w:r>
      <w:r>
        <w:rPr>
          <w:i/>
          <w:spacing w:val="-3"/>
          <w:sz w:val="24"/>
        </w:rPr>
        <w:t> </w:t>
      </w:r>
      <w:r>
        <w:rPr>
          <w:i/>
          <w:sz w:val="24"/>
        </w:rPr>
        <w:t>ионов</w:t>
      </w:r>
      <w:r>
        <w:rPr>
          <w:i/>
          <w:spacing w:val="-3"/>
          <w:sz w:val="24"/>
        </w:rPr>
        <w:t> </w:t>
      </w:r>
      <w:r>
        <w:rPr>
          <w:i/>
          <w:sz w:val="24"/>
        </w:rPr>
        <w:t>кальция</w:t>
      </w:r>
      <w:r>
        <w:rPr>
          <w:i/>
          <w:spacing w:val="-1"/>
          <w:sz w:val="24"/>
        </w:rPr>
        <w:t> </w:t>
      </w:r>
      <w:r>
        <w:rPr>
          <w:i/>
          <w:sz w:val="24"/>
        </w:rPr>
        <w:t>в</w:t>
      </w:r>
      <w:r>
        <w:rPr>
          <w:i/>
          <w:spacing w:val="-3"/>
          <w:sz w:val="24"/>
        </w:rPr>
        <w:t> </w:t>
      </w:r>
      <w:r>
        <w:rPr>
          <w:i/>
          <w:sz w:val="24"/>
        </w:rPr>
        <w:t>плазме</w:t>
      </w:r>
      <w:r>
        <w:rPr>
          <w:i/>
          <w:spacing w:val="-2"/>
          <w:sz w:val="24"/>
        </w:rPr>
        <w:t> </w:t>
      </w:r>
      <w:r>
        <w:rPr>
          <w:i/>
          <w:spacing w:val="-4"/>
          <w:sz w:val="24"/>
        </w:rPr>
        <w:t>крови</w:t>
      </w:r>
    </w:p>
    <w:p>
      <w:pPr>
        <w:pStyle w:val="BodyText"/>
        <w:ind w:right="278"/>
      </w:pPr>
      <w:r>
        <w:rPr/>
        <w:t>Тиазидные и тиазидоподобные диуретики могут уменьшать выведение ионов кальция почками, приводя к незначительному и временному повышению содержания кальция в плазме крови. Выраженная гиперкальциемия может быть следствием ранее не диагностированного гиперпаратиреоза. Перед исследованием функции паращитовидных желез следует отменить прием диуретических средств.</w:t>
      </w:r>
    </w:p>
    <w:p>
      <w:pPr>
        <w:spacing w:before="0"/>
        <w:ind w:left="142" w:right="0" w:firstLine="0"/>
        <w:jc w:val="both"/>
        <w:rPr>
          <w:i/>
          <w:sz w:val="24"/>
        </w:rPr>
      </w:pPr>
      <w:r>
        <w:rPr>
          <w:i/>
          <w:sz w:val="24"/>
        </w:rPr>
        <w:t>Концентрация</w:t>
      </w:r>
      <w:r>
        <w:rPr>
          <w:i/>
          <w:spacing w:val="-2"/>
          <w:sz w:val="24"/>
        </w:rPr>
        <w:t> </w:t>
      </w:r>
      <w:r>
        <w:rPr>
          <w:i/>
          <w:sz w:val="24"/>
        </w:rPr>
        <w:t>глюкозы</w:t>
      </w:r>
      <w:r>
        <w:rPr>
          <w:i/>
          <w:spacing w:val="-4"/>
          <w:sz w:val="24"/>
        </w:rPr>
        <w:t> </w:t>
      </w:r>
      <w:r>
        <w:rPr>
          <w:i/>
          <w:sz w:val="24"/>
        </w:rPr>
        <w:t>в</w:t>
      </w:r>
      <w:r>
        <w:rPr>
          <w:i/>
          <w:spacing w:val="-3"/>
          <w:sz w:val="24"/>
        </w:rPr>
        <w:t> </w:t>
      </w:r>
      <w:r>
        <w:rPr>
          <w:i/>
          <w:sz w:val="24"/>
        </w:rPr>
        <w:t>плазме</w:t>
      </w:r>
      <w:r>
        <w:rPr>
          <w:i/>
          <w:spacing w:val="-3"/>
          <w:sz w:val="24"/>
        </w:rPr>
        <w:t> </w:t>
      </w:r>
      <w:r>
        <w:rPr>
          <w:i/>
          <w:spacing w:val="-4"/>
          <w:sz w:val="24"/>
        </w:rPr>
        <w:t>крови</w:t>
      </w:r>
    </w:p>
    <w:p>
      <w:pPr>
        <w:pStyle w:val="BodyText"/>
        <w:ind w:right="278"/>
      </w:pPr>
      <w:r>
        <w:rPr/>
        <w:t>Необходимо контролировать концентрацию глюкозы в крови у пациентов с сахарным диабетом, особенно при наличии гипокалиемии.</w:t>
      </w:r>
    </w:p>
    <w:p>
      <w:pPr>
        <w:pStyle w:val="BodyText"/>
        <w:spacing w:after="0"/>
        <w:sectPr>
          <w:pgSz w:w="11910" w:h="16840"/>
          <w:pgMar w:header="0" w:footer="741" w:top="1040" w:bottom="940" w:left="1559" w:right="566"/>
        </w:sectPr>
      </w:pPr>
    </w:p>
    <w:p>
      <w:pPr>
        <w:spacing w:before="78"/>
        <w:ind w:left="142" w:right="0" w:firstLine="0"/>
        <w:jc w:val="both"/>
        <w:rPr>
          <w:i/>
          <w:sz w:val="24"/>
        </w:rPr>
      </w:pPr>
      <w:r>
        <w:rPr>
          <w:i/>
          <w:sz w:val="24"/>
        </w:rPr>
        <w:t>Мочевая</w:t>
      </w:r>
      <w:r>
        <w:rPr>
          <w:i/>
          <w:spacing w:val="-5"/>
          <w:sz w:val="24"/>
        </w:rPr>
        <w:t> </w:t>
      </w:r>
      <w:r>
        <w:rPr>
          <w:i/>
          <w:spacing w:val="-2"/>
          <w:sz w:val="24"/>
        </w:rPr>
        <w:t>кислота</w:t>
      </w:r>
    </w:p>
    <w:p>
      <w:pPr>
        <w:pStyle w:val="BodyText"/>
        <w:ind w:right="282"/>
      </w:pPr>
      <w:r>
        <w:rPr/>
        <w:t>При повышении концентрации мочевой кислоты в плазме крови на фоне терапии может увеличиваться частота возникновения приступов подагры.</w:t>
      </w:r>
    </w:p>
    <w:p>
      <w:pPr>
        <w:spacing w:before="0"/>
        <w:ind w:left="142" w:right="0" w:firstLine="0"/>
        <w:jc w:val="both"/>
        <w:rPr>
          <w:i/>
          <w:sz w:val="24"/>
        </w:rPr>
      </w:pPr>
      <w:r>
        <w:rPr>
          <w:i/>
          <w:sz w:val="24"/>
        </w:rPr>
        <w:t>Диуретические</w:t>
      </w:r>
      <w:r>
        <w:rPr>
          <w:i/>
          <w:spacing w:val="-2"/>
          <w:sz w:val="24"/>
        </w:rPr>
        <w:t> </w:t>
      </w:r>
      <w:r>
        <w:rPr>
          <w:i/>
          <w:sz w:val="24"/>
        </w:rPr>
        <w:t>средства</w:t>
      </w:r>
      <w:r>
        <w:rPr>
          <w:i/>
          <w:spacing w:val="-2"/>
          <w:sz w:val="24"/>
        </w:rPr>
        <w:t> </w:t>
      </w:r>
      <w:r>
        <w:rPr>
          <w:i/>
          <w:sz w:val="24"/>
        </w:rPr>
        <w:t>и</w:t>
      </w:r>
      <w:r>
        <w:rPr>
          <w:i/>
          <w:spacing w:val="-2"/>
          <w:sz w:val="24"/>
        </w:rPr>
        <w:t> </w:t>
      </w:r>
      <w:r>
        <w:rPr>
          <w:i/>
          <w:sz w:val="24"/>
        </w:rPr>
        <w:t>функция</w:t>
      </w:r>
      <w:r>
        <w:rPr>
          <w:i/>
          <w:spacing w:val="-1"/>
          <w:sz w:val="24"/>
        </w:rPr>
        <w:t> </w:t>
      </w:r>
      <w:r>
        <w:rPr>
          <w:i/>
          <w:spacing w:val="-4"/>
          <w:sz w:val="24"/>
        </w:rPr>
        <w:t>почек</w:t>
      </w:r>
    </w:p>
    <w:p>
      <w:pPr>
        <w:pStyle w:val="BodyText"/>
        <w:ind w:right="278"/>
      </w:pPr>
      <w:r>
        <w:rPr/>
        <w:t>Тиазидные и тиазидоподобные диуретики эффективны в полной мере только у пациентов</w:t>
      </w:r>
      <w:r>
        <w:rPr>
          <w:spacing w:val="40"/>
        </w:rPr>
        <w:t> </w:t>
      </w:r>
      <w:r>
        <w:rPr/>
        <w:t>с нормальной или незначительно нарушенной функцией почек (концентрация креатинина в плазме крови у взрослых ниже 25 мг/л или 220 мкмоль/л).</w:t>
      </w:r>
    </w:p>
    <w:p>
      <w:pPr>
        <w:pStyle w:val="BodyText"/>
        <w:ind w:right="278"/>
      </w:pPr>
      <w:r>
        <w:rPr/>
        <w:t>У пожилых пациентов уровень креатинина в плазме крови должен оцениваться с учетом возраста, веса и пола, в соответствии с формулой Кокрофта:</w:t>
      </w:r>
    </w:p>
    <w:p>
      <w:pPr>
        <w:spacing w:before="0"/>
        <w:ind w:left="142" w:right="282" w:firstLine="0"/>
        <w:jc w:val="both"/>
        <w:rPr>
          <w:i/>
          <w:sz w:val="24"/>
        </w:rPr>
      </w:pPr>
      <w:r>
        <w:rPr>
          <w:i/>
          <w:sz w:val="24"/>
        </w:rPr>
        <w:t>Клиренс креатинина (КК)=(140 - возраст) х вес/0,814 х концентрация креатинина в</w:t>
      </w:r>
      <w:r>
        <w:rPr>
          <w:i/>
          <w:sz w:val="24"/>
        </w:rPr>
        <w:t> </w:t>
      </w:r>
      <w:r>
        <w:rPr>
          <w:i/>
          <w:spacing w:val="-2"/>
          <w:sz w:val="24"/>
        </w:rPr>
        <w:t>плазме</w:t>
      </w:r>
    </w:p>
    <w:p>
      <w:pPr>
        <w:pStyle w:val="BodyText"/>
        <w:ind w:right="282"/>
      </w:pPr>
      <w:r>
        <w:rPr/>
        <w:t>где: возраст в годах, вес в кг, концентрация креатинина в плазме в мкмоль/л. Формула подходит для мужчин пожилого возраста; для женщин пожилого возраста следует умножить результат на коэффициент 0,85.</w:t>
      </w:r>
    </w:p>
    <w:p>
      <w:pPr>
        <w:pStyle w:val="BodyText"/>
        <w:ind w:right="278"/>
      </w:pPr>
      <w:r>
        <w:rPr/>
        <w:t>В начале</w:t>
      </w:r>
      <w:r>
        <w:rPr>
          <w:spacing w:val="-2"/>
        </w:rPr>
        <w:t> </w:t>
      </w:r>
      <w:r>
        <w:rPr/>
        <w:t>лечения</w:t>
      </w:r>
      <w:r>
        <w:rPr>
          <w:spacing w:val="-1"/>
        </w:rPr>
        <w:t> </w:t>
      </w:r>
      <w:r>
        <w:rPr/>
        <w:t>диуретиком</w:t>
      </w:r>
      <w:r>
        <w:rPr>
          <w:spacing w:val="-2"/>
        </w:rPr>
        <w:t> </w:t>
      </w:r>
      <w:r>
        <w:rPr/>
        <w:t>у</w:t>
      </w:r>
      <w:r>
        <w:rPr>
          <w:spacing w:val="-4"/>
        </w:rPr>
        <w:t> </w:t>
      </w:r>
      <w:r>
        <w:rPr/>
        <w:t>пациентов</w:t>
      </w:r>
      <w:r>
        <w:rPr>
          <w:spacing w:val="-2"/>
        </w:rPr>
        <w:t> </w:t>
      </w:r>
      <w:r>
        <w:rPr/>
        <w:t>из-за</w:t>
      </w:r>
      <w:r>
        <w:rPr>
          <w:spacing w:val="-2"/>
        </w:rPr>
        <w:t> </w:t>
      </w:r>
      <w:r>
        <w:rPr/>
        <w:t>гиповолемии (вследствие</w:t>
      </w:r>
      <w:r>
        <w:rPr>
          <w:spacing w:val="-2"/>
        </w:rPr>
        <w:t> </w:t>
      </w:r>
      <w:r>
        <w:rPr/>
        <w:t>выведения</w:t>
      </w:r>
      <w:r>
        <w:rPr>
          <w:spacing w:val="-1"/>
        </w:rPr>
        <w:t> </w:t>
      </w:r>
      <w:r>
        <w:rPr/>
        <w:t>воды и ионов натрия) может наблюдаться временное снижение скорости клубочковой фильтрации и увеличение концентрации мочевины и креатинина в плазме крови. Эта транзиторная функциональная почечная недостаточность неопасна для пациентов с исходно нормальной функций почек, однако у</w:t>
      </w:r>
      <w:r>
        <w:rPr>
          <w:spacing w:val="-1"/>
        </w:rPr>
        <w:t> </w:t>
      </w:r>
      <w:r>
        <w:rPr/>
        <w:t>пациентов с почечной недостаточностью ее выраженность может усилиться.</w:t>
      </w:r>
    </w:p>
    <w:p>
      <w:pPr>
        <w:spacing w:before="1"/>
        <w:ind w:left="142" w:right="0" w:firstLine="0"/>
        <w:jc w:val="left"/>
        <w:rPr>
          <w:i/>
          <w:sz w:val="24"/>
        </w:rPr>
      </w:pPr>
      <w:r>
        <w:rPr>
          <w:i/>
          <w:spacing w:val="-2"/>
          <w:sz w:val="24"/>
        </w:rPr>
        <w:t>Фоточувствительность</w:t>
      </w:r>
    </w:p>
    <w:p>
      <w:pPr>
        <w:pStyle w:val="BodyText"/>
        <w:ind w:right="280"/>
      </w:pPr>
      <w:r>
        <w:rPr/>
        <w:t>На фоне приема тиазидных и тиазидоподобных диуретиков сообщалось о случаях развития реакций фоточувствительности (см. раздел «Побочное действие»). В случае развития реакций фоточувствительности на фоне приёма препарата следует прекратить лечение. При необходимости продолжения терапии диуретиками, рекомендуется защищать кожные покровы от воздействия солнечных лучей или искусственных ультрафиолетовых лучей.</w:t>
      </w:r>
    </w:p>
    <w:p>
      <w:pPr>
        <w:spacing w:before="0"/>
        <w:ind w:left="142" w:right="0" w:firstLine="0"/>
        <w:jc w:val="left"/>
        <w:rPr>
          <w:i/>
          <w:sz w:val="24"/>
        </w:rPr>
      </w:pPr>
      <w:r>
        <w:rPr>
          <w:i/>
          <w:spacing w:val="-2"/>
          <w:sz w:val="24"/>
        </w:rPr>
        <w:t>Спортсмены</w:t>
      </w:r>
    </w:p>
    <w:p>
      <w:pPr>
        <w:pStyle w:val="BodyText"/>
        <w:jc w:val="left"/>
      </w:pPr>
      <w:r>
        <w:rPr/>
        <w:t>Индапамид</w:t>
      </w:r>
      <w:r>
        <w:rPr>
          <w:spacing w:val="-5"/>
        </w:rPr>
        <w:t> </w:t>
      </w:r>
      <w:r>
        <w:rPr/>
        <w:t>может</w:t>
      </w:r>
      <w:r>
        <w:rPr>
          <w:spacing w:val="-3"/>
        </w:rPr>
        <w:t> </w:t>
      </w:r>
      <w:r>
        <w:rPr/>
        <w:t>дать</w:t>
      </w:r>
      <w:r>
        <w:rPr>
          <w:spacing w:val="-3"/>
        </w:rPr>
        <w:t> </w:t>
      </w:r>
      <w:r>
        <w:rPr/>
        <w:t>положительную</w:t>
      </w:r>
      <w:r>
        <w:rPr>
          <w:spacing w:val="-2"/>
        </w:rPr>
        <w:t> </w:t>
      </w:r>
      <w:r>
        <w:rPr/>
        <w:t>реакцию</w:t>
      </w:r>
      <w:r>
        <w:rPr>
          <w:spacing w:val="-3"/>
        </w:rPr>
        <w:t> </w:t>
      </w:r>
      <w:r>
        <w:rPr/>
        <w:t>при</w:t>
      </w:r>
      <w:r>
        <w:rPr>
          <w:spacing w:val="-5"/>
        </w:rPr>
        <w:t> </w:t>
      </w:r>
      <w:r>
        <w:rPr/>
        <w:t>проведении</w:t>
      </w:r>
      <w:r>
        <w:rPr>
          <w:spacing w:val="-1"/>
        </w:rPr>
        <w:t> </w:t>
      </w:r>
      <w:r>
        <w:rPr/>
        <w:t>допинг-</w:t>
      </w:r>
      <w:r>
        <w:rPr>
          <w:spacing w:val="-2"/>
        </w:rPr>
        <w:t>контроля.</w:t>
      </w:r>
    </w:p>
    <w:p>
      <w:pPr>
        <w:spacing w:before="0"/>
        <w:ind w:left="142" w:right="0" w:firstLine="0"/>
        <w:jc w:val="left"/>
        <w:rPr>
          <w:i/>
          <w:sz w:val="24"/>
        </w:rPr>
      </w:pPr>
      <w:r>
        <w:rPr>
          <w:i/>
          <w:sz w:val="24"/>
        </w:rPr>
        <w:t>Хориоидальный</w:t>
      </w:r>
      <w:r>
        <w:rPr>
          <w:i/>
          <w:spacing w:val="-4"/>
          <w:sz w:val="24"/>
        </w:rPr>
        <w:t> </w:t>
      </w:r>
      <w:r>
        <w:rPr>
          <w:i/>
          <w:sz w:val="24"/>
        </w:rPr>
        <w:t>выпот</w:t>
      </w:r>
      <w:r>
        <w:rPr>
          <w:sz w:val="24"/>
        </w:rPr>
        <w:t>/</w:t>
      </w:r>
      <w:r>
        <w:rPr>
          <w:i/>
          <w:sz w:val="24"/>
        </w:rPr>
        <w:t>острая</w:t>
      </w:r>
      <w:r>
        <w:rPr>
          <w:i/>
          <w:spacing w:val="-4"/>
          <w:sz w:val="24"/>
        </w:rPr>
        <w:t> </w:t>
      </w:r>
      <w:r>
        <w:rPr>
          <w:i/>
          <w:sz w:val="24"/>
        </w:rPr>
        <w:t>миопия/острая</w:t>
      </w:r>
      <w:r>
        <w:rPr>
          <w:i/>
          <w:spacing w:val="-5"/>
          <w:sz w:val="24"/>
        </w:rPr>
        <w:t> </w:t>
      </w:r>
      <w:r>
        <w:rPr>
          <w:i/>
          <w:sz w:val="24"/>
        </w:rPr>
        <w:t>закрытоугольная</w:t>
      </w:r>
      <w:r>
        <w:rPr>
          <w:i/>
          <w:spacing w:val="-3"/>
          <w:sz w:val="24"/>
        </w:rPr>
        <w:t> </w:t>
      </w:r>
      <w:r>
        <w:rPr>
          <w:i/>
          <w:spacing w:val="-2"/>
          <w:sz w:val="24"/>
        </w:rPr>
        <w:t>глаукома</w:t>
      </w:r>
    </w:p>
    <w:p>
      <w:pPr>
        <w:pStyle w:val="BodyText"/>
        <w:ind w:right="276"/>
      </w:pPr>
      <w:r>
        <w:rPr/>
        <w:t>Сульфонамиды и их производные могут вызывать идиосинкразическую реакцию, приводящую к развитию хориоидального выпота с нарушением полей зрения, острой транзиторной миопии и острой закрыто-угольной глаукомы. Симптомы включают острое начало снижение остроты зрения или боль в глазу и обычно возникают в течение нескольких часов или недель после начала приема препарата. При отсутствии лечения острый приступ закрытоугольной глаукомы может привести к стойкой потере зрения. В первую очередь необходимо как можно быстрее, отменить прием препарата. Если внутриглазное давление остается неконтролируемым, может потребоваться неотложное медикаментозное лечение или хирургическое вмешательство. Факторами риска развития острого приступа закрытоугольной глаукомы являются аллергические реакции производные сульфонамида и пенициллины в анамнезе.</w:t>
      </w:r>
    </w:p>
    <w:p>
      <w:pPr>
        <w:tabs>
          <w:tab w:pos="1851" w:val="left" w:leader="none"/>
          <w:tab w:pos="3579" w:val="left" w:leader="none"/>
          <w:tab w:pos="5187" w:val="left" w:leader="none"/>
          <w:tab w:pos="6857" w:val="left" w:leader="none"/>
          <w:tab w:pos="8112" w:val="left" w:leader="none"/>
          <w:tab w:pos="8501" w:val="left" w:leader="none"/>
        </w:tabs>
        <w:spacing w:before="240"/>
        <w:ind w:left="142" w:right="278" w:firstLine="0"/>
        <w:jc w:val="left"/>
        <w:rPr>
          <w:sz w:val="24"/>
        </w:rPr>
      </w:pPr>
      <w:r>
        <w:rPr>
          <w:b/>
          <w:sz w:val="24"/>
        </w:rPr>
        <w:t>Влияние на способность управлять транспортными средствами, механизмами </w:t>
      </w:r>
      <w:r>
        <w:rPr>
          <w:sz w:val="24"/>
        </w:rPr>
        <w:t>Необходимо</w:t>
      </w:r>
      <w:r>
        <w:rPr>
          <w:spacing w:val="80"/>
          <w:sz w:val="24"/>
        </w:rPr>
        <w:t> </w:t>
      </w:r>
      <w:r>
        <w:rPr>
          <w:sz w:val="24"/>
        </w:rPr>
        <w:t>соблюдать</w:t>
      </w:r>
      <w:r>
        <w:rPr>
          <w:spacing w:val="80"/>
          <w:sz w:val="24"/>
        </w:rPr>
        <w:t> </w:t>
      </w:r>
      <w:r>
        <w:rPr>
          <w:sz w:val="24"/>
        </w:rPr>
        <w:t>осторожность</w:t>
      </w:r>
      <w:r>
        <w:rPr>
          <w:spacing w:val="80"/>
          <w:sz w:val="24"/>
        </w:rPr>
        <w:t> </w:t>
      </w:r>
      <w:r>
        <w:rPr>
          <w:sz w:val="24"/>
        </w:rPr>
        <w:t>при</w:t>
      </w:r>
      <w:r>
        <w:rPr>
          <w:spacing w:val="80"/>
          <w:sz w:val="24"/>
        </w:rPr>
        <w:t> </w:t>
      </w:r>
      <w:r>
        <w:rPr>
          <w:sz w:val="24"/>
        </w:rPr>
        <w:t>управлении</w:t>
      </w:r>
      <w:r>
        <w:rPr>
          <w:spacing w:val="80"/>
          <w:sz w:val="24"/>
        </w:rPr>
        <w:t> </w:t>
      </w:r>
      <w:r>
        <w:rPr>
          <w:sz w:val="24"/>
        </w:rPr>
        <w:t>автотранспортом</w:t>
      </w:r>
      <w:r>
        <w:rPr>
          <w:spacing w:val="80"/>
          <w:sz w:val="24"/>
        </w:rPr>
        <w:t> </w:t>
      </w:r>
      <w:r>
        <w:rPr>
          <w:sz w:val="24"/>
        </w:rPr>
        <w:t>и</w:t>
      </w:r>
      <w:r>
        <w:rPr>
          <w:spacing w:val="80"/>
          <w:sz w:val="24"/>
        </w:rPr>
        <w:t> </w:t>
      </w:r>
      <w:r>
        <w:rPr>
          <w:sz w:val="24"/>
        </w:rPr>
        <w:t>другими</w:t>
      </w:r>
      <w:r>
        <w:rPr>
          <w:spacing w:val="40"/>
          <w:sz w:val="24"/>
        </w:rPr>
        <w:t> </w:t>
      </w:r>
      <w:r>
        <w:rPr>
          <w:spacing w:val="-2"/>
          <w:sz w:val="24"/>
        </w:rPr>
        <w:t>техническими</w:t>
      </w:r>
      <w:r>
        <w:rPr>
          <w:sz w:val="24"/>
        </w:rPr>
        <w:tab/>
      </w:r>
      <w:r>
        <w:rPr>
          <w:spacing w:val="-2"/>
          <w:sz w:val="24"/>
        </w:rPr>
        <w:t>устройствами,</w:t>
      </w:r>
      <w:r>
        <w:rPr>
          <w:sz w:val="24"/>
        </w:rPr>
        <w:tab/>
      </w:r>
      <w:r>
        <w:rPr>
          <w:spacing w:val="-2"/>
          <w:sz w:val="24"/>
        </w:rPr>
        <w:t>требующими</w:t>
      </w:r>
      <w:r>
        <w:rPr>
          <w:sz w:val="24"/>
        </w:rPr>
        <w:tab/>
      </w:r>
      <w:r>
        <w:rPr>
          <w:spacing w:val="-2"/>
          <w:sz w:val="24"/>
        </w:rPr>
        <w:t>повышенного</w:t>
      </w:r>
      <w:r>
        <w:rPr>
          <w:sz w:val="24"/>
        </w:rPr>
        <w:tab/>
      </w:r>
      <w:r>
        <w:rPr>
          <w:spacing w:val="-2"/>
          <w:sz w:val="24"/>
        </w:rPr>
        <w:t>внимания</w:t>
      </w:r>
      <w:r>
        <w:rPr>
          <w:sz w:val="24"/>
        </w:rPr>
        <w:tab/>
      </w:r>
      <w:r>
        <w:rPr>
          <w:spacing w:val="-10"/>
          <w:sz w:val="24"/>
        </w:rPr>
        <w:t>и</w:t>
      </w:r>
      <w:r>
        <w:rPr>
          <w:sz w:val="24"/>
        </w:rPr>
        <w:tab/>
      </w:r>
      <w:r>
        <w:rPr>
          <w:spacing w:val="-2"/>
          <w:sz w:val="24"/>
        </w:rPr>
        <w:t>быстроты </w:t>
      </w:r>
      <w:r>
        <w:rPr>
          <w:sz w:val="24"/>
        </w:rPr>
        <w:t>психомоторных реакций.</w:t>
      </w:r>
    </w:p>
    <w:p>
      <w:pPr>
        <w:pStyle w:val="Heading1"/>
        <w:jc w:val="both"/>
      </w:pPr>
      <w:r>
        <w:rPr/>
        <w:t>Форма</w:t>
      </w:r>
      <w:r>
        <w:rPr>
          <w:spacing w:val="-2"/>
        </w:rPr>
        <w:t> выпуска</w:t>
      </w:r>
    </w:p>
    <w:p>
      <w:pPr>
        <w:pStyle w:val="BodyText"/>
        <w:ind w:right="3790"/>
      </w:pPr>
      <w:r>
        <w:rPr/>
        <w:t>Таблетки 0,625 мг + 2 мг, 1,25 мг + 4 мг и 2,5 мг + 8 мг. По</w:t>
      </w:r>
      <w:r>
        <w:rPr>
          <w:spacing w:val="-1"/>
        </w:rPr>
        <w:t> </w:t>
      </w:r>
      <w:r>
        <w:rPr/>
        <w:t>10</w:t>
      </w:r>
      <w:r>
        <w:rPr>
          <w:spacing w:val="-1"/>
        </w:rPr>
        <w:t> </w:t>
      </w:r>
      <w:r>
        <w:rPr/>
        <w:t>или</w:t>
      </w:r>
      <w:r>
        <w:rPr>
          <w:spacing w:val="1"/>
        </w:rPr>
        <w:t> </w:t>
      </w:r>
      <w:r>
        <w:rPr/>
        <w:t>30</w:t>
      </w:r>
      <w:r>
        <w:rPr>
          <w:spacing w:val="-1"/>
        </w:rPr>
        <w:t> </w:t>
      </w:r>
      <w:r>
        <w:rPr/>
        <w:t>таблеток</w:t>
      </w:r>
      <w:r>
        <w:rPr>
          <w:spacing w:val="-3"/>
        </w:rPr>
        <w:t> </w:t>
      </w:r>
      <w:r>
        <w:rPr/>
        <w:t>в</w:t>
      </w:r>
      <w:r>
        <w:rPr>
          <w:spacing w:val="-1"/>
        </w:rPr>
        <w:t> </w:t>
      </w:r>
      <w:r>
        <w:rPr/>
        <w:t>контурные</w:t>
      </w:r>
      <w:r>
        <w:rPr>
          <w:spacing w:val="-2"/>
        </w:rPr>
        <w:t> </w:t>
      </w:r>
      <w:r>
        <w:rPr/>
        <w:t>ячейковые</w:t>
      </w:r>
      <w:r>
        <w:rPr>
          <w:spacing w:val="-1"/>
        </w:rPr>
        <w:t> </w:t>
      </w:r>
      <w:r>
        <w:rPr>
          <w:spacing w:val="-2"/>
        </w:rPr>
        <w:t>упаковки.</w:t>
      </w:r>
    </w:p>
    <w:p>
      <w:pPr>
        <w:pStyle w:val="BodyText"/>
        <w:ind w:right="279"/>
      </w:pPr>
      <w:r>
        <w:rPr/>
        <w:t>По 30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w:t>
      </w:r>
    </w:p>
    <w:p>
      <w:pPr>
        <w:pStyle w:val="BodyText"/>
        <w:spacing w:after="0"/>
        <w:sectPr>
          <w:pgSz w:w="11910" w:h="16840"/>
          <w:pgMar w:header="0" w:footer="741" w:top="1040" w:bottom="940" w:left="1559" w:right="566"/>
        </w:sectPr>
      </w:pPr>
    </w:p>
    <w:p>
      <w:pPr>
        <w:pStyle w:val="BodyText"/>
        <w:spacing w:before="78"/>
        <w:ind w:right="278"/>
      </w:pPr>
      <w:r>
        <w:rPr/>
        <w:t>Каждую</w:t>
      </w:r>
      <w:r>
        <w:rPr>
          <w:spacing w:val="80"/>
        </w:rPr>
        <w:t> </w:t>
      </w:r>
      <w:r>
        <w:rPr/>
        <w:t>банку,</w:t>
      </w:r>
      <w:r>
        <w:rPr>
          <w:spacing w:val="80"/>
        </w:rPr>
        <w:t> </w:t>
      </w:r>
      <w:r>
        <w:rPr/>
        <w:t>флакон,</w:t>
      </w:r>
      <w:r>
        <w:rPr>
          <w:spacing w:val="80"/>
        </w:rPr>
        <w:t> </w:t>
      </w:r>
      <w:r>
        <w:rPr/>
        <w:t>3,</w:t>
      </w:r>
      <w:r>
        <w:rPr>
          <w:spacing w:val="80"/>
        </w:rPr>
        <w:t> </w:t>
      </w:r>
      <w:r>
        <w:rPr/>
        <w:t>6</w:t>
      </w:r>
      <w:r>
        <w:rPr>
          <w:spacing w:val="80"/>
        </w:rPr>
        <w:t> </w:t>
      </w:r>
      <w:r>
        <w:rPr/>
        <w:t>контурных</w:t>
      </w:r>
      <w:r>
        <w:rPr>
          <w:spacing w:val="77"/>
          <w:w w:val="150"/>
        </w:rPr>
        <w:t> </w:t>
      </w:r>
      <w:r>
        <w:rPr/>
        <w:t>ячейковых</w:t>
      </w:r>
      <w:r>
        <w:rPr>
          <w:spacing w:val="77"/>
          <w:w w:val="150"/>
        </w:rPr>
        <w:t> </w:t>
      </w:r>
      <w:r>
        <w:rPr/>
        <w:t>упаковок</w:t>
      </w:r>
      <w:r>
        <w:rPr>
          <w:spacing w:val="80"/>
        </w:rPr>
        <w:t> </w:t>
      </w:r>
      <w:r>
        <w:rPr/>
        <w:t>по</w:t>
      </w:r>
      <w:r>
        <w:rPr>
          <w:spacing w:val="80"/>
        </w:rPr>
        <w:t> </w:t>
      </w:r>
      <w:r>
        <w:rPr/>
        <w:t>10</w:t>
      </w:r>
      <w:r>
        <w:rPr>
          <w:spacing w:val="80"/>
        </w:rPr>
        <w:t> </w:t>
      </w:r>
      <w:r>
        <w:rPr/>
        <w:t>таблеток</w:t>
      </w:r>
      <w:r>
        <w:rPr>
          <w:spacing w:val="80"/>
        </w:rPr>
        <w:t> </w:t>
      </w:r>
      <w:r>
        <w:rPr/>
        <w:t>или</w:t>
      </w:r>
      <w:r>
        <w:rPr>
          <w:spacing w:val="40"/>
        </w:rPr>
        <w:t> </w:t>
      </w:r>
      <w:r>
        <w:rPr/>
        <w:t>1, 2 контурные ячейковые упаковки по 30 таблеток вместе с инструкцией по применению </w:t>
      </w:r>
      <w:bookmarkStart w:name="Условия хранения" w:id="1"/>
      <w:bookmarkEnd w:id="1"/>
      <w:r>
        <w:rPr/>
        <w:t>п</w:t>
      </w:r>
      <w:r>
        <w:rPr/>
        <w:t>омещают в пачку картонную.</w:t>
      </w:r>
    </w:p>
    <w:p>
      <w:pPr>
        <w:pStyle w:val="Heading1"/>
        <w:jc w:val="both"/>
      </w:pPr>
      <w:r>
        <w:rPr/>
        <w:t>Условия</w:t>
      </w:r>
      <w:r>
        <w:rPr>
          <w:spacing w:val="-6"/>
        </w:rPr>
        <w:t> </w:t>
      </w:r>
      <w:r>
        <w:rPr>
          <w:spacing w:val="-2"/>
        </w:rPr>
        <w:t>хранения</w:t>
      </w:r>
    </w:p>
    <w:p>
      <w:pPr>
        <w:pStyle w:val="BodyText"/>
        <w:ind w:right="2340"/>
        <w:jc w:val="left"/>
      </w:pPr>
      <w:r>
        <w:rPr/>
        <w:t>В</w:t>
      </w:r>
      <w:r>
        <w:rPr>
          <w:spacing w:val="-4"/>
        </w:rPr>
        <w:t> </w:t>
      </w:r>
      <w:r>
        <w:rPr/>
        <w:t>защищенном</w:t>
      </w:r>
      <w:r>
        <w:rPr>
          <w:spacing w:val="-5"/>
        </w:rPr>
        <w:t> </w:t>
      </w:r>
      <w:r>
        <w:rPr/>
        <w:t>от</w:t>
      </w:r>
      <w:r>
        <w:rPr>
          <w:spacing w:val="-4"/>
        </w:rPr>
        <w:t> </w:t>
      </w:r>
      <w:r>
        <w:rPr/>
        <w:t>света</w:t>
      </w:r>
      <w:r>
        <w:rPr>
          <w:spacing w:val="-5"/>
        </w:rPr>
        <w:t> </w:t>
      </w:r>
      <w:r>
        <w:rPr/>
        <w:t>месте,</w:t>
      </w:r>
      <w:r>
        <w:rPr>
          <w:spacing w:val="-4"/>
        </w:rPr>
        <w:t> </w:t>
      </w:r>
      <w:r>
        <w:rPr/>
        <w:t>при</w:t>
      </w:r>
      <w:r>
        <w:rPr>
          <w:spacing w:val="-3"/>
        </w:rPr>
        <w:t> </w:t>
      </w:r>
      <w:r>
        <w:rPr/>
        <w:t>температуре</w:t>
      </w:r>
      <w:r>
        <w:rPr>
          <w:spacing w:val="-5"/>
        </w:rPr>
        <w:t> </w:t>
      </w:r>
      <w:r>
        <w:rPr/>
        <w:t>не</w:t>
      </w:r>
      <w:r>
        <w:rPr>
          <w:spacing w:val="-5"/>
        </w:rPr>
        <w:t> </w:t>
      </w:r>
      <w:r>
        <w:rPr/>
        <w:t>выше</w:t>
      </w:r>
      <w:r>
        <w:rPr>
          <w:spacing w:val="-5"/>
        </w:rPr>
        <w:t> </w:t>
      </w:r>
      <w:r>
        <w:rPr/>
        <w:t>25</w:t>
      </w:r>
      <w:r>
        <w:rPr>
          <w:spacing w:val="-2"/>
        </w:rPr>
        <w:t> </w:t>
      </w:r>
      <w:r>
        <w:rPr/>
        <w:t>℃. Хранить в недоступном для детей месте.</w:t>
      </w:r>
    </w:p>
    <w:p>
      <w:pPr>
        <w:pStyle w:val="Heading1"/>
      </w:pPr>
      <w:r>
        <w:rPr/>
        <w:t>Срок</w:t>
      </w:r>
      <w:r>
        <w:rPr>
          <w:spacing w:val="-2"/>
        </w:rPr>
        <w:t> годности</w:t>
      </w:r>
    </w:p>
    <w:p>
      <w:pPr>
        <w:pStyle w:val="BodyText"/>
        <w:jc w:val="left"/>
      </w:pPr>
      <w:r>
        <w:rPr/>
        <w:t>3 </w:t>
      </w:r>
      <w:r>
        <w:rPr>
          <w:spacing w:val="-2"/>
        </w:rPr>
        <w:t>года.</w:t>
      </w:r>
    </w:p>
    <w:p>
      <w:pPr>
        <w:pStyle w:val="BodyText"/>
        <w:jc w:val="left"/>
      </w:pPr>
      <w:bookmarkStart w:name="Условия отпуска" w:id="2"/>
      <w:bookmarkEnd w:id="2"/>
      <w:r>
        <w:rPr/>
      </w:r>
      <w:r>
        <w:rPr/>
        <w:t>Не</w:t>
      </w:r>
      <w:r>
        <w:rPr>
          <w:spacing w:val="-3"/>
        </w:rPr>
        <w:t> </w:t>
      </w:r>
      <w:r>
        <w:rPr/>
        <w:t>использовать по</w:t>
      </w:r>
      <w:r>
        <w:rPr>
          <w:spacing w:val="-3"/>
        </w:rPr>
        <w:t> </w:t>
      </w:r>
      <w:r>
        <w:rPr/>
        <w:t>истечении</w:t>
      </w:r>
      <w:r>
        <w:rPr>
          <w:spacing w:val="1"/>
        </w:rPr>
        <w:t> </w:t>
      </w:r>
      <w:r>
        <w:rPr/>
        <w:t>срока</w:t>
      </w:r>
      <w:r>
        <w:rPr>
          <w:spacing w:val="-1"/>
        </w:rPr>
        <w:t> </w:t>
      </w:r>
      <w:r>
        <w:rPr/>
        <w:t>годности,</w:t>
      </w:r>
      <w:r>
        <w:rPr>
          <w:spacing w:val="-3"/>
        </w:rPr>
        <w:t> </w:t>
      </w:r>
      <w:r>
        <w:rPr/>
        <w:t>указанного</w:t>
      </w:r>
      <w:r>
        <w:rPr>
          <w:spacing w:val="-3"/>
        </w:rPr>
        <w:t> </w:t>
      </w:r>
      <w:r>
        <w:rPr/>
        <w:t>на</w:t>
      </w:r>
      <w:r>
        <w:rPr>
          <w:spacing w:val="-1"/>
        </w:rPr>
        <w:t> </w:t>
      </w:r>
      <w:r>
        <w:rPr>
          <w:spacing w:val="-2"/>
        </w:rPr>
        <w:t>упаковке.</w:t>
      </w:r>
    </w:p>
    <w:p>
      <w:pPr>
        <w:pStyle w:val="Heading1"/>
      </w:pPr>
      <w:r>
        <w:rPr/>
        <w:t>Условия</w:t>
      </w:r>
      <w:r>
        <w:rPr>
          <w:spacing w:val="-6"/>
        </w:rPr>
        <w:t> </w:t>
      </w:r>
      <w:r>
        <w:rPr>
          <w:spacing w:val="-2"/>
        </w:rPr>
        <w:t>отпуска</w:t>
      </w:r>
    </w:p>
    <w:p>
      <w:pPr>
        <w:pStyle w:val="BodyText"/>
        <w:jc w:val="left"/>
      </w:pPr>
      <w:r>
        <w:rPr/>
        <w:t>Отпускают по </w:t>
      </w:r>
      <w:r>
        <w:rPr>
          <w:spacing w:val="-2"/>
        </w:rPr>
        <w:t>рецепту.</w:t>
      </w:r>
    </w:p>
    <w:p>
      <w:pPr>
        <w:spacing w:before="240"/>
        <w:ind w:left="142" w:right="4425" w:firstLine="0"/>
        <w:jc w:val="left"/>
        <w:rPr>
          <w:i/>
          <w:sz w:val="24"/>
        </w:rPr>
      </w:pPr>
      <w:r>
        <w:rPr>
          <w:b/>
          <w:sz w:val="24"/>
        </w:rPr>
        <w:t>Владелец регистрационного удостоверения </w:t>
      </w:r>
      <w:r>
        <w:rPr>
          <w:sz w:val="24"/>
        </w:rPr>
        <w:t>НАО</w:t>
      </w:r>
      <w:r>
        <w:rPr>
          <w:spacing w:val="-10"/>
          <w:sz w:val="24"/>
        </w:rPr>
        <w:t> </w:t>
      </w:r>
      <w:r>
        <w:rPr>
          <w:sz w:val="24"/>
        </w:rPr>
        <w:t>«Северная</w:t>
      </w:r>
      <w:r>
        <w:rPr>
          <w:spacing w:val="-9"/>
          <w:sz w:val="24"/>
        </w:rPr>
        <w:t> </w:t>
      </w:r>
      <w:r>
        <w:rPr>
          <w:sz w:val="24"/>
        </w:rPr>
        <w:t>звезда»,</w:t>
      </w:r>
      <w:r>
        <w:rPr>
          <w:spacing w:val="-9"/>
          <w:sz w:val="24"/>
        </w:rPr>
        <w:t> </w:t>
      </w:r>
      <w:r>
        <w:rPr>
          <w:sz w:val="24"/>
        </w:rPr>
        <w:t>Российская</w:t>
      </w:r>
      <w:r>
        <w:rPr>
          <w:spacing w:val="-9"/>
          <w:sz w:val="24"/>
        </w:rPr>
        <w:t> </w:t>
      </w:r>
      <w:r>
        <w:rPr>
          <w:sz w:val="24"/>
        </w:rPr>
        <w:t>Федерация </w:t>
      </w:r>
      <w:r>
        <w:rPr>
          <w:i/>
          <w:sz w:val="24"/>
        </w:rPr>
        <w:t>Юридический адрес:</w:t>
      </w:r>
    </w:p>
    <w:p>
      <w:pPr>
        <w:pStyle w:val="BodyText"/>
        <w:jc w:val="left"/>
      </w:pPr>
      <w:r>
        <w:rPr/>
        <w:t>111524,</w:t>
      </w:r>
      <w:r>
        <w:rPr>
          <w:spacing w:val="-1"/>
        </w:rPr>
        <w:t> </w:t>
      </w:r>
      <w:r>
        <w:rPr/>
        <w:t>г. Москва,</w:t>
      </w:r>
      <w:r>
        <w:rPr>
          <w:spacing w:val="-1"/>
        </w:rPr>
        <w:t> </w:t>
      </w:r>
      <w:r>
        <w:rPr/>
        <w:t>ул. Электродная,</w:t>
      </w:r>
      <w:r>
        <w:rPr>
          <w:spacing w:val="-1"/>
        </w:rPr>
        <w:t> </w:t>
      </w:r>
      <w:r>
        <w:rPr/>
        <w:t>д. 2, стр.</w:t>
      </w:r>
      <w:r>
        <w:rPr>
          <w:spacing w:val="-4"/>
        </w:rPr>
        <w:t> </w:t>
      </w:r>
      <w:r>
        <w:rPr/>
        <w:t>34, этаж</w:t>
      </w:r>
      <w:r>
        <w:rPr>
          <w:spacing w:val="-2"/>
        </w:rPr>
        <w:t> </w:t>
      </w:r>
      <w:r>
        <w:rPr/>
        <w:t>2, помещ. </w:t>
      </w:r>
      <w:r>
        <w:rPr>
          <w:spacing w:val="-5"/>
        </w:rPr>
        <w:t>47</w:t>
      </w:r>
    </w:p>
    <w:p>
      <w:pPr>
        <w:pStyle w:val="Heading1"/>
      </w:pPr>
      <w:r>
        <w:rPr>
          <w:spacing w:val="-2"/>
        </w:rPr>
        <w:t>Производитель</w:t>
      </w:r>
    </w:p>
    <w:p>
      <w:pPr>
        <w:spacing w:before="0"/>
        <w:ind w:left="142" w:right="0" w:firstLine="0"/>
        <w:jc w:val="left"/>
        <w:rPr>
          <w:i/>
          <w:sz w:val="24"/>
        </w:rPr>
      </w:pPr>
      <w:r>
        <w:rPr>
          <w:i/>
          <w:sz w:val="24"/>
        </w:rPr>
        <w:t>Производство</w:t>
      </w:r>
      <w:r>
        <w:rPr>
          <w:i/>
          <w:spacing w:val="-6"/>
          <w:sz w:val="24"/>
        </w:rPr>
        <w:t> </w:t>
      </w:r>
      <w:r>
        <w:rPr>
          <w:i/>
          <w:sz w:val="24"/>
        </w:rPr>
        <w:t>готовой</w:t>
      </w:r>
      <w:r>
        <w:rPr>
          <w:i/>
          <w:spacing w:val="-2"/>
          <w:sz w:val="24"/>
        </w:rPr>
        <w:t> </w:t>
      </w:r>
      <w:r>
        <w:rPr>
          <w:i/>
          <w:sz w:val="24"/>
        </w:rPr>
        <w:t>лекарственной</w:t>
      </w:r>
      <w:r>
        <w:rPr>
          <w:i/>
          <w:spacing w:val="-4"/>
          <w:sz w:val="24"/>
        </w:rPr>
        <w:t> </w:t>
      </w:r>
      <w:r>
        <w:rPr>
          <w:i/>
          <w:sz w:val="24"/>
        </w:rPr>
        <w:t>формы,</w:t>
      </w:r>
      <w:r>
        <w:rPr>
          <w:i/>
          <w:spacing w:val="-4"/>
          <w:sz w:val="24"/>
        </w:rPr>
        <w:t> </w:t>
      </w:r>
      <w:r>
        <w:rPr>
          <w:i/>
          <w:sz w:val="24"/>
        </w:rPr>
        <w:t>первичная</w:t>
      </w:r>
      <w:r>
        <w:rPr>
          <w:i/>
          <w:spacing w:val="-3"/>
          <w:sz w:val="24"/>
        </w:rPr>
        <w:t> </w:t>
      </w:r>
      <w:r>
        <w:rPr>
          <w:i/>
          <w:sz w:val="24"/>
        </w:rPr>
        <w:t>упаковка,</w:t>
      </w:r>
      <w:r>
        <w:rPr>
          <w:i/>
          <w:spacing w:val="-4"/>
          <w:sz w:val="24"/>
        </w:rPr>
        <w:t> </w:t>
      </w:r>
      <w:r>
        <w:rPr>
          <w:i/>
          <w:sz w:val="24"/>
        </w:rPr>
        <w:t>вторичная</w:t>
      </w:r>
      <w:r>
        <w:rPr>
          <w:i/>
          <w:spacing w:val="-2"/>
          <w:sz w:val="24"/>
        </w:rPr>
        <w:t> упаковка:</w:t>
      </w:r>
    </w:p>
    <w:p>
      <w:pPr>
        <w:pStyle w:val="BodyText"/>
        <w:jc w:val="left"/>
      </w:pPr>
      <w:r>
        <w:rPr/>
        <w:t>НАО</w:t>
      </w:r>
      <w:r>
        <w:rPr>
          <w:spacing w:val="-3"/>
        </w:rPr>
        <w:t> </w:t>
      </w:r>
      <w:r>
        <w:rPr/>
        <w:t>«Северная</w:t>
      </w:r>
      <w:r>
        <w:rPr>
          <w:spacing w:val="-1"/>
        </w:rPr>
        <w:t> </w:t>
      </w:r>
      <w:r>
        <w:rPr/>
        <w:t>звезда»,</w:t>
      </w:r>
      <w:r>
        <w:rPr>
          <w:spacing w:val="-2"/>
        </w:rPr>
        <w:t> </w:t>
      </w:r>
      <w:r>
        <w:rPr/>
        <w:t>Российская</w:t>
      </w:r>
      <w:r>
        <w:rPr>
          <w:spacing w:val="-1"/>
        </w:rPr>
        <w:t> </w:t>
      </w:r>
      <w:r>
        <w:rPr>
          <w:spacing w:val="-2"/>
        </w:rPr>
        <w:t>Федерация</w:t>
      </w:r>
    </w:p>
    <w:p>
      <w:pPr>
        <w:pStyle w:val="BodyText"/>
        <w:tabs>
          <w:tab w:pos="1942" w:val="left" w:leader="none"/>
          <w:tab w:pos="2681" w:val="left" w:leader="none"/>
          <w:tab w:pos="4609" w:val="left" w:leader="none"/>
          <w:tab w:pos="5470" w:val="left" w:leader="none"/>
          <w:tab w:pos="7277" w:val="left" w:leader="none"/>
          <w:tab w:pos="7882" w:val="left" w:leader="none"/>
        </w:tabs>
        <w:ind w:right="279"/>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w:t>
      </w:r>
    </w:p>
    <w:p>
      <w:pPr>
        <w:pStyle w:val="BodyText"/>
        <w:tabs>
          <w:tab w:pos="1995" w:val="left" w:leader="none"/>
          <w:tab w:pos="2787" w:val="left" w:leader="none"/>
          <w:tab w:pos="4767" w:val="left" w:leader="none"/>
          <w:tab w:pos="5681" w:val="left" w:leader="none"/>
          <w:tab w:pos="7673" w:val="left" w:leader="none"/>
          <w:tab w:pos="8338" w:val="left" w:leader="none"/>
        </w:tabs>
        <w:spacing w:before="1"/>
        <w:ind w:right="279"/>
        <w:jc w:val="left"/>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Б</w:t>
      </w:r>
    </w:p>
    <w:p>
      <w:pPr>
        <w:spacing w:before="240"/>
        <w:ind w:left="142" w:right="0" w:firstLine="0"/>
        <w:jc w:val="left"/>
        <w:rPr>
          <w:i/>
          <w:sz w:val="24"/>
        </w:rPr>
      </w:pPr>
      <w:r>
        <w:rPr>
          <w:i/>
          <w:sz w:val="24"/>
        </w:rPr>
        <w:t>Выпускающий</w:t>
      </w:r>
      <w:r>
        <w:rPr>
          <w:i/>
          <w:spacing w:val="-3"/>
          <w:sz w:val="24"/>
        </w:rPr>
        <w:t> </w:t>
      </w:r>
      <w:r>
        <w:rPr>
          <w:i/>
          <w:sz w:val="24"/>
        </w:rPr>
        <w:t>контроль</w:t>
      </w:r>
      <w:r>
        <w:rPr>
          <w:i/>
          <w:spacing w:val="-2"/>
          <w:sz w:val="24"/>
        </w:rPr>
        <w:t> качества:</w:t>
      </w:r>
    </w:p>
    <w:p>
      <w:pPr>
        <w:pStyle w:val="BodyText"/>
        <w:jc w:val="left"/>
      </w:pPr>
      <w:r>
        <w:rPr/>
        <w:t>НАО</w:t>
      </w:r>
      <w:r>
        <w:rPr>
          <w:spacing w:val="-3"/>
        </w:rPr>
        <w:t> </w:t>
      </w:r>
      <w:r>
        <w:rPr/>
        <w:t>«Северная</w:t>
      </w:r>
      <w:r>
        <w:rPr>
          <w:spacing w:val="-1"/>
        </w:rPr>
        <w:t> </w:t>
      </w:r>
      <w:r>
        <w:rPr/>
        <w:t>звезда»,</w:t>
      </w:r>
      <w:r>
        <w:rPr>
          <w:spacing w:val="-2"/>
        </w:rPr>
        <w:t> </w:t>
      </w:r>
      <w:r>
        <w:rPr/>
        <w:t>Российская</w:t>
      </w:r>
      <w:r>
        <w:rPr>
          <w:spacing w:val="-1"/>
        </w:rPr>
        <w:t> </w:t>
      </w:r>
      <w:r>
        <w:rPr>
          <w:spacing w:val="-2"/>
        </w:rPr>
        <w:t>Федерация</w:t>
      </w:r>
    </w:p>
    <w:p>
      <w:pPr>
        <w:pStyle w:val="BodyText"/>
        <w:tabs>
          <w:tab w:pos="1942" w:val="left" w:leader="none"/>
          <w:tab w:pos="2681" w:val="left" w:leader="none"/>
          <w:tab w:pos="4609" w:val="left" w:leader="none"/>
          <w:tab w:pos="5470" w:val="left" w:leader="none"/>
          <w:tab w:pos="7277" w:val="left" w:leader="none"/>
          <w:tab w:pos="7882" w:val="left" w:leader="none"/>
        </w:tabs>
        <w:ind w:right="279"/>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jc w:val="left"/>
      </w:pPr>
      <w:r>
        <w:rPr/>
        <w:t>тел/факс:</w:t>
      </w:r>
      <w:r>
        <w:rPr>
          <w:spacing w:val="-2"/>
        </w:rPr>
        <w:t> </w:t>
      </w:r>
      <w:r>
        <w:rPr/>
        <w:t>+7</w:t>
      </w:r>
      <w:r>
        <w:rPr>
          <w:spacing w:val="-1"/>
        </w:rPr>
        <w:t> </w:t>
      </w:r>
      <w:r>
        <w:rPr/>
        <w:t>(812)</w:t>
      </w:r>
      <w:r>
        <w:rPr>
          <w:spacing w:val="-2"/>
        </w:rPr>
        <w:t> </w:t>
      </w:r>
      <w:r>
        <w:rPr/>
        <w:t>309-21-</w:t>
      </w:r>
      <w:r>
        <w:rPr>
          <w:spacing w:val="-5"/>
        </w:rPr>
        <w:t>77</w:t>
      </w:r>
    </w:p>
    <w:p>
      <w:pPr>
        <w:pStyle w:val="BodyText"/>
        <w:tabs>
          <w:tab w:pos="1995" w:val="left" w:leader="none"/>
          <w:tab w:pos="2787" w:val="left" w:leader="none"/>
          <w:tab w:pos="4767" w:val="left" w:leader="none"/>
          <w:tab w:pos="5681" w:val="left" w:leader="none"/>
          <w:tab w:pos="7673" w:val="left" w:leader="none"/>
          <w:tab w:pos="8338" w:val="left" w:leader="none"/>
        </w:tabs>
        <w:ind w:right="279"/>
        <w:jc w:val="left"/>
      </w:pPr>
      <w:r>
        <w:rPr>
          <w:spacing w:val="-2"/>
        </w:rPr>
        <w:t>Ленинградская</w:t>
      </w:r>
      <w:r>
        <w:rPr/>
        <w:tab/>
      </w:r>
      <w:r>
        <w:rPr>
          <w:spacing w:val="-2"/>
        </w:rPr>
        <w:t>обл.,</w:t>
      </w:r>
      <w:r>
        <w:rPr/>
        <w:tab/>
      </w:r>
      <w:r>
        <w:rPr>
          <w:spacing w:val="-2"/>
        </w:rPr>
        <w:t>муниципальный</w:t>
      </w:r>
      <w:r>
        <w:rPr/>
        <w:tab/>
      </w:r>
      <w:r>
        <w:rPr>
          <w:spacing w:val="-2"/>
        </w:rPr>
        <w:t>район</w:t>
      </w:r>
      <w:r>
        <w:rPr/>
        <w:tab/>
      </w:r>
      <w:r>
        <w:rPr>
          <w:spacing w:val="-2"/>
        </w:rPr>
        <w:t>Ломоносовский,</w:t>
      </w:r>
      <w:r>
        <w:rPr/>
        <w:tab/>
      </w:r>
      <w:r>
        <w:rPr>
          <w:spacing w:val="-4"/>
        </w:rPr>
        <w:t>с.п.</w:t>
      </w:r>
      <w:r>
        <w:rPr/>
        <w:tab/>
      </w:r>
      <w:r>
        <w:rPr>
          <w:spacing w:val="-2"/>
        </w:rPr>
        <w:t>Низинское, </w:t>
      </w:r>
      <w:r>
        <w:rPr/>
        <w:t>тер. Производственно-административная зона Кузнецы, ул. Аптекарская, зд. 2, лит. Е тел/факс: +7 (812) 409-11-12</w:t>
      </w:r>
    </w:p>
    <w:p>
      <w:pPr>
        <w:pStyle w:val="Heading1"/>
      </w:pPr>
      <w:r>
        <w:rPr/>
        <w:t>Организация,</w:t>
      </w:r>
      <w:r>
        <w:rPr>
          <w:spacing w:val="-7"/>
        </w:rPr>
        <w:t> </w:t>
      </w:r>
      <w:r>
        <w:rPr/>
        <w:t>принимающая</w:t>
      </w:r>
      <w:r>
        <w:rPr>
          <w:spacing w:val="-4"/>
        </w:rPr>
        <w:t> </w:t>
      </w:r>
      <w:r>
        <w:rPr/>
        <w:t>претензии</w:t>
      </w:r>
      <w:r>
        <w:rPr>
          <w:spacing w:val="-3"/>
        </w:rPr>
        <w:t> </w:t>
      </w:r>
      <w:r>
        <w:rPr>
          <w:spacing w:val="-2"/>
        </w:rPr>
        <w:t>потребителей</w:t>
      </w:r>
    </w:p>
    <w:p>
      <w:pPr>
        <w:pStyle w:val="BodyText"/>
        <w:jc w:val="left"/>
      </w:pPr>
      <w:r>
        <w:rPr/>
        <w:t>НАО</w:t>
      </w:r>
      <w:r>
        <w:rPr>
          <w:spacing w:val="-3"/>
        </w:rPr>
        <w:t> </w:t>
      </w:r>
      <w:r>
        <w:rPr/>
        <w:t>«Северная</w:t>
      </w:r>
      <w:r>
        <w:rPr>
          <w:spacing w:val="-1"/>
        </w:rPr>
        <w:t> </w:t>
      </w:r>
      <w:r>
        <w:rPr/>
        <w:t>звезда»,</w:t>
      </w:r>
      <w:r>
        <w:rPr>
          <w:spacing w:val="-2"/>
        </w:rPr>
        <w:t> </w:t>
      </w:r>
      <w:r>
        <w:rPr/>
        <w:t>Российская</w:t>
      </w:r>
      <w:r>
        <w:rPr>
          <w:spacing w:val="-1"/>
        </w:rPr>
        <w:t> </w:t>
      </w:r>
      <w:r>
        <w:rPr>
          <w:spacing w:val="-2"/>
        </w:rPr>
        <w:t>Федерация</w:t>
      </w:r>
    </w:p>
    <w:p>
      <w:pPr>
        <w:pStyle w:val="BodyText"/>
        <w:tabs>
          <w:tab w:pos="1942" w:val="left" w:leader="none"/>
          <w:tab w:pos="2681" w:val="left" w:leader="none"/>
          <w:tab w:pos="4609" w:val="left" w:leader="none"/>
          <w:tab w:pos="5470" w:val="left" w:leader="none"/>
          <w:tab w:pos="7277" w:val="left" w:leader="none"/>
          <w:tab w:pos="7882" w:val="left" w:leader="none"/>
        </w:tabs>
        <w:ind w:right="279"/>
        <w:jc w:val="left"/>
      </w:pPr>
      <w:r>
        <w:rPr>
          <w:spacing w:val="-2"/>
        </w:rPr>
        <w:t>Ленинградская</w:t>
      </w:r>
      <w:r>
        <w:rPr/>
        <w:tab/>
      </w:r>
      <w:r>
        <w:rPr>
          <w:spacing w:val="-2"/>
        </w:rPr>
        <w:t>обл.,</w:t>
      </w:r>
      <w:r>
        <w:rPr/>
        <w:tab/>
      </w:r>
      <w:r>
        <w:rPr>
          <w:spacing w:val="-2"/>
        </w:rPr>
        <w:t>муниципальный</w:t>
      </w:r>
      <w:r>
        <w:rPr/>
        <w:tab/>
      </w:r>
      <w:r>
        <w:rPr>
          <w:spacing w:val="-4"/>
        </w:rPr>
        <w:t>район</w:t>
      </w:r>
      <w:r>
        <w:rPr/>
        <w:tab/>
      </w:r>
      <w:r>
        <w:rPr>
          <w:spacing w:val="-2"/>
        </w:rPr>
        <w:t>Всеволожский,</w:t>
      </w:r>
      <w:r>
        <w:rPr/>
        <w:tab/>
      </w:r>
      <w:r>
        <w:rPr>
          <w:spacing w:val="-4"/>
        </w:rPr>
        <w:t>г.п.</w:t>
      </w:r>
      <w:r>
        <w:rPr/>
        <w:tab/>
      </w:r>
      <w:r>
        <w:rPr>
          <w:spacing w:val="-2"/>
        </w:rPr>
        <w:t>Кузьмоловское, </w:t>
      </w:r>
      <w:r>
        <w:rPr/>
        <w:t>гп. Кузьмоловский, ул. Заводская, д. 4, к. 1</w:t>
      </w:r>
    </w:p>
    <w:p>
      <w:pPr>
        <w:pStyle w:val="BodyText"/>
        <w:jc w:val="left"/>
      </w:pPr>
      <w:r>
        <w:rPr/>
        <w:t>тел/факс:</w:t>
      </w:r>
      <w:r>
        <w:rPr>
          <w:spacing w:val="-2"/>
        </w:rPr>
        <w:t> </w:t>
      </w:r>
      <w:r>
        <w:rPr/>
        <w:t>+7</w:t>
      </w:r>
      <w:r>
        <w:rPr>
          <w:spacing w:val="-1"/>
        </w:rPr>
        <w:t> </w:t>
      </w:r>
      <w:r>
        <w:rPr/>
        <w:t>(812)</w:t>
      </w:r>
      <w:r>
        <w:rPr>
          <w:spacing w:val="-2"/>
        </w:rPr>
        <w:t> </w:t>
      </w:r>
      <w:r>
        <w:rPr/>
        <w:t>309-21-</w:t>
      </w:r>
      <w:r>
        <w:rPr>
          <w:spacing w:val="-5"/>
        </w:rPr>
        <w:t>77</w:t>
      </w:r>
    </w:p>
    <w:sectPr>
      <w:pgSz w:w="11910" w:h="16840"/>
      <w:pgMar w:header="0" w:footer="741" w:top="1040" w:bottom="940" w:left="1559"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24960">
              <wp:simplePos x="0" y="0"/>
              <wp:positionH relativeFrom="page">
                <wp:posOffset>6868159</wp:posOffset>
              </wp:positionH>
              <wp:positionV relativeFrom="page">
                <wp:posOffset>10079018</wp:posOffset>
              </wp:positionV>
              <wp:extent cx="20383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3835" cy="167005"/>
                      </a:xfrm>
                      <a:prstGeom prst="rect">
                        <a:avLst/>
                      </a:prstGeom>
                    </wps:spPr>
                    <wps:txbx>
                      <w:txbxContent>
                        <w:p>
                          <w:pPr>
                            <w:spacing w:before="12"/>
                            <w:ind w:left="2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0.799988pt;margin-top:793.623474pt;width:16.05pt;height:13.15pt;mso-position-horizontal-relative:page;mso-position-vertical-relative:page;z-index:-16491520" type="#_x0000_t202" id="docshape1" filled="false" stroked="false">
              <v:textbox inset="0,0,0,0">
                <w:txbxContent>
                  <w:p>
                    <w:pPr>
                      <w:spacing w:before="12"/>
                      <w:ind w:left="2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2" w:hanging="20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04" w:hanging="207"/>
      </w:pPr>
      <w:rPr>
        <w:rFonts w:hint="default"/>
        <w:lang w:val="ru-RU" w:eastAsia="en-US" w:bidi="ar-SA"/>
      </w:rPr>
    </w:lvl>
    <w:lvl w:ilvl="2">
      <w:start w:val="0"/>
      <w:numFmt w:val="bullet"/>
      <w:lvlText w:val="•"/>
      <w:lvlJc w:val="left"/>
      <w:pPr>
        <w:ind w:left="2068" w:hanging="207"/>
      </w:pPr>
      <w:rPr>
        <w:rFonts w:hint="default"/>
        <w:lang w:val="ru-RU" w:eastAsia="en-US" w:bidi="ar-SA"/>
      </w:rPr>
    </w:lvl>
    <w:lvl w:ilvl="3">
      <w:start w:val="0"/>
      <w:numFmt w:val="bullet"/>
      <w:lvlText w:val="•"/>
      <w:lvlJc w:val="left"/>
      <w:pPr>
        <w:ind w:left="3033" w:hanging="207"/>
      </w:pPr>
      <w:rPr>
        <w:rFonts w:hint="default"/>
        <w:lang w:val="ru-RU" w:eastAsia="en-US" w:bidi="ar-SA"/>
      </w:rPr>
    </w:lvl>
    <w:lvl w:ilvl="4">
      <w:start w:val="0"/>
      <w:numFmt w:val="bullet"/>
      <w:lvlText w:val="•"/>
      <w:lvlJc w:val="left"/>
      <w:pPr>
        <w:ind w:left="3997" w:hanging="207"/>
      </w:pPr>
      <w:rPr>
        <w:rFonts w:hint="default"/>
        <w:lang w:val="ru-RU" w:eastAsia="en-US" w:bidi="ar-SA"/>
      </w:rPr>
    </w:lvl>
    <w:lvl w:ilvl="5">
      <w:start w:val="0"/>
      <w:numFmt w:val="bullet"/>
      <w:lvlText w:val="•"/>
      <w:lvlJc w:val="left"/>
      <w:pPr>
        <w:ind w:left="4961" w:hanging="207"/>
      </w:pPr>
      <w:rPr>
        <w:rFonts w:hint="default"/>
        <w:lang w:val="ru-RU" w:eastAsia="en-US" w:bidi="ar-SA"/>
      </w:rPr>
    </w:lvl>
    <w:lvl w:ilvl="6">
      <w:start w:val="0"/>
      <w:numFmt w:val="bullet"/>
      <w:lvlText w:val="•"/>
      <w:lvlJc w:val="left"/>
      <w:pPr>
        <w:ind w:left="5926" w:hanging="207"/>
      </w:pPr>
      <w:rPr>
        <w:rFonts w:hint="default"/>
        <w:lang w:val="ru-RU" w:eastAsia="en-US" w:bidi="ar-SA"/>
      </w:rPr>
    </w:lvl>
    <w:lvl w:ilvl="7">
      <w:start w:val="0"/>
      <w:numFmt w:val="bullet"/>
      <w:lvlText w:val="•"/>
      <w:lvlJc w:val="left"/>
      <w:pPr>
        <w:ind w:left="6890" w:hanging="207"/>
      </w:pPr>
      <w:rPr>
        <w:rFonts w:hint="default"/>
        <w:lang w:val="ru-RU" w:eastAsia="en-US" w:bidi="ar-SA"/>
      </w:rPr>
    </w:lvl>
    <w:lvl w:ilvl="8">
      <w:start w:val="0"/>
      <w:numFmt w:val="bullet"/>
      <w:lvlText w:val="•"/>
      <w:lvlJc w:val="left"/>
      <w:pPr>
        <w:ind w:left="7855" w:hanging="207"/>
      </w:pPr>
      <w:rPr>
        <w:rFonts w:hint="default"/>
        <w:lang w:val="ru-RU" w:eastAsia="en-US" w:bidi="ar-SA"/>
      </w:rPr>
    </w:lvl>
  </w:abstractNum>
  <w:abstractNum w:abstractNumId="0">
    <w:multiLevelType w:val="hybridMultilevel"/>
    <w:lvl w:ilvl="0">
      <w:start w:val="0"/>
      <w:numFmt w:val="bullet"/>
      <w:lvlText w:val="–"/>
      <w:lvlJc w:val="left"/>
      <w:pPr>
        <w:ind w:left="142" w:hanging="19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04" w:hanging="190"/>
      </w:pPr>
      <w:rPr>
        <w:rFonts w:hint="default"/>
        <w:lang w:val="ru-RU" w:eastAsia="en-US" w:bidi="ar-SA"/>
      </w:rPr>
    </w:lvl>
    <w:lvl w:ilvl="2">
      <w:start w:val="0"/>
      <w:numFmt w:val="bullet"/>
      <w:lvlText w:val="•"/>
      <w:lvlJc w:val="left"/>
      <w:pPr>
        <w:ind w:left="2068" w:hanging="190"/>
      </w:pPr>
      <w:rPr>
        <w:rFonts w:hint="default"/>
        <w:lang w:val="ru-RU" w:eastAsia="en-US" w:bidi="ar-SA"/>
      </w:rPr>
    </w:lvl>
    <w:lvl w:ilvl="3">
      <w:start w:val="0"/>
      <w:numFmt w:val="bullet"/>
      <w:lvlText w:val="•"/>
      <w:lvlJc w:val="left"/>
      <w:pPr>
        <w:ind w:left="3033" w:hanging="190"/>
      </w:pPr>
      <w:rPr>
        <w:rFonts w:hint="default"/>
        <w:lang w:val="ru-RU" w:eastAsia="en-US" w:bidi="ar-SA"/>
      </w:rPr>
    </w:lvl>
    <w:lvl w:ilvl="4">
      <w:start w:val="0"/>
      <w:numFmt w:val="bullet"/>
      <w:lvlText w:val="•"/>
      <w:lvlJc w:val="left"/>
      <w:pPr>
        <w:ind w:left="3997" w:hanging="190"/>
      </w:pPr>
      <w:rPr>
        <w:rFonts w:hint="default"/>
        <w:lang w:val="ru-RU" w:eastAsia="en-US" w:bidi="ar-SA"/>
      </w:rPr>
    </w:lvl>
    <w:lvl w:ilvl="5">
      <w:start w:val="0"/>
      <w:numFmt w:val="bullet"/>
      <w:lvlText w:val="•"/>
      <w:lvlJc w:val="left"/>
      <w:pPr>
        <w:ind w:left="4961" w:hanging="190"/>
      </w:pPr>
      <w:rPr>
        <w:rFonts w:hint="default"/>
        <w:lang w:val="ru-RU" w:eastAsia="en-US" w:bidi="ar-SA"/>
      </w:rPr>
    </w:lvl>
    <w:lvl w:ilvl="6">
      <w:start w:val="0"/>
      <w:numFmt w:val="bullet"/>
      <w:lvlText w:val="•"/>
      <w:lvlJc w:val="left"/>
      <w:pPr>
        <w:ind w:left="5926" w:hanging="190"/>
      </w:pPr>
      <w:rPr>
        <w:rFonts w:hint="default"/>
        <w:lang w:val="ru-RU" w:eastAsia="en-US" w:bidi="ar-SA"/>
      </w:rPr>
    </w:lvl>
    <w:lvl w:ilvl="7">
      <w:start w:val="0"/>
      <w:numFmt w:val="bullet"/>
      <w:lvlText w:val="•"/>
      <w:lvlJc w:val="left"/>
      <w:pPr>
        <w:ind w:left="6890" w:hanging="190"/>
      </w:pPr>
      <w:rPr>
        <w:rFonts w:hint="default"/>
        <w:lang w:val="ru-RU" w:eastAsia="en-US" w:bidi="ar-SA"/>
      </w:rPr>
    </w:lvl>
    <w:lvl w:ilvl="8">
      <w:start w:val="0"/>
      <w:numFmt w:val="bullet"/>
      <w:lvlText w:val="•"/>
      <w:lvlJc w:val="left"/>
      <w:pPr>
        <w:ind w:left="7855" w:hanging="19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2"/>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240"/>
      <w:ind w:left="142"/>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142"/>
      <w:outlineLvl w:val="2"/>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142"/>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PONETAIKINA</dc:creator>
  <dc:title>ИНСТРУКЦИЯ</dc:title>
  <dcterms:created xsi:type="dcterms:W3CDTF">2025-01-17T05:32:04Z</dcterms:created>
  <dcterms:modified xsi:type="dcterms:W3CDTF">2025-01-17T05:32:04Z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Acrobat PDFMaker 19 для Word</vt:lpwstr>
  </property>
  <property fmtid="{D5CDD505-2E9C-101B-9397-08002B2CF9AE}" pid="4" name="LastSaved">
    <vt:filetime>2025-01-17T00:00:00Z</vt:filetime>
  </property>
  <property fmtid="{D5CDD505-2E9C-101B-9397-08002B2CF9AE}" pid="5" name="Producer">
    <vt:lpwstr>Adobe PDF Library 19.21.90</vt:lpwstr>
  </property>
  <property fmtid="{D5CDD505-2E9C-101B-9397-08002B2CF9AE}" pid="6" name="SourceModified">
    <vt:lpwstr>D:20240206132519</vt:lpwstr>
  </property>
</Properties>
</file>