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B0" w:rsidRPr="00EA6F52" w:rsidRDefault="001032B0" w:rsidP="001032B0">
      <w:pPr>
        <w:jc w:val="center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МИНИСТЕРСТВО ЗДРАВО</w:t>
      </w:r>
      <w:r w:rsidR="00D20A64" w:rsidRPr="00EA6F52">
        <w:rPr>
          <w:rFonts w:ascii="Arial Narrow" w:hAnsi="Arial Narrow" w:cs="Times New Roman"/>
          <w:sz w:val="24"/>
          <w:szCs w:val="24"/>
        </w:rPr>
        <w:t>ОХРАНЕНИЯ</w:t>
      </w:r>
      <w:r w:rsidRPr="00EA6F52">
        <w:rPr>
          <w:rFonts w:ascii="Arial Narrow" w:hAnsi="Arial Narrow" w:cs="Times New Roman"/>
          <w:sz w:val="24"/>
          <w:szCs w:val="24"/>
        </w:rPr>
        <w:t xml:space="preserve"> РОССИЙСКОЙ ФЕДЕРАЦИИ</w:t>
      </w:r>
    </w:p>
    <w:p w:rsidR="001032B0" w:rsidRPr="00EA6F52" w:rsidRDefault="001032B0" w:rsidP="001032B0">
      <w:pPr>
        <w:jc w:val="center"/>
        <w:rPr>
          <w:rFonts w:ascii="Arial Narrow" w:hAnsi="Arial Narrow" w:cs="Times New Roman"/>
          <w:caps/>
          <w:sz w:val="24"/>
          <w:szCs w:val="24"/>
        </w:rPr>
      </w:pPr>
      <w:r w:rsidRPr="00EA6F52">
        <w:rPr>
          <w:rFonts w:ascii="Arial Narrow" w:hAnsi="Arial Narrow" w:cs="Times New Roman"/>
          <w:caps/>
          <w:sz w:val="24"/>
          <w:szCs w:val="24"/>
        </w:rPr>
        <w:t xml:space="preserve">ИНСТРУКЦИЯ </w:t>
      </w:r>
    </w:p>
    <w:p w:rsidR="001032B0" w:rsidRPr="00EA6F52" w:rsidRDefault="00BA53DA" w:rsidP="001032B0">
      <w:pPr>
        <w:jc w:val="center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ПО МЕДИЦИНСКО</w:t>
      </w:r>
      <w:r>
        <w:rPr>
          <w:rFonts w:ascii="Arial Narrow" w:hAnsi="Arial Narrow" w:cs="Times New Roman"/>
          <w:sz w:val="24"/>
          <w:szCs w:val="24"/>
        </w:rPr>
        <w:t>МУ</w:t>
      </w:r>
      <w:r w:rsidRPr="00EA6F52">
        <w:rPr>
          <w:rFonts w:ascii="Arial Narrow" w:hAnsi="Arial Narrow" w:cs="Times New Roman"/>
          <w:sz w:val="24"/>
          <w:szCs w:val="24"/>
        </w:rPr>
        <w:t xml:space="preserve"> ПРИМЕНЕНИЮ ЛЕКАРСТВЕННОГО ПРЕПАРАТА</w:t>
      </w:r>
    </w:p>
    <w:p w:rsidR="001032B0" w:rsidRPr="00EA6F52" w:rsidRDefault="008F171E" w:rsidP="003B4D9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A6F52">
        <w:rPr>
          <w:rFonts w:ascii="Arial Narrow" w:hAnsi="Arial Narrow"/>
          <w:color w:val="FF0000"/>
          <w:sz w:val="24"/>
          <w:szCs w:val="24"/>
        </w:rPr>
        <w:t xml:space="preserve">      </w:t>
      </w:r>
      <w:r w:rsidR="0011100A" w:rsidRPr="00EA6F52">
        <w:rPr>
          <w:rFonts w:ascii="Arial Narrow" w:hAnsi="Arial Narrow"/>
          <w:color w:val="FF0000"/>
          <w:sz w:val="24"/>
          <w:szCs w:val="24"/>
        </w:rPr>
        <w:t xml:space="preserve">           </w:t>
      </w:r>
      <w:r w:rsidR="00A567C8" w:rsidRPr="00EA6F52">
        <w:rPr>
          <w:rFonts w:ascii="Arial Narrow" w:hAnsi="Arial Narrow"/>
          <w:b/>
          <w:sz w:val="44"/>
          <w:szCs w:val="44"/>
        </w:rPr>
        <w:t>НЕБИВОЛО</w:t>
      </w:r>
      <w:r w:rsidR="008C793B" w:rsidRPr="00EA6F52">
        <w:rPr>
          <w:rFonts w:ascii="Arial Narrow" w:hAnsi="Arial Narrow"/>
          <w:b/>
          <w:sz w:val="44"/>
          <w:szCs w:val="44"/>
        </w:rPr>
        <w:t>Л</w:t>
      </w:r>
      <w:r w:rsidR="008C793B" w:rsidRPr="00EA6F52">
        <w:rPr>
          <w:rFonts w:ascii="Arial Narrow" w:hAnsi="Arial Narrow"/>
          <w:b/>
          <w:color w:val="FF0000"/>
          <w:sz w:val="44"/>
          <w:szCs w:val="44"/>
        </w:rPr>
        <w:t>-СЗ</w:t>
      </w:r>
      <w:r w:rsidR="0011100A"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ab/>
      </w:r>
      <w:r w:rsidR="0011100A" w:rsidRPr="00EA6F52">
        <w:rPr>
          <w:rFonts w:ascii="Arial Narrow" w:hAnsi="Arial Narrow" w:cs="Times New Roman"/>
          <w:b/>
          <w:bCs/>
          <w:sz w:val="24"/>
          <w:szCs w:val="24"/>
        </w:rPr>
        <w:tab/>
      </w:r>
    </w:p>
    <w:p w:rsidR="0087647A" w:rsidRPr="00EA6F52" w:rsidRDefault="0087647A" w:rsidP="00B8003F">
      <w:pPr>
        <w:rPr>
          <w:rFonts w:ascii="Arial Narrow" w:hAnsi="Arial Narrow" w:cs="Times New Roman"/>
          <w:bCs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sz w:val="24"/>
          <w:szCs w:val="24"/>
        </w:rPr>
        <w:t>Регистрационный номер</w:t>
      </w:r>
      <w:r w:rsidRPr="00EA6F52">
        <w:rPr>
          <w:rFonts w:ascii="Arial Narrow" w:hAnsi="Arial Narrow" w:cs="Times New Roman"/>
          <w:bCs/>
          <w:sz w:val="24"/>
          <w:szCs w:val="24"/>
        </w:rPr>
        <w:t>:</w:t>
      </w:r>
      <w:r w:rsidR="008F171E" w:rsidRPr="00EA6F52">
        <w:rPr>
          <w:rFonts w:ascii="Arial Narrow" w:hAnsi="Arial Narrow" w:cs="Times New Roman"/>
          <w:bCs/>
          <w:sz w:val="24"/>
          <w:szCs w:val="24"/>
        </w:rPr>
        <w:t xml:space="preserve"> ЛП-002421</w:t>
      </w:r>
    </w:p>
    <w:p w:rsidR="0087647A" w:rsidRPr="00EA6F52" w:rsidRDefault="0087647A" w:rsidP="00B8003F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sz w:val="24"/>
          <w:szCs w:val="24"/>
        </w:rPr>
        <w:t xml:space="preserve">Торговое </w:t>
      </w:r>
      <w:r w:rsidR="00E35506">
        <w:rPr>
          <w:rFonts w:ascii="Arial Narrow" w:hAnsi="Arial Narrow" w:cs="Times New Roman"/>
          <w:b/>
          <w:bCs/>
          <w:sz w:val="24"/>
          <w:szCs w:val="24"/>
        </w:rPr>
        <w:t>наименование</w:t>
      </w:r>
      <w:r w:rsidR="00A96542" w:rsidRPr="00EA6F52">
        <w:rPr>
          <w:rFonts w:ascii="Arial Narrow" w:hAnsi="Arial Narrow" w:cs="Times New Roman"/>
          <w:sz w:val="24"/>
          <w:szCs w:val="24"/>
        </w:rPr>
        <w:t xml:space="preserve">: </w:t>
      </w:r>
      <w:proofErr w:type="spellStart"/>
      <w:r w:rsidR="00A567C8"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8C793B" w:rsidRPr="00EA6F52">
        <w:rPr>
          <w:rFonts w:ascii="Arial Narrow" w:hAnsi="Arial Narrow" w:cs="Times New Roman"/>
          <w:sz w:val="24"/>
          <w:szCs w:val="24"/>
        </w:rPr>
        <w:t>-СЗ</w:t>
      </w:r>
    </w:p>
    <w:p w:rsidR="0087647A" w:rsidRPr="00EA6F52" w:rsidRDefault="0087647A" w:rsidP="00B8003F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sz w:val="24"/>
          <w:szCs w:val="24"/>
        </w:rPr>
        <w:t xml:space="preserve">Международное непатентованное </w:t>
      </w:r>
      <w:r w:rsidR="00E35506">
        <w:rPr>
          <w:rFonts w:ascii="Arial Narrow" w:hAnsi="Arial Narrow" w:cs="Times New Roman"/>
          <w:b/>
          <w:bCs/>
          <w:sz w:val="24"/>
          <w:szCs w:val="24"/>
        </w:rPr>
        <w:t>или группировочное наименование</w:t>
      </w:r>
      <w:r w:rsidR="00A567C8" w:rsidRPr="00EA6F52">
        <w:rPr>
          <w:rFonts w:ascii="Arial Narrow" w:hAnsi="Arial Narrow" w:cs="Times New Roman"/>
          <w:sz w:val="24"/>
          <w:szCs w:val="24"/>
        </w:rPr>
        <w:t xml:space="preserve">: </w:t>
      </w:r>
      <w:proofErr w:type="spellStart"/>
      <w:r w:rsidR="00A567C8"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</w:p>
    <w:p w:rsidR="0087647A" w:rsidRPr="00EA6F52" w:rsidRDefault="0087647A" w:rsidP="00B8003F">
      <w:pPr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color w:val="000000"/>
          <w:sz w:val="24"/>
          <w:szCs w:val="24"/>
        </w:rPr>
        <w:t>Лекарственная форма</w:t>
      </w:r>
      <w:r w:rsidRPr="00EA6F52">
        <w:rPr>
          <w:rFonts w:ascii="Arial Narrow" w:hAnsi="Arial Narrow" w:cs="Times New Roman"/>
          <w:bCs/>
          <w:color w:val="000000"/>
          <w:sz w:val="24"/>
          <w:szCs w:val="24"/>
        </w:rPr>
        <w:t>: таблетки</w:t>
      </w:r>
    </w:p>
    <w:p w:rsidR="0087647A" w:rsidRPr="00EA6F52" w:rsidRDefault="0087647A" w:rsidP="001A134A">
      <w:pPr>
        <w:rPr>
          <w:rFonts w:ascii="Arial Narrow" w:hAnsi="Arial Narrow" w:cs="Times New Roman"/>
          <w:b/>
          <w:bCs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sz w:val="24"/>
          <w:szCs w:val="24"/>
        </w:rPr>
        <w:t>Состав:</w:t>
      </w:r>
    </w:p>
    <w:p w:rsidR="00A567C8" w:rsidRPr="00EA6F52" w:rsidRDefault="00A567C8" w:rsidP="001A134A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1 таблетка содержит:</w:t>
      </w:r>
    </w:p>
    <w:p w:rsidR="00A567C8" w:rsidRPr="00EA6F52" w:rsidRDefault="00BA53DA" w:rsidP="001A134A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действующее</w:t>
      </w:r>
      <w:r w:rsidR="00A567C8" w:rsidRPr="00EA6F52">
        <w:rPr>
          <w:rFonts w:ascii="Arial Narrow" w:hAnsi="Arial Narrow" w:cs="Times New Roman"/>
          <w:i/>
          <w:sz w:val="24"/>
          <w:szCs w:val="24"/>
        </w:rPr>
        <w:t xml:space="preserve"> веществ</w:t>
      </w:r>
      <w:r>
        <w:rPr>
          <w:rFonts w:ascii="Arial Narrow" w:hAnsi="Arial Narrow" w:cs="Times New Roman"/>
          <w:i/>
          <w:sz w:val="24"/>
          <w:szCs w:val="24"/>
        </w:rPr>
        <w:t>о</w:t>
      </w:r>
      <w:r w:rsidR="00A567C8" w:rsidRPr="00EA6F52">
        <w:rPr>
          <w:rFonts w:ascii="Arial Narrow" w:hAnsi="Arial Narrow" w:cs="Times New Roman"/>
          <w:sz w:val="24"/>
          <w:szCs w:val="24"/>
        </w:rPr>
        <w:t>:</w:t>
      </w:r>
      <w:r w:rsidR="00A567C8"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A567C8"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="00A567C8" w:rsidRPr="00EA6F52">
        <w:rPr>
          <w:rFonts w:ascii="Arial Narrow" w:hAnsi="Arial Narrow" w:cs="Times New Roman"/>
          <w:sz w:val="24"/>
          <w:szCs w:val="24"/>
        </w:rPr>
        <w:t xml:space="preserve"> гидрохлорида</w:t>
      </w:r>
      <w:r w:rsidR="00A567C8" w:rsidRPr="00EA6F52">
        <w:rPr>
          <w:rFonts w:ascii="Arial Narrow" w:hAnsi="Arial Narrow" w:cs="Times New Roman"/>
          <w:color w:val="000000"/>
          <w:sz w:val="24"/>
          <w:szCs w:val="24"/>
        </w:rPr>
        <w:t xml:space="preserve"> в пересчете на </w:t>
      </w:r>
      <w:proofErr w:type="spellStart"/>
      <w:r w:rsidR="00A567C8" w:rsidRPr="00EA6F52">
        <w:rPr>
          <w:rFonts w:ascii="Arial Narrow" w:hAnsi="Arial Narrow" w:cs="Times New Roman"/>
          <w:color w:val="000000"/>
          <w:sz w:val="24"/>
          <w:szCs w:val="24"/>
        </w:rPr>
        <w:t>небиволол</w:t>
      </w:r>
      <w:proofErr w:type="spellEnd"/>
      <w:r w:rsidR="00A567C8" w:rsidRPr="00EA6F52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567C8" w:rsidRPr="00EA6F52">
        <w:rPr>
          <w:rFonts w:ascii="Arial Narrow" w:hAnsi="Arial Narrow" w:cs="Times New Roman"/>
          <w:sz w:val="24"/>
          <w:szCs w:val="24"/>
        </w:rPr>
        <w:t>– 5 мг;</w:t>
      </w:r>
    </w:p>
    <w:p w:rsidR="00EA1902" w:rsidRPr="00EA6F52" w:rsidRDefault="00A567C8" w:rsidP="00E44A49">
      <w:pPr>
        <w:pStyle w:val="Arial0"/>
        <w:spacing w:line="240" w:lineRule="auto"/>
        <w:ind w:firstLine="0"/>
        <w:jc w:val="both"/>
        <w:rPr>
          <w:rFonts w:ascii="Arial Narrow" w:hAnsi="Arial Narrow"/>
          <w:szCs w:val="24"/>
        </w:rPr>
      </w:pPr>
      <w:r w:rsidRPr="00EA6F52">
        <w:rPr>
          <w:rFonts w:ascii="Arial Narrow" w:hAnsi="Arial Narrow"/>
          <w:i/>
          <w:szCs w:val="24"/>
        </w:rPr>
        <w:t>вспомогательные вещества</w:t>
      </w:r>
      <w:r w:rsidRPr="00EA6F52">
        <w:rPr>
          <w:rFonts w:ascii="Arial Narrow" w:hAnsi="Arial Narrow"/>
          <w:szCs w:val="24"/>
        </w:rPr>
        <w:t>:</w:t>
      </w:r>
      <w:r w:rsidRPr="00EA6F52">
        <w:rPr>
          <w:rFonts w:ascii="Arial Narrow" w:hAnsi="Arial Narrow"/>
          <w:color w:val="000000"/>
          <w:w w:val="103"/>
          <w:szCs w:val="24"/>
        </w:rPr>
        <w:t xml:space="preserve"> </w:t>
      </w:r>
      <w:r w:rsidR="007B32AE" w:rsidRPr="00EA6F52">
        <w:rPr>
          <w:rFonts w:ascii="Arial Narrow" w:hAnsi="Arial Narrow"/>
          <w:bCs/>
          <w:iCs/>
          <w:szCs w:val="24"/>
        </w:rPr>
        <w:t>лактозы</w:t>
      </w:r>
      <w:r w:rsidRPr="00EA6F52">
        <w:rPr>
          <w:rFonts w:ascii="Arial Narrow" w:hAnsi="Arial Narrow"/>
          <w:bCs/>
          <w:iCs/>
          <w:szCs w:val="24"/>
        </w:rPr>
        <w:t xml:space="preserve"> моногидрат (сахар молочный)</w:t>
      </w:r>
      <w:r w:rsidRPr="00EA6F52">
        <w:rPr>
          <w:rFonts w:ascii="Arial Narrow" w:hAnsi="Arial Narrow"/>
          <w:szCs w:val="24"/>
        </w:rPr>
        <w:t xml:space="preserve"> – 89,87 мг, крахмал </w:t>
      </w:r>
      <w:proofErr w:type="spellStart"/>
      <w:r w:rsidRPr="00EA6F52">
        <w:rPr>
          <w:rFonts w:ascii="Arial Narrow" w:hAnsi="Arial Narrow"/>
          <w:szCs w:val="24"/>
        </w:rPr>
        <w:t>прежелатинизированный</w:t>
      </w:r>
      <w:proofErr w:type="spellEnd"/>
      <w:r w:rsidRPr="00EA6F52">
        <w:rPr>
          <w:rFonts w:ascii="Arial Narrow" w:hAnsi="Arial Narrow"/>
          <w:szCs w:val="24"/>
        </w:rPr>
        <w:t xml:space="preserve"> (крахмал 1500) – 22,5 мг, </w:t>
      </w:r>
      <w:r w:rsidR="008F171E" w:rsidRPr="00EA6F52">
        <w:rPr>
          <w:rFonts w:ascii="Arial Narrow" w:hAnsi="Arial Narrow"/>
          <w:szCs w:val="24"/>
        </w:rPr>
        <w:t xml:space="preserve"> </w:t>
      </w:r>
      <w:proofErr w:type="spellStart"/>
      <w:r w:rsidRPr="00EA6F52">
        <w:rPr>
          <w:rFonts w:ascii="Arial Narrow" w:hAnsi="Arial Narrow"/>
          <w:szCs w:val="24"/>
        </w:rPr>
        <w:t>кроскармеллоза</w:t>
      </w:r>
      <w:proofErr w:type="spellEnd"/>
      <w:r w:rsidRPr="00EA6F52">
        <w:rPr>
          <w:rFonts w:ascii="Arial Narrow" w:hAnsi="Arial Narrow"/>
          <w:szCs w:val="24"/>
        </w:rPr>
        <w:t xml:space="preserve"> натрия (</w:t>
      </w:r>
      <w:proofErr w:type="spellStart"/>
      <w:r w:rsidRPr="00EA6F52">
        <w:rPr>
          <w:rFonts w:ascii="Arial Narrow" w:hAnsi="Arial Narrow"/>
          <w:szCs w:val="24"/>
        </w:rPr>
        <w:t>примеллоза</w:t>
      </w:r>
      <w:proofErr w:type="spellEnd"/>
      <w:r w:rsidRPr="00EA6F52">
        <w:rPr>
          <w:rFonts w:ascii="Arial Narrow" w:hAnsi="Arial Narrow"/>
          <w:szCs w:val="24"/>
        </w:rPr>
        <w:t xml:space="preserve">) – 9,0 мг, </w:t>
      </w:r>
      <w:proofErr w:type="spellStart"/>
      <w:r w:rsidRPr="00EA6F52">
        <w:rPr>
          <w:rFonts w:ascii="Arial Narrow" w:hAnsi="Arial Narrow"/>
          <w:szCs w:val="24"/>
        </w:rPr>
        <w:t>повидон</w:t>
      </w:r>
      <w:proofErr w:type="spellEnd"/>
      <w:r w:rsidRPr="00EA6F52">
        <w:rPr>
          <w:rFonts w:ascii="Arial Narrow" w:hAnsi="Arial Narrow"/>
          <w:szCs w:val="24"/>
        </w:rPr>
        <w:t xml:space="preserve"> </w:t>
      </w:r>
      <w:r w:rsidR="002E3DC9">
        <w:rPr>
          <w:rFonts w:ascii="Arial Narrow" w:hAnsi="Arial Narrow"/>
          <w:szCs w:val="24"/>
        </w:rPr>
        <w:t xml:space="preserve">К 30 </w:t>
      </w:r>
      <w:r w:rsidRPr="00EA6F52">
        <w:rPr>
          <w:rFonts w:ascii="Arial Narrow" w:hAnsi="Arial Narrow"/>
          <w:szCs w:val="24"/>
        </w:rPr>
        <w:t xml:space="preserve">– 4,5 мг, целлюлоза микрокристаллическая </w:t>
      </w:r>
      <w:r w:rsidR="002E3DC9">
        <w:rPr>
          <w:rFonts w:ascii="Arial Narrow" w:hAnsi="Arial Narrow"/>
          <w:szCs w:val="24"/>
        </w:rPr>
        <w:t xml:space="preserve">102 </w:t>
      </w:r>
      <w:r w:rsidRPr="00EA6F52">
        <w:rPr>
          <w:rFonts w:ascii="Arial Narrow" w:hAnsi="Arial Narrow"/>
          <w:szCs w:val="24"/>
        </w:rPr>
        <w:t>– 17,25 мг, кремния диоксид коллоидный (</w:t>
      </w:r>
      <w:proofErr w:type="spellStart"/>
      <w:r w:rsidRPr="00EA6F52">
        <w:rPr>
          <w:rFonts w:ascii="Arial Narrow" w:hAnsi="Arial Narrow"/>
          <w:szCs w:val="24"/>
        </w:rPr>
        <w:t>аэросил</w:t>
      </w:r>
      <w:proofErr w:type="spellEnd"/>
      <w:r w:rsidRPr="00EA6F52">
        <w:rPr>
          <w:rFonts w:ascii="Arial Narrow" w:hAnsi="Arial Narrow"/>
          <w:szCs w:val="24"/>
        </w:rPr>
        <w:t xml:space="preserve">) – 0,38 мг, кальция </w:t>
      </w:r>
      <w:proofErr w:type="spellStart"/>
      <w:r w:rsidRPr="00EA6F52">
        <w:rPr>
          <w:rFonts w:ascii="Arial Narrow" w:hAnsi="Arial Narrow"/>
          <w:szCs w:val="24"/>
        </w:rPr>
        <w:t>стеарат</w:t>
      </w:r>
      <w:proofErr w:type="spellEnd"/>
      <w:r w:rsidRPr="00EA6F52">
        <w:rPr>
          <w:rFonts w:ascii="Arial Narrow" w:hAnsi="Arial Narrow"/>
          <w:szCs w:val="24"/>
        </w:rPr>
        <w:t xml:space="preserve"> – 1,5 мг.</w:t>
      </w:r>
    </w:p>
    <w:p w:rsidR="00303F2E" w:rsidRPr="00EA6F52" w:rsidRDefault="00303F2E" w:rsidP="001A134A">
      <w:pPr>
        <w:rPr>
          <w:rFonts w:ascii="Arial Narrow" w:hAnsi="Arial Narrow" w:cs="Times New Roman"/>
          <w:b/>
          <w:bCs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sz w:val="24"/>
          <w:szCs w:val="24"/>
        </w:rPr>
        <w:t>Описание</w:t>
      </w:r>
    </w:p>
    <w:p w:rsidR="001A134A" w:rsidRPr="00E44A49" w:rsidRDefault="001A134A" w:rsidP="00E44A49">
      <w:pPr>
        <w:pStyle w:val="Arial1"/>
        <w:tabs>
          <w:tab w:val="left" w:pos="4678"/>
        </w:tabs>
        <w:spacing w:line="240" w:lineRule="auto"/>
        <w:ind w:firstLine="0"/>
        <w:rPr>
          <w:rFonts w:ascii="Arial Narrow" w:hAnsi="Arial Narrow"/>
          <w:szCs w:val="24"/>
        </w:rPr>
      </w:pPr>
      <w:r w:rsidRPr="00EA6F52">
        <w:rPr>
          <w:rFonts w:ascii="Arial Narrow" w:hAnsi="Arial Narrow"/>
          <w:szCs w:val="24"/>
        </w:rPr>
        <w:t xml:space="preserve">Таблетки белого или почти белого цвета, круглые, плоскоцилиндрические, с фаской и </w:t>
      </w:r>
      <w:r w:rsidR="00F810B5" w:rsidRPr="00EA6F52">
        <w:rPr>
          <w:rFonts w:ascii="Arial Narrow" w:hAnsi="Arial Narrow"/>
          <w:szCs w:val="24"/>
        </w:rPr>
        <w:t xml:space="preserve">крестообразной </w:t>
      </w:r>
      <w:r w:rsidRPr="00EA6F52">
        <w:rPr>
          <w:rFonts w:ascii="Arial Narrow" w:hAnsi="Arial Narrow"/>
          <w:szCs w:val="24"/>
        </w:rPr>
        <w:t>риской.</w:t>
      </w:r>
    </w:p>
    <w:p w:rsidR="00193ACC" w:rsidRPr="00EA6F52" w:rsidRDefault="001C31C2" w:rsidP="001A134A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sz w:val="24"/>
          <w:szCs w:val="24"/>
        </w:rPr>
        <w:t>Фармакотерапевтическая группа</w:t>
      </w:r>
      <w:r w:rsidR="005550DE" w:rsidRPr="00EA6F52">
        <w:rPr>
          <w:rFonts w:ascii="Arial Narrow" w:hAnsi="Arial Narrow" w:cs="Times New Roman"/>
          <w:b/>
          <w:bCs/>
          <w:sz w:val="24"/>
          <w:szCs w:val="24"/>
        </w:rPr>
        <w:t xml:space="preserve"> лекарственного препарата</w:t>
      </w:r>
      <w:r w:rsidRPr="00EA6F52">
        <w:rPr>
          <w:rFonts w:ascii="Arial Narrow" w:hAnsi="Arial Narrow" w:cs="Times New Roman"/>
          <w:b/>
          <w:sz w:val="24"/>
          <w:szCs w:val="24"/>
        </w:rPr>
        <w:t>:</w:t>
      </w:r>
      <w:r w:rsidR="00193ACC" w:rsidRPr="00EA6F52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1A134A" w:rsidRPr="00EA6F52" w:rsidRDefault="001A134A" w:rsidP="001A134A">
      <w:pPr>
        <w:shd w:val="clear" w:color="auto" w:fill="FFFFFF"/>
        <w:spacing w:line="360" w:lineRule="auto"/>
        <w:ind w:left="10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w w:val="103"/>
          <w:sz w:val="24"/>
          <w:szCs w:val="24"/>
        </w:rPr>
        <w:t xml:space="preserve">бета 1 -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адреноблокатор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селективный</w:t>
      </w:r>
    </w:p>
    <w:p w:rsidR="001A134A" w:rsidRPr="00EA6F52" w:rsidRDefault="00C10379" w:rsidP="001A134A">
      <w:pPr>
        <w:shd w:val="clear" w:color="auto" w:fill="FFFFFF"/>
        <w:spacing w:line="360" w:lineRule="auto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/>
          <w:sz w:val="24"/>
          <w:szCs w:val="24"/>
        </w:rPr>
        <w:t>Код АТХ</w:t>
      </w:r>
      <w:r w:rsidRPr="00EA6F52">
        <w:rPr>
          <w:rFonts w:ascii="Arial Narrow" w:hAnsi="Arial Narrow" w:cs="Times New Roman"/>
          <w:sz w:val="24"/>
          <w:szCs w:val="24"/>
        </w:rPr>
        <w:t>:</w:t>
      </w:r>
      <w:r w:rsidR="001A134A"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="001A134A" w:rsidRPr="00EA6F52">
        <w:rPr>
          <w:rFonts w:ascii="Arial Narrow" w:hAnsi="Arial Narrow" w:cs="Times New Roman"/>
          <w:bCs/>
          <w:sz w:val="24"/>
          <w:szCs w:val="24"/>
        </w:rPr>
        <w:t>[</w:t>
      </w:r>
      <w:r w:rsidR="001A134A"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С07АВ12</w:t>
      </w:r>
      <w:r w:rsidR="001A134A" w:rsidRPr="00EA6F52">
        <w:rPr>
          <w:rFonts w:ascii="Arial Narrow" w:hAnsi="Arial Narrow" w:cs="Times New Roman"/>
          <w:bCs/>
          <w:sz w:val="24"/>
          <w:szCs w:val="24"/>
        </w:rPr>
        <w:t>]</w:t>
      </w:r>
    </w:p>
    <w:p w:rsidR="00C10379" w:rsidRPr="00EA6F52" w:rsidRDefault="008F171E" w:rsidP="00013E4B">
      <w:pPr>
        <w:shd w:val="clear" w:color="auto" w:fill="FFFFFF"/>
        <w:rPr>
          <w:rFonts w:ascii="Arial Narrow" w:hAnsi="Arial Narrow" w:cs="Times New Roman"/>
          <w:color w:val="FF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>ФАРМАКОЛОГИЧЕСКИЕ СВОЙСТВА</w:t>
      </w:r>
    </w:p>
    <w:p w:rsidR="00C10379" w:rsidRPr="00EA6F52" w:rsidRDefault="00DE5596" w:rsidP="00013E4B">
      <w:pPr>
        <w:shd w:val="clear" w:color="auto" w:fill="FFFFFF"/>
        <w:ind w:left="29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proofErr w:type="spellStart"/>
      <w:r w:rsidRPr="00EA6F52">
        <w:rPr>
          <w:rFonts w:ascii="Arial Narrow" w:hAnsi="Arial Narrow" w:cs="Times New Roman"/>
          <w:b/>
          <w:bCs/>
          <w:i/>
          <w:iCs/>
          <w:sz w:val="24"/>
          <w:szCs w:val="24"/>
        </w:rPr>
        <w:t>Фармакодинамика</w:t>
      </w:r>
      <w:proofErr w:type="spellEnd"/>
    </w:p>
    <w:p w:rsidR="00013E4B" w:rsidRPr="00EA6F52" w:rsidRDefault="00013E4B" w:rsidP="00013E4B">
      <w:pPr>
        <w:ind w:right="1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proofErr w:type="spellStart"/>
      <w:r w:rsidRPr="00EA6F52">
        <w:rPr>
          <w:rFonts w:ascii="Arial Narrow" w:hAnsi="Arial Narrow" w:cs="Times New Roman"/>
          <w:sz w:val="24"/>
          <w:szCs w:val="24"/>
        </w:rPr>
        <w:t>Кардиоселективный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β</w:t>
      </w:r>
      <w:r w:rsidRPr="00EA6F52">
        <w:rPr>
          <w:rFonts w:ascii="Arial Narrow" w:hAnsi="Arial Narrow" w:cs="Times New Roman"/>
          <w:sz w:val="24"/>
          <w:szCs w:val="24"/>
          <w:vertAlign w:val="subscript"/>
        </w:rPr>
        <w:t>1</w:t>
      </w: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адреноблокатор.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оказывает гипотензивное, антиангинальное и антиаритмическое действие. Снижает повышенное артериальное давление (АД) в покое, при физическом напряжении и стрессе. Конк</w:t>
      </w:r>
      <w:r w:rsidR="00CE3D26"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уре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</w:t>
      </w:r>
      <w:r w:rsidR="00CE3D26"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тно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и избирательно блокирует постсинаптические </w:t>
      </w:r>
      <w:r w:rsidRPr="00EA6F52">
        <w:rPr>
          <w:rFonts w:ascii="Arial Narrow" w:hAnsi="Arial Narrow" w:cs="Times New Roman"/>
          <w:sz w:val="24"/>
          <w:szCs w:val="24"/>
        </w:rPr>
        <w:t>β</w:t>
      </w:r>
      <w:r w:rsidRPr="00EA6F52">
        <w:rPr>
          <w:rFonts w:ascii="Arial Narrow" w:hAnsi="Arial Narrow" w:cs="Times New Roman"/>
          <w:sz w:val="24"/>
          <w:szCs w:val="24"/>
          <w:vertAlign w:val="subscript"/>
        </w:rPr>
        <w:t>1</w:t>
      </w: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адренорецепторы, делая их недоступными для катехоламинов, моделирует высвобождение эндотелиального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вазодилатирующего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фактора оксида азота (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NO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).</w:t>
      </w:r>
    </w:p>
    <w:p w:rsidR="00013E4B" w:rsidRPr="00EA6F52" w:rsidRDefault="00013E4B" w:rsidP="00013E4B">
      <w:pPr>
        <w:ind w:right="1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представляет собой рацемат двух энантиомеров: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SRRR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(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D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) и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RSSS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(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L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), сочетающий два фармакологических действия:</w:t>
      </w:r>
    </w:p>
    <w:p w:rsidR="00013E4B" w:rsidRPr="00EA6F52" w:rsidRDefault="00013E4B" w:rsidP="00013E4B">
      <w:pPr>
        <w:ind w:right="1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-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D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является конкурентным и высокоселективным блокатором </w:t>
      </w:r>
      <w:r w:rsidRPr="00EA6F52">
        <w:rPr>
          <w:rFonts w:ascii="Arial Narrow" w:hAnsi="Arial Narrow" w:cs="Times New Roman"/>
          <w:sz w:val="24"/>
          <w:szCs w:val="24"/>
        </w:rPr>
        <w:t>β</w:t>
      </w:r>
      <w:r w:rsidRPr="00EA6F52">
        <w:rPr>
          <w:rFonts w:ascii="Arial Narrow" w:hAnsi="Arial Narrow" w:cs="Times New Roman"/>
          <w:sz w:val="24"/>
          <w:szCs w:val="24"/>
          <w:vertAlign w:val="subscript"/>
        </w:rPr>
        <w:t>1</w:t>
      </w: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адренорецепторов;</w:t>
      </w:r>
    </w:p>
    <w:p w:rsidR="00013E4B" w:rsidRPr="00EA6F52" w:rsidRDefault="00013E4B" w:rsidP="00013E4B">
      <w:pPr>
        <w:ind w:right="1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-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L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оказывает мягкое сосудорасширяющее действие за счет модуляции высвобождения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вазодилатирующего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фактора (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NO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) из эндотелия сосудов.</w:t>
      </w:r>
    </w:p>
    <w:p w:rsidR="00013E4B" w:rsidRPr="00EA6F52" w:rsidRDefault="00013E4B" w:rsidP="00013E4B">
      <w:pPr>
        <w:ind w:right="1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Гипотензивное действие обусловлено также уменьшением активности ренин-ангиотензин-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альдостероновой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системы (РААС) (прямо не коррелирует с изменением активности ренина в плазме крови). </w:t>
      </w:r>
    </w:p>
    <w:p w:rsidR="00013E4B" w:rsidRPr="00EA6F52" w:rsidRDefault="00013E4B" w:rsidP="00013E4B">
      <w:pPr>
        <w:ind w:right="1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Устойчивое гипотензивное действие развивается через 1-2 недели регулярного приема препарата, а в ряде случаев – через 4 недели, стабильное действие отмечается через 1-2 месяца.</w:t>
      </w:r>
    </w:p>
    <w:p w:rsidR="00013E4B" w:rsidRPr="00B8003F" w:rsidRDefault="00013E4B" w:rsidP="00B8003F">
      <w:pPr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Снижая потребность миокарда в кислороде (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урежение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частоты сердечных сокращений (ЧСС), снижение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преднагрузки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и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постнагрузки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),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уменьшает число и тяжесть приступов стенокардии и повышает переносимость физической нагрузки. Антиаритмическое действие обусловлено подавлением патологического автоматизма сердца (в том числе в патологическом очаге) и замедлением атриовентрикулярной проводимости. </w:t>
      </w:r>
    </w:p>
    <w:p w:rsidR="00C10379" w:rsidRPr="00EA6F52" w:rsidRDefault="00C10379" w:rsidP="00013E4B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EA6F52">
        <w:rPr>
          <w:rFonts w:ascii="Arial Narrow" w:hAnsi="Arial Narrow" w:cs="Times New Roman"/>
          <w:b/>
          <w:i/>
          <w:iCs/>
          <w:sz w:val="24"/>
          <w:szCs w:val="24"/>
        </w:rPr>
        <w:t>Фармакокинетика</w:t>
      </w:r>
    </w:p>
    <w:p w:rsidR="005F450B" w:rsidRPr="00EA6F52" w:rsidRDefault="00013E4B" w:rsidP="00013E4B">
      <w:pPr>
        <w:shd w:val="clear" w:color="auto" w:fill="FFFFFF"/>
        <w:jc w:val="both"/>
        <w:rPr>
          <w:rFonts w:ascii="Arial Narrow" w:hAnsi="Arial Narrow" w:cs="Times New Roman"/>
          <w:bCs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  <w:u w:val="single"/>
        </w:rPr>
        <w:t>Всасывание.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После приема внутрь происходит быстрое всасывание обоих энантиомеров. Прием пищи не оказывает влияния на абсорбцию, поэтому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можно принимать независимо от приема пищи. Биод</w:t>
      </w:r>
      <w:r w:rsidR="00CE3D26"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оступность принятого внутрь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составляет в среднем 12 % у пациентов с «быстры</w:t>
      </w:r>
      <w:r w:rsidR="00CE3D26"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м» метаболизмом (эффект «первичного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прохождения») и бывает почти полной – у пациентов с «медленным» метаболизмом. </w:t>
      </w:r>
    </w:p>
    <w:p w:rsidR="00013E4B" w:rsidRPr="00EA6F52" w:rsidRDefault="00013E4B" w:rsidP="00013E4B">
      <w:pPr>
        <w:shd w:val="clear" w:color="auto" w:fill="FFFFFF"/>
        <w:jc w:val="both"/>
        <w:rPr>
          <w:rFonts w:ascii="Arial Narrow" w:hAnsi="Arial Narrow" w:cs="Times New Roman"/>
          <w:bCs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  <w:u w:val="single"/>
        </w:rPr>
        <w:t>Распределение.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В плазме крови оба энантиомера преимущественно связаны с альбумином. Связывание с белками плазмы крови составляет для 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  <w:lang w:val="en-US"/>
        </w:rPr>
        <w:t>D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– 98,1 %, для 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  <w:lang w:val="en-US"/>
        </w:rPr>
        <w:t>L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– 97,9 %. </w:t>
      </w:r>
    </w:p>
    <w:p w:rsidR="00CD0DD3" w:rsidRPr="00EA6F52" w:rsidRDefault="00013E4B" w:rsidP="00CD0DD3">
      <w:pPr>
        <w:shd w:val="clear" w:color="auto" w:fill="FFFFFF"/>
        <w:jc w:val="both"/>
        <w:rPr>
          <w:rFonts w:ascii="Arial Narrow" w:hAnsi="Arial Narrow" w:cs="Times New Roman"/>
          <w:bCs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  <w:u w:val="single"/>
        </w:rPr>
        <w:t>Выведение.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Метаболизируется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путем алициклического и ароматического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гидро</w:t>
      </w:r>
      <w:r w:rsidR="00B8003F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кс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илирования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и частичного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N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дезалкилирования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. Образующиеся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гидрокси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- и аминопроизводные конъюгируют с 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lastRenderedPageBreak/>
        <w:t>глюкуроновой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кислотой и выводятся в виде О- и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N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глюкуронидов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, почками (38 %), через кишечник (48 %). Т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vertAlign w:val="subscript"/>
        </w:rPr>
        <w:t xml:space="preserve">1/2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у пациентов с 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«быстрым» метаболизмом: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гидро</w:t>
      </w:r>
      <w:r w:rsidR="00B8003F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кс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иметаболитов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– 24 ч, энантиомеров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– 10 ч; у пациентов с «медленным» метаболизмом: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гидро</w:t>
      </w:r>
      <w:r w:rsidR="00B8003F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кс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иметаболитов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– 48 ч, энантиомеров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– 30 - 50 ч. Выведение неизмененного </w:t>
      </w:r>
      <w:proofErr w:type="spellStart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через почки составляет менее 0,5 % от дозы </w:t>
      </w:r>
      <w:r w:rsidR="00E44A49"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препарата,</w:t>
      </w: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принятого внутрь. </w:t>
      </w:r>
      <w:r w:rsidR="00D8192D"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 </w:t>
      </w:r>
    </w:p>
    <w:p w:rsidR="0097519A" w:rsidRDefault="0097519A" w:rsidP="00CD0DD3">
      <w:pPr>
        <w:shd w:val="clear" w:color="auto" w:fill="FFFFFF"/>
        <w:jc w:val="both"/>
        <w:rPr>
          <w:rFonts w:ascii="Arial Narrow" w:hAnsi="Arial Narrow" w:cs="Times New Roman"/>
          <w:bCs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 xml:space="preserve">Учитывая </w:t>
      </w:r>
      <w:r w:rsidR="00FF6F2A" w:rsidRPr="00EA6F52">
        <w:rPr>
          <w:rFonts w:ascii="Arial Narrow" w:hAnsi="Arial Narrow" w:cs="Times New Roman"/>
          <w:bCs/>
          <w:color w:val="000000"/>
          <w:w w:val="103"/>
          <w:sz w:val="24"/>
          <w:szCs w:val="24"/>
        </w:rPr>
        <w:t>различия в скорости метаболизма, доза препарата должна всегда подбираться индивидуально: пациентам с «медленным» метаболизмом требуется меньшая доза.</w:t>
      </w:r>
    </w:p>
    <w:p w:rsidR="00B8003F" w:rsidRPr="00EA6F52" w:rsidRDefault="00B8003F" w:rsidP="00CD0DD3">
      <w:pPr>
        <w:shd w:val="clear" w:color="auto" w:fill="FFFFFF"/>
        <w:jc w:val="both"/>
        <w:rPr>
          <w:rFonts w:ascii="Arial Narrow" w:hAnsi="Arial Narrow" w:cs="Times New Roman"/>
          <w:bCs/>
          <w:color w:val="000000"/>
          <w:w w:val="103"/>
          <w:sz w:val="24"/>
          <w:szCs w:val="24"/>
        </w:rPr>
      </w:pPr>
    </w:p>
    <w:p w:rsidR="005550DE" w:rsidRPr="00EA6F52" w:rsidRDefault="00C41751" w:rsidP="00283712">
      <w:pPr>
        <w:jc w:val="both"/>
        <w:rPr>
          <w:rFonts w:ascii="Arial Narrow" w:hAnsi="Arial Narrow" w:cs="Times New Roman"/>
          <w:i/>
          <w:iCs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>ПОКАЗАНИЯ К ПРИМЕНЕНИЮ</w:t>
      </w:r>
    </w:p>
    <w:p w:rsidR="00283712" w:rsidRPr="00EA6F52" w:rsidRDefault="00283712" w:rsidP="00283712">
      <w:pPr>
        <w:ind w:right="181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 артериальная гипертензия;</w:t>
      </w:r>
    </w:p>
    <w:p w:rsidR="00283712" w:rsidRPr="00EA6F52" w:rsidRDefault="00283712" w:rsidP="00283712">
      <w:pPr>
        <w:ind w:right="181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 ишемическая болезнь сердца: профилактика приступов стенокардии напряжения;</w:t>
      </w:r>
    </w:p>
    <w:p w:rsidR="00283712" w:rsidRDefault="00283712" w:rsidP="00283712">
      <w:pPr>
        <w:ind w:right="181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 хроническая сердечная недостаточность (в составе комбинированной терапии).</w:t>
      </w:r>
    </w:p>
    <w:p w:rsidR="00B8003F" w:rsidRPr="00EA6F52" w:rsidRDefault="00B8003F" w:rsidP="00283712">
      <w:pPr>
        <w:ind w:right="181"/>
        <w:jc w:val="both"/>
        <w:rPr>
          <w:rFonts w:ascii="Arial Narrow" w:hAnsi="Arial Narrow" w:cs="Times New Roman"/>
          <w:sz w:val="24"/>
          <w:szCs w:val="24"/>
        </w:rPr>
      </w:pPr>
    </w:p>
    <w:p w:rsidR="003F6614" w:rsidRPr="00EA6F52" w:rsidRDefault="00C41751" w:rsidP="00462A1C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color w:val="FF0000"/>
          <w:sz w:val="24"/>
          <w:szCs w:val="24"/>
        </w:rPr>
        <w:t>ПРОТИВОПОКАЗАНИЯ</w:t>
      </w:r>
    </w:p>
    <w:p w:rsidR="00893146" w:rsidRPr="00EA6F52" w:rsidRDefault="0089314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повышенная чувствительность к действующему веществу или одному из компонентов препарата;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острая сердечная недостаточность;</w:t>
      </w:r>
    </w:p>
    <w:p w:rsidR="00893146" w:rsidRPr="00EA6F52" w:rsidRDefault="0089314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хроническая сердечная недостаточность в стадии декомпенсации (требующая внутривенного введения препаратов, обладающих инотропным действием);</w:t>
      </w:r>
    </w:p>
    <w:p w:rsidR="00893146" w:rsidRPr="00EA6F52" w:rsidRDefault="00CE3D2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тяжелая</w:t>
      </w:r>
      <w:r w:rsidR="00893146" w:rsidRPr="00EA6F52">
        <w:rPr>
          <w:rFonts w:ascii="Arial Narrow" w:hAnsi="Arial Narrow" w:cs="Times New Roman"/>
          <w:sz w:val="24"/>
          <w:szCs w:val="24"/>
        </w:rPr>
        <w:t xml:space="preserve"> артериальная гипотензия (систолическое АД менее 90 мм </w:t>
      </w:r>
      <w:proofErr w:type="spellStart"/>
      <w:r w:rsidR="00893146" w:rsidRPr="00EA6F52">
        <w:rPr>
          <w:rFonts w:ascii="Arial Narrow" w:hAnsi="Arial Narrow" w:cs="Times New Roman"/>
          <w:sz w:val="24"/>
          <w:szCs w:val="24"/>
        </w:rPr>
        <w:t>рт.ст</w:t>
      </w:r>
      <w:proofErr w:type="spellEnd"/>
      <w:r w:rsidR="00893146" w:rsidRPr="00EA6F52">
        <w:rPr>
          <w:rFonts w:ascii="Arial Narrow" w:hAnsi="Arial Narrow" w:cs="Times New Roman"/>
          <w:sz w:val="24"/>
          <w:szCs w:val="24"/>
        </w:rPr>
        <w:t>.);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синдром слабости синусового узла, включая синоаурикулярную блокаду;</w:t>
      </w:r>
    </w:p>
    <w:p w:rsidR="00893146" w:rsidRPr="00EA6F52" w:rsidRDefault="0089314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 xml:space="preserve">атриовентрикулярная блокада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II</w:t>
      </w:r>
      <w:r w:rsidRPr="00EA6F52">
        <w:rPr>
          <w:rFonts w:ascii="Arial Narrow" w:hAnsi="Arial Narrow" w:cs="Times New Roman"/>
          <w:sz w:val="24"/>
          <w:szCs w:val="24"/>
        </w:rPr>
        <w:t xml:space="preserve"> и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III</w:t>
      </w:r>
      <w:r w:rsidRPr="00EA6F52">
        <w:rPr>
          <w:rFonts w:ascii="Arial Narrow" w:hAnsi="Arial Narrow" w:cs="Times New Roman"/>
          <w:sz w:val="24"/>
          <w:szCs w:val="24"/>
        </w:rPr>
        <w:t xml:space="preserve"> степени (без искусственного водителя ритма); 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</w:r>
      <w:r w:rsidR="00335B54" w:rsidRPr="00EA6F52">
        <w:rPr>
          <w:rFonts w:ascii="Arial Narrow" w:hAnsi="Arial Narrow" w:cs="Times New Roman"/>
          <w:sz w:val="24"/>
          <w:szCs w:val="24"/>
        </w:rPr>
        <w:t>тяжелая брадикардия (ЧСС менее 5</w:t>
      </w:r>
      <w:r w:rsidRPr="00EA6F52">
        <w:rPr>
          <w:rFonts w:ascii="Arial Narrow" w:hAnsi="Arial Narrow" w:cs="Times New Roman"/>
          <w:sz w:val="24"/>
          <w:szCs w:val="24"/>
        </w:rPr>
        <w:t>0 уд/мин.);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кардиогенный шок;</w:t>
      </w:r>
    </w:p>
    <w:p w:rsidR="00893146" w:rsidRPr="00EA6F52" w:rsidRDefault="0089314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феохромоцитома (без одновремен</w:t>
      </w:r>
      <w:r w:rsidR="00C41751" w:rsidRPr="00EA6F52">
        <w:rPr>
          <w:rFonts w:ascii="Arial Narrow" w:hAnsi="Arial Narrow" w:cs="Times New Roman"/>
          <w:sz w:val="24"/>
          <w:szCs w:val="24"/>
        </w:rPr>
        <w:t>ного применения альфа-</w:t>
      </w:r>
      <w:proofErr w:type="spellStart"/>
      <w:r w:rsidR="00C41751" w:rsidRPr="00EA6F52">
        <w:rPr>
          <w:rFonts w:ascii="Arial Narrow" w:hAnsi="Arial Narrow" w:cs="Times New Roman"/>
          <w:sz w:val="24"/>
          <w:szCs w:val="24"/>
        </w:rPr>
        <w:t>адренобло</w:t>
      </w:r>
      <w:r w:rsidRPr="00EA6F52">
        <w:rPr>
          <w:rFonts w:ascii="Arial Narrow" w:hAnsi="Arial Narrow" w:cs="Times New Roman"/>
          <w:sz w:val="24"/>
          <w:szCs w:val="24"/>
        </w:rPr>
        <w:t>каторов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);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метаболический ацидоз;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тяжелые нарушения функции печени;</w:t>
      </w:r>
    </w:p>
    <w:p w:rsidR="00893146" w:rsidRPr="00EA6F52" w:rsidRDefault="00893146" w:rsidP="00E05F06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</w:r>
      <w:r w:rsidR="00335B54" w:rsidRPr="00EA6F52">
        <w:rPr>
          <w:rFonts w:ascii="Arial Narrow" w:hAnsi="Arial Narrow" w:cs="Times New Roman"/>
          <w:sz w:val="24"/>
          <w:szCs w:val="24"/>
        </w:rPr>
        <w:t>тяжелые формы бронхиальной астмы</w:t>
      </w:r>
      <w:r w:rsidR="002727E0" w:rsidRPr="00EA6F52">
        <w:rPr>
          <w:rFonts w:ascii="Arial Narrow" w:hAnsi="Arial Narrow" w:cs="Times New Roman"/>
          <w:sz w:val="24"/>
          <w:szCs w:val="24"/>
        </w:rPr>
        <w:t xml:space="preserve"> (БА)</w:t>
      </w:r>
      <w:r w:rsidR="00335B54" w:rsidRPr="00EA6F52">
        <w:rPr>
          <w:rFonts w:ascii="Arial Narrow" w:hAnsi="Arial Narrow" w:cs="Times New Roman"/>
          <w:sz w:val="24"/>
          <w:szCs w:val="24"/>
        </w:rPr>
        <w:t xml:space="preserve"> и </w:t>
      </w:r>
      <w:r w:rsidR="001833C7" w:rsidRPr="00EA6F52">
        <w:rPr>
          <w:rFonts w:ascii="Arial Narrow" w:hAnsi="Arial Narrow" w:cs="Times New Roman"/>
          <w:sz w:val="24"/>
          <w:szCs w:val="24"/>
        </w:rPr>
        <w:t>хроническая обструктивная болезнь легких (</w:t>
      </w:r>
      <w:r w:rsidR="00335B54" w:rsidRPr="00EA6F52">
        <w:rPr>
          <w:rFonts w:ascii="Arial Narrow" w:hAnsi="Arial Narrow" w:cs="Times New Roman"/>
          <w:sz w:val="24"/>
          <w:szCs w:val="24"/>
        </w:rPr>
        <w:t>ХОБЛ</w:t>
      </w:r>
      <w:r w:rsidR="001833C7" w:rsidRPr="00EA6F52">
        <w:rPr>
          <w:rFonts w:ascii="Arial Narrow" w:hAnsi="Arial Narrow" w:cs="Times New Roman"/>
          <w:sz w:val="24"/>
          <w:szCs w:val="24"/>
        </w:rPr>
        <w:t>);</w:t>
      </w:r>
    </w:p>
    <w:p w:rsidR="00893146" w:rsidRPr="00EA6F52" w:rsidRDefault="0089314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 xml:space="preserve">тяжелые облитерирующие заболевания периферических сосудов («перемежающая» хромота, синдром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Рейно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);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миастения;</w:t>
      </w:r>
    </w:p>
    <w:p w:rsidR="00893146" w:rsidRPr="00EA6F52" w:rsidRDefault="00893146" w:rsidP="0098182E">
      <w:pPr>
        <w:tabs>
          <w:tab w:val="left" w:pos="284"/>
        </w:tabs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депрессия;</w:t>
      </w:r>
    </w:p>
    <w:p w:rsidR="00893146" w:rsidRPr="00EA6F52" w:rsidRDefault="0089314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 xml:space="preserve">непереносимость лактозы, дефицит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лактазы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и синдром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глюкозо-галактозной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мальабсорбции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; </w:t>
      </w:r>
    </w:p>
    <w:p w:rsidR="00893146" w:rsidRPr="00EA6F52" w:rsidRDefault="00893146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sz w:val="24"/>
          <w:szCs w:val="24"/>
        </w:rPr>
        <w:tab/>
        <w:t>возраст до 18 лет (эффективность и безопасность в это</w:t>
      </w:r>
      <w:r w:rsidR="00A44A02" w:rsidRPr="00EA6F52">
        <w:rPr>
          <w:rFonts w:ascii="Arial Narrow" w:hAnsi="Arial Narrow" w:cs="Times New Roman"/>
          <w:sz w:val="24"/>
          <w:szCs w:val="24"/>
        </w:rPr>
        <w:t>й возрастной группе не изучены);</w:t>
      </w:r>
    </w:p>
    <w:p w:rsidR="00A44A02" w:rsidRDefault="00A44A02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</w:t>
      </w:r>
      <w:r w:rsidR="0098182E" w:rsidRPr="00EA6F52">
        <w:rPr>
          <w:rFonts w:ascii="Arial Narrow" w:hAnsi="Arial Narrow" w:cs="Times New Roman"/>
          <w:sz w:val="24"/>
          <w:szCs w:val="24"/>
        </w:rPr>
        <w:tab/>
      </w:r>
      <w:r w:rsidRPr="00EA6F52">
        <w:rPr>
          <w:rFonts w:ascii="Arial Narrow" w:hAnsi="Arial Narrow" w:cs="Times New Roman"/>
          <w:sz w:val="24"/>
          <w:szCs w:val="24"/>
        </w:rPr>
        <w:t xml:space="preserve">одновременный прием с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флоктафе</w:t>
      </w:r>
      <w:r w:rsidR="0098182E" w:rsidRPr="00EA6F52">
        <w:rPr>
          <w:rFonts w:ascii="Arial Narrow" w:hAnsi="Arial Narrow" w:cs="Times New Roman"/>
          <w:sz w:val="24"/>
          <w:szCs w:val="24"/>
        </w:rPr>
        <w:t>н</w:t>
      </w:r>
      <w:r w:rsidRPr="00EA6F52">
        <w:rPr>
          <w:rFonts w:ascii="Arial Narrow" w:hAnsi="Arial Narrow" w:cs="Times New Roman"/>
          <w:sz w:val="24"/>
          <w:szCs w:val="24"/>
        </w:rPr>
        <w:t>ином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сультопридом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(см. раздел «Взаимодействие с другими лекарственными препаратами»).</w:t>
      </w:r>
    </w:p>
    <w:p w:rsidR="00B8003F" w:rsidRPr="00EA6F52" w:rsidRDefault="00B8003F" w:rsidP="0098182E">
      <w:pPr>
        <w:tabs>
          <w:tab w:val="left" w:pos="284"/>
        </w:tabs>
        <w:spacing w:before="26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</w:p>
    <w:p w:rsidR="003704C5" w:rsidRPr="00EA6F52" w:rsidRDefault="00C41751" w:rsidP="003704C5">
      <w:pPr>
        <w:widowControl/>
        <w:autoSpaceDE/>
        <w:autoSpaceDN/>
        <w:adjustRightInd/>
        <w:jc w:val="both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i/>
          <w:color w:val="FF0000"/>
          <w:sz w:val="24"/>
          <w:szCs w:val="24"/>
        </w:rPr>
        <w:t>С ОСТОРОЖНОСТЬЮ</w:t>
      </w:r>
    </w:p>
    <w:p w:rsidR="000F6B97" w:rsidRPr="00EA6F52" w:rsidRDefault="000F6B97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 почечная недостаточность;</w:t>
      </w:r>
    </w:p>
    <w:p w:rsidR="000F6B97" w:rsidRPr="00EA6F52" w:rsidRDefault="000F6B97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 сахарный диабет;</w:t>
      </w:r>
    </w:p>
    <w:p w:rsidR="000F6B97" w:rsidRPr="00EA6F52" w:rsidRDefault="000F6B97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 гиперфункция щитовидной железы;</w:t>
      </w:r>
    </w:p>
    <w:p w:rsidR="000F6B97" w:rsidRPr="00EA6F52" w:rsidRDefault="00E87BD8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- </w:t>
      </w:r>
      <w:r w:rsidR="004511C5" w:rsidRPr="00EA6F52">
        <w:rPr>
          <w:rFonts w:ascii="Arial Narrow" w:hAnsi="Arial Narrow" w:cs="Times New Roman"/>
          <w:sz w:val="24"/>
          <w:szCs w:val="24"/>
        </w:rPr>
        <w:t>отягощенный аллергологический анамнез</w:t>
      </w:r>
      <w:r w:rsidR="005E3865" w:rsidRPr="00EA6F52">
        <w:rPr>
          <w:rFonts w:ascii="Arial Narrow" w:hAnsi="Arial Narrow" w:cs="Times New Roman"/>
          <w:sz w:val="24"/>
          <w:szCs w:val="24"/>
        </w:rPr>
        <w:t xml:space="preserve">; </w:t>
      </w:r>
      <w:r w:rsidR="00C41751" w:rsidRPr="00EA6F52">
        <w:rPr>
          <w:rFonts w:ascii="Arial Narrow" w:hAnsi="Arial Narrow" w:cs="Times New Roman"/>
          <w:sz w:val="24"/>
          <w:szCs w:val="24"/>
        </w:rPr>
        <w:t>проведение десенсибилизи</w:t>
      </w:r>
      <w:r w:rsidRPr="00EA6F52">
        <w:rPr>
          <w:rFonts w:ascii="Arial Narrow" w:hAnsi="Arial Narrow" w:cs="Times New Roman"/>
          <w:sz w:val="24"/>
          <w:szCs w:val="24"/>
        </w:rPr>
        <w:t>рующей терапии,</w:t>
      </w:r>
      <w:r w:rsidR="000F6B97" w:rsidRPr="00EA6F52">
        <w:rPr>
          <w:rFonts w:ascii="Arial Narrow" w:hAnsi="Arial Narrow" w:cs="Times New Roman"/>
          <w:sz w:val="24"/>
          <w:szCs w:val="24"/>
        </w:rPr>
        <w:t xml:space="preserve"> псориаз;</w:t>
      </w:r>
    </w:p>
    <w:p w:rsidR="000F6B97" w:rsidRPr="00EA6F52" w:rsidRDefault="002727E0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 БА и ХОБЛ</w:t>
      </w:r>
      <w:r w:rsidR="000F6B97" w:rsidRPr="00EA6F52">
        <w:rPr>
          <w:rFonts w:ascii="Arial Narrow" w:hAnsi="Arial Narrow" w:cs="Times New Roman"/>
          <w:sz w:val="24"/>
          <w:szCs w:val="24"/>
        </w:rPr>
        <w:t>;</w:t>
      </w:r>
    </w:p>
    <w:p w:rsidR="000F6B97" w:rsidRPr="00EA6F52" w:rsidRDefault="000F6B97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- атриовентрикулярная блокада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I</w:t>
      </w:r>
      <w:r w:rsidRPr="00EA6F52">
        <w:rPr>
          <w:rFonts w:ascii="Arial Narrow" w:hAnsi="Arial Narrow" w:cs="Times New Roman"/>
          <w:sz w:val="24"/>
          <w:szCs w:val="24"/>
        </w:rPr>
        <w:t xml:space="preserve"> степени;</w:t>
      </w:r>
    </w:p>
    <w:p w:rsidR="000F6B97" w:rsidRPr="00EA6F52" w:rsidRDefault="000F6B97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- стенокардия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Принцметала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;</w:t>
      </w:r>
    </w:p>
    <w:p w:rsidR="000F6B97" w:rsidRDefault="004A5798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- возраст старше 6</w:t>
      </w:r>
      <w:r w:rsidR="000F6B97" w:rsidRPr="00EA6F52">
        <w:rPr>
          <w:rFonts w:ascii="Arial Narrow" w:hAnsi="Arial Narrow" w:cs="Times New Roman"/>
          <w:sz w:val="24"/>
          <w:szCs w:val="24"/>
        </w:rPr>
        <w:t>5 лет.</w:t>
      </w:r>
    </w:p>
    <w:p w:rsidR="002F1AC4" w:rsidRPr="00EA6F52" w:rsidRDefault="002F1AC4" w:rsidP="0098182E">
      <w:pPr>
        <w:spacing w:before="26"/>
        <w:jc w:val="both"/>
        <w:rPr>
          <w:rFonts w:ascii="Arial Narrow" w:hAnsi="Arial Narrow" w:cs="Times New Roman"/>
          <w:sz w:val="24"/>
          <w:szCs w:val="24"/>
        </w:rPr>
      </w:pPr>
    </w:p>
    <w:p w:rsidR="001B4BB1" w:rsidRPr="00EA6F52" w:rsidRDefault="00C41751" w:rsidP="00BE6DD2">
      <w:pPr>
        <w:jc w:val="both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i/>
          <w:color w:val="FF0000"/>
          <w:sz w:val="24"/>
          <w:szCs w:val="24"/>
        </w:rPr>
        <w:t>ПРИМЕНЕНИЕ ПРИ БЕРЕМЕННОСТИ И В ПЕРИОД ГРУДНОГО ВСКАРМЛИВАНИЯ</w:t>
      </w:r>
    </w:p>
    <w:p w:rsidR="00F02035" w:rsidRPr="00EA6F52" w:rsidRDefault="00F02035" w:rsidP="00F02035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При беременности препарат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8C793B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назначают только по жизненно важным показаниям, когда польза для матери превышает возможный риск для плода или новорожденного (в связи с возможным развитием у плода и новорожденного брадикардии, артериальной гипотензии, гипогликемии). Если лечение препаратом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8C793B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необходимо, то нужно проводить наблюдение за маточно-плацентарным кровотоком и </w:t>
      </w:r>
      <w:r w:rsidR="00330532" w:rsidRPr="00EA6F52">
        <w:rPr>
          <w:rFonts w:ascii="Arial Narrow" w:hAnsi="Arial Narrow" w:cs="Times New Roman"/>
          <w:sz w:val="24"/>
          <w:szCs w:val="24"/>
        </w:rPr>
        <w:t xml:space="preserve">развитием и </w:t>
      </w:r>
      <w:r w:rsidRPr="00EA6F52">
        <w:rPr>
          <w:rFonts w:ascii="Arial Narrow" w:hAnsi="Arial Narrow" w:cs="Times New Roman"/>
          <w:sz w:val="24"/>
          <w:szCs w:val="24"/>
        </w:rPr>
        <w:t xml:space="preserve">ростом плода. Лечение необходимо прервать за 48 – 72 часа до родов. В тех </w:t>
      </w:r>
      <w:r w:rsidRPr="00EA6F52">
        <w:rPr>
          <w:rFonts w:ascii="Arial Narrow" w:hAnsi="Arial Narrow" w:cs="Times New Roman"/>
          <w:sz w:val="24"/>
          <w:szCs w:val="24"/>
        </w:rPr>
        <w:lastRenderedPageBreak/>
        <w:t>случаях, когда это невозможно, необходимо установить строгое наблюдение за новорожденными в течение 48 – 72 часов после родоразрешения.</w:t>
      </w:r>
    </w:p>
    <w:p w:rsidR="00F02035" w:rsidRDefault="00F02035" w:rsidP="00470C51">
      <w:p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экскретируется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 грудным молоком. При необходимости приема препарата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8C793B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в период лактации, грудное вскармливание необходимо прекратить.</w:t>
      </w:r>
    </w:p>
    <w:p w:rsidR="00B8003F" w:rsidRPr="00EA6F52" w:rsidRDefault="00B8003F" w:rsidP="00470C51">
      <w:pPr>
        <w:jc w:val="both"/>
        <w:rPr>
          <w:rFonts w:ascii="Arial Narrow" w:hAnsi="Arial Narrow" w:cs="Times New Roman"/>
          <w:sz w:val="24"/>
          <w:szCs w:val="24"/>
        </w:rPr>
      </w:pPr>
    </w:p>
    <w:p w:rsidR="003F6614" w:rsidRPr="00EA6F52" w:rsidRDefault="00C41751" w:rsidP="00470C51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color w:val="FF0000"/>
          <w:sz w:val="24"/>
          <w:szCs w:val="24"/>
        </w:rPr>
        <w:t>СПОСОБ ПРИМЕНЕНИЯ И ДОЗЫ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Таблетки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A07E94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принимают внутрь, один раз в сутки, желательно в одно и то же время, независимо от приема пищи, запивая достаточным количеством жидкости. 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Средняя суточная доза для лечения </w:t>
      </w:r>
      <w:r w:rsidRPr="00EA6F52">
        <w:rPr>
          <w:rFonts w:ascii="Arial Narrow" w:hAnsi="Arial Narrow" w:cs="Times New Roman"/>
          <w:i/>
          <w:sz w:val="24"/>
          <w:szCs w:val="24"/>
        </w:rPr>
        <w:t>артериальной гипертензии</w:t>
      </w:r>
      <w:r w:rsidRPr="00EA6F52">
        <w:rPr>
          <w:rFonts w:ascii="Arial Narrow" w:hAnsi="Arial Narrow" w:cs="Times New Roman"/>
          <w:sz w:val="24"/>
          <w:szCs w:val="24"/>
        </w:rPr>
        <w:t xml:space="preserve"> и </w:t>
      </w:r>
      <w:r w:rsidRPr="00EA6F52">
        <w:rPr>
          <w:rFonts w:ascii="Arial Narrow" w:hAnsi="Arial Narrow" w:cs="Times New Roman"/>
          <w:i/>
          <w:sz w:val="24"/>
          <w:szCs w:val="24"/>
        </w:rPr>
        <w:t>ишемической болезни сердца</w:t>
      </w:r>
      <w:r w:rsidRPr="00EA6F52">
        <w:rPr>
          <w:rFonts w:ascii="Arial Narrow" w:hAnsi="Arial Narrow" w:cs="Times New Roman"/>
          <w:sz w:val="24"/>
          <w:szCs w:val="24"/>
        </w:rPr>
        <w:t xml:space="preserve"> составляет 2,5 мг – 5 мг </w:t>
      </w:r>
      <w:r w:rsidR="003E446B" w:rsidRPr="00EA6F52">
        <w:rPr>
          <w:rFonts w:ascii="Arial Narrow" w:hAnsi="Arial Narrow" w:cs="Times New Roman"/>
          <w:sz w:val="24"/>
          <w:szCs w:val="24"/>
        </w:rPr>
        <w:t xml:space="preserve">препарата </w:t>
      </w:r>
      <w:proofErr w:type="spellStart"/>
      <w:r w:rsidR="003E446B"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A07E94" w:rsidRPr="00EA6F52">
        <w:rPr>
          <w:rFonts w:ascii="Arial Narrow" w:hAnsi="Arial Narrow" w:cs="Times New Roman"/>
          <w:sz w:val="24"/>
          <w:szCs w:val="24"/>
        </w:rPr>
        <w:t>-СЗ</w:t>
      </w:r>
      <w:r w:rsidR="003E446B" w:rsidRPr="00EA6F52">
        <w:rPr>
          <w:rFonts w:ascii="Arial Narrow" w:hAnsi="Arial Narrow" w:cs="Times New Roman"/>
          <w:sz w:val="24"/>
          <w:szCs w:val="24"/>
        </w:rPr>
        <w:t xml:space="preserve"> (1/2 таблетки</w:t>
      </w:r>
      <w:r w:rsidR="008D7A31"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="003E446B" w:rsidRPr="00EA6F52">
        <w:rPr>
          <w:rFonts w:ascii="Arial Narrow" w:hAnsi="Arial Narrow" w:cs="Times New Roman"/>
          <w:sz w:val="24"/>
          <w:szCs w:val="24"/>
        </w:rPr>
        <w:t>5 мг</w:t>
      </w:r>
      <w:r w:rsidR="00591143" w:rsidRPr="00EA6F52">
        <w:rPr>
          <w:rFonts w:ascii="Arial Narrow" w:hAnsi="Arial Narrow" w:cs="Times New Roman"/>
          <w:sz w:val="24"/>
          <w:szCs w:val="24"/>
        </w:rPr>
        <w:t xml:space="preserve"> – 1 </w:t>
      </w:r>
      <w:r w:rsidR="008D7A31" w:rsidRPr="00EA6F52">
        <w:rPr>
          <w:rFonts w:ascii="Arial Narrow" w:hAnsi="Arial Narrow" w:cs="Times New Roman"/>
          <w:sz w:val="24"/>
          <w:szCs w:val="24"/>
        </w:rPr>
        <w:t>таблетка 5 мг</w:t>
      </w:r>
      <w:r w:rsidRPr="00EA6F52">
        <w:rPr>
          <w:rFonts w:ascii="Arial Narrow" w:hAnsi="Arial Narrow" w:cs="Times New Roman"/>
          <w:sz w:val="24"/>
          <w:szCs w:val="24"/>
        </w:rPr>
        <w:t>).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2E6A11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можно применять в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монотерапии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или в сочетании с другими средствами, снижающими АД.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У больных с почечной недостаточностью, а также у пациентов старше 65 лет</w:t>
      </w:r>
      <w:r w:rsidRPr="00EA6F52">
        <w:rPr>
          <w:rFonts w:ascii="Arial Narrow" w:hAnsi="Arial Narrow" w:cs="Times New Roman"/>
          <w:sz w:val="24"/>
          <w:szCs w:val="24"/>
        </w:rPr>
        <w:t>, рекомендованная начальная доза</w:t>
      </w:r>
      <w:r w:rsidR="00EC2779" w:rsidRPr="00EA6F52">
        <w:rPr>
          <w:rFonts w:ascii="Arial Narrow" w:hAnsi="Arial Narrow" w:cs="Times New Roman"/>
          <w:sz w:val="24"/>
          <w:szCs w:val="24"/>
        </w:rPr>
        <w:t xml:space="preserve"> составляет 1/2 таблетки (1/2 таблетки 5 мг</w:t>
      </w:r>
      <w:r w:rsidRPr="00EA6F52">
        <w:rPr>
          <w:rFonts w:ascii="Arial Narrow" w:hAnsi="Arial Narrow" w:cs="Times New Roman"/>
          <w:sz w:val="24"/>
          <w:szCs w:val="24"/>
        </w:rPr>
        <w:t xml:space="preserve">) препарата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A07E94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в сутки. При необходимости суточную дозу можно увеличить до максимальной 10 мг (2 таблетки по 5 мг в один прием).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Лечение хронической сердечной недостаточности</w:t>
      </w:r>
      <w:r w:rsidRPr="00EA6F52">
        <w:rPr>
          <w:rFonts w:ascii="Arial Narrow" w:hAnsi="Arial Narrow" w:cs="Times New Roman"/>
          <w:sz w:val="24"/>
          <w:szCs w:val="24"/>
        </w:rPr>
        <w:t xml:space="preserve"> должно начинаться с медленного увеличения дозы до достижения индивидуальной оптимальной поддерживающей дозы. Подбор дозы в начале лечения необходимо осуществлять по следующей схеме: выдерживая при этом интервалы от одной до двух недель и ориентируясь на переносимость этой дозы пациентом:</w:t>
      </w:r>
      <w:r w:rsidR="00432F87"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="00B0607F" w:rsidRPr="00EA6F52">
        <w:rPr>
          <w:rFonts w:ascii="Arial Narrow" w:hAnsi="Arial Narrow" w:cs="Times New Roman"/>
          <w:sz w:val="24"/>
          <w:szCs w:val="24"/>
        </w:rPr>
        <w:t>начальная доза – 1,25 мг (1/4 таблетки 5 мг с крестообразной риской)</w:t>
      </w:r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="00B0607F" w:rsidRPr="00EA6F52">
        <w:rPr>
          <w:rFonts w:ascii="Arial Narrow" w:hAnsi="Arial Narrow" w:cs="Times New Roman"/>
          <w:sz w:val="24"/>
          <w:szCs w:val="24"/>
        </w:rPr>
        <w:t xml:space="preserve">1 раз в сутки, </w:t>
      </w:r>
      <w:r w:rsidRPr="00EA6F52">
        <w:rPr>
          <w:rFonts w:ascii="Arial Narrow" w:hAnsi="Arial Narrow" w:cs="Times New Roman"/>
          <w:sz w:val="24"/>
          <w:szCs w:val="24"/>
        </w:rPr>
        <w:t xml:space="preserve">может быть увеличена сначала до </w:t>
      </w:r>
      <w:r w:rsidR="00B0607F" w:rsidRPr="00EA6F52">
        <w:rPr>
          <w:rFonts w:ascii="Arial Narrow" w:hAnsi="Arial Narrow" w:cs="Times New Roman"/>
          <w:sz w:val="24"/>
          <w:szCs w:val="24"/>
        </w:rPr>
        <w:t>2,</w:t>
      </w:r>
      <w:r w:rsidRPr="00EA6F52">
        <w:rPr>
          <w:rFonts w:ascii="Arial Narrow" w:hAnsi="Arial Narrow" w:cs="Times New Roman"/>
          <w:sz w:val="24"/>
          <w:szCs w:val="24"/>
        </w:rPr>
        <w:t>5</w:t>
      </w:r>
      <w:r w:rsidR="00B0607F" w:rsidRPr="00EA6F52">
        <w:rPr>
          <w:rFonts w:ascii="Arial Narrow" w:hAnsi="Arial Narrow" w:cs="Times New Roman"/>
          <w:sz w:val="24"/>
          <w:szCs w:val="24"/>
        </w:rPr>
        <w:t xml:space="preserve"> – 5 мг препарата </w:t>
      </w:r>
      <w:r w:rsidR="00E44A49">
        <w:rPr>
          <w:rFonts w:ascii="Arial Narrow" w:hAnsi="Arial Narrow" w:cs="Times New Roman"/>
          <w:sz w:val="24"/>
          <w:szCs w:val="24"/>
        </w:rPr>
        <w:t xml:space="preserve">          </w:t>
      </w:r>
      <w:proofErr w:type="spellStart"/>
      <w:r w:rsidR="00B0607F"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AE6239" w:rsidRPr="00EA6F52">
        <w:rPr>
          <w:rFonts w:ascii="Arial Narrow" w:hAnsi="Arial Narrow" w:cs="Times New Roman"/>
          <w:sz w:val="24"/>
          <w:szCs w:val="24"/>
        </w:rPr>
        <w:t>-СЗ</w:t>
      </w:r>
      <w:r w:rsidR="00B0607F" w:rsidRPr="00EA6F52">
        <w:rPr>
          <w:rFonts w:ascii="Arial Narrow" w:hAnsi="Arial Narrow" w:cs="Times New Roman"/>
          <w:sz w:val="24"/>
          <w:szCs w:val="24"/>
        </w:rPr>
        <w:t xml:space="preserve"> (1/2 таблетки 5 мг – 1 таблетка 5 мг),</w:t>
      </w:r>
      <w:r w:rsidRPr="00EA6F52">
        <w:rPr>
          <w:rFonts w:ascii="Arial Narrow" w:hAnsi="Arial Narrow" w:cs="Times New Roman"/>
          <w:sz w:val="24"/>
          <w:szCs w:val="24"/>
        </w:rPr>
        <w:t xml:space="preserve"> а </w:t>
      </w:r>
      <w:r w:rsidR="00C41751" w:rsidRPr="00EA6F52">
        <w:rPr>
          <w:rFonts w:ascii="Arial Narrow" w:hAnsi="Arial Narrow" w:cs="Times New Roman"/>
          <w:sz w:val="24"/>
          <w:szCs w:val="24"/>
        </w:rPr>
        <w:t xml:space="preserve">затем – до 10 мг </w:t>
      </w:r>
      <w:r w:rsidRPr="00EA6F52">
        <w:rPr>
          <w:rFonts w:ascii="Arial Narrow" w:hAnsi="Arial Narrow" w:cs="Times New Roman"/>
          <w:sz w:val="24"/>
          <w:szCs w:val="24"/>
        </w:rPr>
        <w:t>(2 таблетки</w:t>
      </w:r>
      <w:r w:rsidR="007972C6" w:rsidRPr="00EA6F52">
        <w:rPr>
          <w:rFonts w:ascii="Arial Narrow" w:hAnsi="Arial Narrow" w:cs="Times New Roman"/>
          <w:sz w:val="24"/>
          <w:szCs w:val="24"/>
        </w:rPr>
        <w:t xml:space="preserve"> 5 мг</w:t>
      </w:r>
      <w:r w:rsidRPr="00EA6F52">
        <w:rPr>
          <w:rFonts w:ascii="Arial Narrow" w:hAnsi="Arial Narrow" w:cs="Times New Roman"/>
          <w:sz w:val="24"/>
          <w:szCs w:val="24"/>
        </w:rPr>
        <w:t xml:space="preserve">) 1 раз в сутки. 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Максимальная суточная доза составляет 10 мг </w:t>
      </w:r>
      <w:r w:rsidR="007972C6" w:rsidRPr="00EA6F52">
        <w:rPr>
          <w:rFonts w:ascii="Arial Narrow" w:hAnsi="Arial Narrow" w:cs="Times New Roman"/>
          <w:sz w:val="24"/>
          <w:szCs w:val="24"/>
        </w:rPr>
        <w:t xml:space="preserve">(2 таблетки 5 мг) </w:t>
      </w:r>
      <w:r w:rsidRPr="00EA6F52">
        <w:rPr>
          <w:rFonts w:ascii="Arial Narrow" w:hAnsi="Arial Narrow" w:cs="Times New Roman"/>
          <w:sz w:val="24"/>
          <w:szCs w:val="24"/>
        </w:rPr>
        <w:t xml:space="preserve">1 раз в сутки. </w:t>
      </w:r>
    </w:p>
    <w:p w:rsidR="00766452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В начале лечения и при каждом повышении дозы пациент должен не менее 2-х часов находиться под наблюдением врача, чтобы убедиться, что клиническое состояние остается стабильным (особенно: АД, ЧСС, нарушения проводимости, а </w:t>
      </w:r>
      <w:r w:rsidR="00E44A49" w:rsidRPr="00EA6F52">
        <w:rPr>
          <w:rFonts w:ascii="Arial Narrow" w:hAnsi="Arial Narrow" w:cs="Times New Roman"/>
          <w:sz w:val="24"/>
          <w:szCs w:val="24"/>
        </w:rPr>
        <w:t>также</w:t>
      </w:r>
      <w:r w:rsidRPr="00EA6F52">
        <w:rPr>
          <w:rFonts w:ascii="Arial Narrow" w:hAnsi="Arial Narrow" w:cs="Times New Roman"/>
          <w:sz w:val="24"/>
          <w:szCs w:val="24"/>
        </w:rPr>
        <w:t xml:space="preserve"> симптомов усугубления течения хронической сердечной недостаточности).</w:t>
      </w:r>
      <w:r w:rsidR="00766452" w:rsidRPr="00EA6F52">
        <w:rPr>
          <w:rFonts w:ascii="Arial Narrow" w:hAnsi="Arial Narrow" w:cs="Times New Roman"/>
          <w:sz w:val="24"/>
          <w:szCs w:val="24"/>
        </w:rPr>
        <w:t xml:space="preserve"> </w:t>
      </w:r>
    </w:p>
    <w:p w:rsidR="00470C51" w:rsidRDefault="00766452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Не рекомендуется применение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у пациентов с тяжелой почечной и/или печеночной недостаточностью в связи с отсутствием опыта применения.</w:t>
      </w:r>
    </w:p>
    <w:p w:rsidR="00B8003F" w:rsidRPr="00EA6F52" w:rsidRDefault="00B8003F" w:rsidP="00470C51">
      <w:pPr>
        <w:jc w:val="both"/>
        <w:rPr>
          <w:rFonts w:ascii="Arial Narrow" w:hAnsi="Arial Narrow" w:cs="Times New Roman"/>
          <w:sz w:val="24"/>
          <w:szCs w:val="24"/>
        </w:rPr>
      </w:pPr>
    </w:p>
    <w:p w:rsidR="00773293" w:rsidRPr="00EA6F52" w:rsidRDefault="00C41751" w:rsidP="00773293">
      <w:pPr>
        <w:spacing w:before="36" w:after="72" w:line="213" w:lineRule="auto"/>
        <w:ind w:right="242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>ПОБОЧНОЕ ДЕЙСТВИЕ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Частота побочных эффектов: </w:t>
      </w:r>
      <w:r w:rsidRPr="00EA6F52">
        <w:rPr>
          <w:rFonts w:ascii="Arial Narrow" w:hAnsi="Arial Narrow" w:cs="Times New Roman"/>
          <w:i/>
          <w:sz w:val="24"/>
          <w:szCs w:val="24"/>
        </w:rPr>
        <w:t>очень часто</w:t>
      </w:r>
      <w:r w:rsidRPr="00EA6F52">
        <w:rPr>
          <w:rFonts w:ascii="Arial Narrow" w:hAnsi="Arial Narrow" w:cs="Times New Roman"/>
          <w:sz w:val="24"/>
          <w:szCs w:val="24"/>
        </w:rPr>
        <w:t xml:space="preserve"> (более 10 %), </w:t>
      </w:r>
      <w:r w:rsidRPr="00EA6F52">
        <w:rPr>
          <w:rFonts w:ascii="Arial Narrow" w:hAnsi="Arial Narrow" w:cs="Times New Roman"/>
          <w:i/>
          <w:sz w:val="24"/>
          <w:szCs w:val="24"/>
        </w:rPr>
        <w:t>часто</w:t>
      </w:r>
      <w:r w:rsidRPr="00EA6F52">
        <w:rPr>
          <w:rFonts w:ascii="Arial Narrow" w:hAnsi="Arial Narrow" w:cs="Times New Roman"/>
          <w:sz w:val="24"/>
          <w:szCs w:val="24"/>
        </w:rPr>
        <w:t xml:space="preserve"> (более 1 % и менее 10 %), </w:t>
      </w:r>
      <w:r w:rsidRPr="00EA6F52">
        <w:rPr>
          <w:rFonts w:ascii="Arial Narrow" w:hAnsi="Arial Narrow" w:cs="Times New Roman"/>
          <w:i/>
          <w:sz w:val="24"/>
          <w:szCs w:val="24"/>
        </w:rPr>
        <w:t>нечасто</w:t>
      </w:r>
      <w:r w:rsidRPr="00EA6F52">
        <w:rPr>
          <w:rFonts w:ascii="Arial Narrow" w:hAnsi="Arial Narrow" w:cs="Times New Roman"/>
          <w:sz w:val="24"/>
          <w:szCs w:val="24"/>
        </w:rPr>
        <w:t xml:space="preserve"> (более 0,1 % и менее 1 %), </w:t>
      </w:r>
      <w:r w:rsidRPr="00EA6F52">
        <w:rPr>
          <w:rFonts w:ascii="Arial Narrow" w:hAnsi="Arial Narrow" w:cs="Times New Roman"/>
          <w:i/>
          <w:sz w:val="24"/>
          <w:szCs w:val="24"/>
        </w:rPr>
        <w:t>редко</w:t>
      </w:r>
      <w:r w:rsidRPr="00EA6F52">
        <w:rPr>
          <w:rFonts w:ascii="Arial Narrow" w:hAnsi="Arial Narrow" w:cs="Times New Roman"/>
          <w:sz w:val="24"/>
          <w:szCs w:val="24"/>
        </w:rPr>
        <w:t xml:space="preserve"> (более 0,01 % и менее 0,1 %</w:t>
      </w:r>
      <w:proofErr w:type="gramStart"/>
      <w:r w:rsidRPr="00EA6F52">
        <w:rPr>
          <w:rFonts w:ascii="Arial Narrow" w:hAnsi="Arial Narrow" w:cs="Times New Roman"/>
          <w:sz w:val="24"/>
          <w:szCs w:val="24"/>
        </w:rPr>
        <w:t xml:space="preserve">), </w:t>
      </w:r>
      <w:r w:rsidR="00C41751"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Pr="00EA6F52">
        <w:rPr>
          <w:rFonts w:ascii="Arial Narrow" w:hAnsi="Arial Narrow" w:cs="Times New Roman"/>
          <w:i/>
          <w:sz w:val="24"/>
          <w:szCs w:val="24"/>
        </w:rPr>
        <w:t>очень</w:t>
      </w:r>
      <w:proofErr w:type="gramEnd"/>
      <w:r w:rsidRPr="00EA6F52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C41751" w:rsidRPr="00EA6F52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EA6F52">
        <w:rPr>
          <w:rFonts w:ascii="Arial Narrow" w:hAnsi="Arial Narrow" w:cs="Times New Roman"/>
          <w:i/>
          <w:sz w:val="24"/>
          <w:szCs w:val="24"/>
        </w:rPr>
        <w:t>редко</w:t>
      </w:r>
      <w:r w:rsidRPr="00EA6F52">
        <w:rPr>
          <w:rFonts w:ascii="Arial Narrow" w:hAnsi="Arial Narrow" w:cs="Times New Roman"/>
          <w:sz w:val="24"/>
          <w:szCs w:val="24"/>
        </w:rPr>
        <w:t xml:space="preserve"> (менее 0,01 %), включая отдельные сообщения.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i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Нарушения со стороны нервной системы: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i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Часто:</w:t>
      </w:r>
      <w:r w:rsidRPr="00EA6F52">
        <w:rPr>
          <w:rFonts w:ascii="Arial Narrow" w:hAnsi="Arial Narrow" w:cs="Times New Roman"/>
          <w:sz w:val="24"/>
          <w:szCs w:val="24"/>
        </w:rPr>
        <w:t xml:space="preserve"> головная боль, головокружение, повышенная утомляемость, слабость</w:t>
      </w:r>
      <w:r w:rsidR="00B84FBB" w:rsidRPr="00EA6F52">
        <w:rPr>
          <w:rFonts w:ascii="Arial Narrow" w:hAnsi="Arial Narrow" w:cs="Times New Roman"/>
          <w:sz w:val="24"/>
          <w:szCs w:val="24"/>
        </w:rPr>
        <w:t>,</w:t>
      </w:r>
      <w:r w:rsidR="00E37CE3" w:rsidRPr="00EA6F52">
        <w:rPr>
          <w:rFonts w:ascii="Arial Narrow" w:hAnsi="Arial Narrow" w:cs="Times New Roman"/>
          <w:sz w:val="24"/>
          <w:szCs w:val="24"/>
        </w:rPr>
        <w:t xml:space="preserve"> парестезия</w:t>
      </w:r>
      <w:r w:rsidRPr="00EA6F52">
        <w:rPr>
          <w:rFonts w:ascii="Arial Narrow" w:hAnsi="Arial Narrow" w:cs="Times New Roman"/>
          <w:sz w:val="24"/>
          <w:szCs w:val="24"/>
        </w:rPr>
        <w:t>;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Нечасто:</w:t>
      </w:r>
      <w:r w:rsidRPr="00EA6F52">
        <w:rPr>
          <w:rFonts w:ascii="Arial Narrow" w:hAnsi="Arial Narrow" w:cs="Times New Roman"/>
          <w:sz w:val="24"/>
          <w:szCs w:val="24"/>
        </w:rPr>
        <w:t xml:space="preserve"> депрессия,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«кошмарные» сновидения, спутанность сознания</w:t>
      </w:r>
      <w:r w:rsidR="005A0720"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, снижение способности к концентрации внимания, сонливость, бессонница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;</w:t>
      </w:r>
    </w:p>
    <w:p w:rsidR="00C41751" w:rsidRPr="00B8003F" w:rsidRDefault="00470C51" w:rsidP="00470C51">
      <w:pPr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 xml:space="preserve">Очень редко: </w:t>
      </w:r>
      <w:r w:rsidRPr="00EA6F52">
        <w:rPr>
          <w:rFonts w:ascii="Arial Narrow" w:hAnsi="Arial Narrow" w:cs="Times New Roman"/>
          <w:sz w:val="24"/>
          <w:szCs w:val="24"/>
        </w:rPr>
        <w:t xml:space="preserve">обморок,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галлюцинации.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i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Нарушения со стороны желудочно-кишечного тракта: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i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Часто:</w:t>
      </w:r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="00FE4769" w:rsidRPr="00EA6F52">
        <w:rPr>
          <w:rFonts w:ascii="Arial Narrow" w:hAnsi="Arial Narrow" w:cs="Times New Roman"/>
          <w:sz w:val="24"/>
          <w:szCs w:val="24"/>
        </w:rPr>
        <w:t xml:space="preserve">сухость слизистой оболочки полости рта, </w:t>
      </w:r>
      <w:r w:rsidRPr="00EA6F52">
        <w:rPr>
          <w:rFonts w:ascii="Arial Narrow" w:hAnsi="Arial Narrow" w:cs="Times New Roman"/>
          <w:sz w:val="24"/>
          <w:szCs w:val="24"/>
        </w:rPr>
        <w:t>тошнота, запор, диарея;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Нечасто:</w:t>
      </w:r>
      <w:r w:rsidRPr="00EA6F52">
        <w:rPr>
          <w:rFonts w:ascii="Arial Narrow" w:hAnsi="Arial Narrow" w:cs="Times New Roman"/>
          <w:sz w:val="24"/>
          <w:szCs w:val="24"/>
        </w:rPr>
        <w:t xml:space="preserve"> диспепсия, метеоризм, рвота.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i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Нарушения со стороны сердечно-сосудистой системы: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Нечасто:</w:t>
      </w:r>
      <w:r w:rsidRPr="00EA6F52">
        <w:rPr>
          <w:rFonts w:ascii="Arial Narrow" w:hAnsi="Arial Narrow" w:cs="Times New Roman"/>
          <w:sz w:val="24"/>
          <w:szCs w:val="24"/>
        </w:rPr>
        <w:t xml:space="preserve"> брадикардия,</w:t>
      </w:r>
      <w:r w:rsidR="005A0720" w:rsidRPr="00EA6F52">
        <w:rPr>
          <w:rFonts w:ascii="Arial Narrow" w:hAnsi="Arial Narrow" w:cs="Times New Roman"/>
          <w:sz w:val="24"/>
          <w:szCs w:val="24"/>
        </w:rPr>
        <w:t xml:space="preserve"> усугубление течения ХСН,</w:t>
      </w:r>
      <w:r w:rsidRPr="00EA6F52">
        <w:rPr>
          <w:rFonts w:ascii="Arial Narrow" w:hAnsi="Arial Narrow" w:cs="Times New Roman"/>
          <w:sz w:val="24"/>
          <w:szCs w:val="24"/>
        </w:rPr>
        <w:t xml:space="preserve"> острая сердечная недостаточность, </w:t>
      </w:r>
      <w:r w:rsidR="005A0720" w:rsidRPr="00EA6F52">
        <w:rPr>
          <w:rFonts w:ascii="Arial Narrow" w:hAnsi="Arial Narrow" w:cs="Times New Roman"/>
          <w:sz w:val="24"/>
          <w:szCs w:val="24"/>
        </w:rPr>
        <w:t xml:space="preserve">замедление атриовентрикулярной проводимости, </w:t>
      </w:r>
      <w:r w:rsidRPr="00EA6F52">
        <w:rPr>
          <w:rFonts w:ascii="Arial Narrow" w:hAnsi="Arial Narrow" w:cs="Times New Roman"/>
          <w:sz w:val="24"/>
          <w:szCs w:val="24"/>
        </w:rPr>
        <w:t xml:space="preserve">атриовентрикулярная блокада, </w:t>
      </w:r>
      <w:r w:rsidR="005A0720" w:rsidRPr="00EA6F52">
        <w:rPr>
          <w:rFonts w:ascii="Arial Narrow" w:hAnsi="Arial Narrow" w:cs="Times New Roman"/>
          <w:sz w:val="24"/>
          <w:szCs w:val="24"/>
        </w:rPr>
        <w:t xml:space="preserve">выраженное снижение АД, </w:t>
      </w:r>
      <w:r w:rsidRPr="00EA6F52">
        <w:rPr>
          <w:rFonts w:ascii="Arial Narrow" w:hAnsi="Arial Narrow" w:cs="Times New Roman"/>
          <w:sz w:val="24"/>
          <w:szCs w:val="24"/>
        </w:rPr>
        <w:t xml:space="preserve">ортостатическая гипотензия, </w:t>
      </w:r>
      <w:r w:rsidR="005A0720" w:rsidRPr="00EA6F52">
        <w:rPr>
          <w:rFonts w:ascii="Arial Narrow" w:hAnsi="Arial Narrow" w:cs="Times New Roman"/>
          <w:sz w:val="24"/>
          <w:szCs w:val="24"/>
        </w:rPr>
        <w:t>нарушения ритма серд</w:t>
      </w:r>
      <w:r w:rsidR="00555167" w:rsidRPr="00EA6F52">
        <w:rPr>
          <w:rFonts w:ascii="Arial Narrow" w:hAnsi="Arial Narrow" w:cs="Times New Roman"/>
          <w:sz w:val="24"/>
          <w:szCs w:val="24"/>
        </w:rPr>
        <w:t xml:space="preserve">ца, </w:t>
      </w:r>
      <w:proofErr w:type="spellStart"/>
      <w:r w:rsidR="00555167" w:rsidRPr="00EA6F52">
        <w:rPr>
          <w:rFonts w:ascii="Arial Narrow" w:hAnsi="Arial Narrow" w:cs="Times New Roman"/>
          <w:sz w:val="24"/>
          <w:szCs w:val="24"/>
        </w:rPr>
        <w:t>кардиалгия</w:t>
      </w:r>
      <w:proofErr w:type="spellEnd"/>
      <w:r w:rsidR="00555167" w:rsidRPr="00EA6F52">
        <w:rPr>
          <w:rFonts w:ascii="Arial Narrow" w:hAnsi="Arial Narrow" w:cs="Times New Roman"/>
          <w:sz w:val="24"/>
          <w:szCs w:val="24"/>
        </w:rPr>
        <w:t xml:space="preserve">, обострение «перемежающейся» </w:t>
      </w:r>
      <w:r w:rsidR="005A0720" w:rsidRPr="00EA6F52">
        <w:rPr>
          <w:rFonts w:ascii="Arial Narrow" w:hAnsi="Arial Narrow" w:cs="Times New Roman"/>
          <w:sz w:val="24"/>
          <w:szCs w:val="24"/>
        </w:rPr>
        <w:t>хромоты</w:t>
      </w:r>
      <w:r w:rsidR="00555167" w:rsidRPr="00EA6F52">
        <w:rPr>
          <w:rFonts w:ascii="Arial Narrow" w:hAnsi="Arial Narrow" w:cs="Times New Roman"/>
          <w:sz w:val="24"/>
          <w:szCs w:val="24"/>
        </w:rPr>
        <w:t>, периферические отеки,</w:t>
      </w:r>
      <w:r w:rsidR="005A0720"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Pr="00EA6F52">
        <w:rPr>
          <w:rFonts w:ascii="Arial Narrow" w:hAnsi="Arial Narrow" w:cs="Times New Roman"/>
          <w:sz w:val="24"/>
          <w:szCs w:val="24"/>
        </w:rPr>
        <w:t xml:space="preserve">синдром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Рейно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Нарушения со стороны кожи и подкожных тканей: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 xml:space="preserve">Нечасто: </w:t>
      </w:r>
      <w:r w:rsidRPr="00EA6F52">
        <w:rPr>
          <w:rFonts w:ascii="Arial Narrow" w:hAnsi="Arial Narrow" w:cs="Times New Roman"/>
          <w:sz w:val="24"/>
          <w:szCs w:val="24"/>
        </w:rPr>
        <w:t xml:space="preserve">кожная сыпь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эритематозного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характера, зуд;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Очень редко:</w:t>
      </w:r>
      <w:r w:rsidR="009D708A" w:rsidRPr="00EA6F52">
        <w:rPr>
          <w:rFonts w:ascii="Arial Narrow" w:hAnsi="Arial Narrow" w:cs="Times New Roman"/>
          <w:sz w:val="24"/>
          <w:szCs w:val="24"/>
        </w:rPr>
        <w:t xml:space="preserve"> усугубление течения псориаза, фото</w:t>
      </w:r>
      <w:r w:rsidR="002D4D35" w:rsidRPr="00EA6F52">
        <w:rPr>
          <w:rFonts w:ascii="Arial Narrow" w:hAnsi="Arial Narrow" w:cs="Times New Roman"/>
          <w:sz w:val="24"/>
          <w:szCs w:val="24"/>
        </w:rPr>
        <w:t>дерматоз, повышенное потоотделение</w:t>
      </w:r>
      <w:r w:rsidR="009D708A" w:rsidRPr="00EA6F52">
        <w:rPr>
          <w:rFonts w:ascii="Arial Narrow" w:hAnsi="Arial Narrow" w:cs="Times New Roman"/>
          <w:sz w:val="24"/>
          <w:szCs w:val="24"/>
        </w:rPr>
        <w:t>;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В отдельных случаях:</w:t>
      </w:r>
      <w:r w:rsidR="009833AA" w:rsidRPr="00EA6F52">
        <w:rPr>
          <w:rFonts w:ascii="Arial Narrow" w:hAnsi="Arial Narrow" w:cs="Times New Roman"/>
          <w:sz w:val="24"/>
          <w:szCs w:val="24"/>
        </w:rPr>
        <w:t xml:space="preserve"> ангионевротический отек.</w:t>
      </w:r>
    </w:p>
    <w:p w:rsidR="00FE4769" w:rsidRPr="00EA6F52" w:rsidRDefault="00FE4769" w:rsidP="00470C51">
      <w:pPr>
        <w:jc w:val="both"/>
        <w:rPr>
          <w:rFonts w:ascii="Arial Narrow" w:hAnsi="Arial Narrow" w:cs="Times New Roman"/>
          <w:i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Нарушения со стороны</w:t>
      </w:r>
      <w:r w:rsidR="006449EA" w:rsidRPr="00EA6F52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органа зрения:</w:t>
      </w:r>
    </w:p>
    <w:p w:rsidR="00FE4769" w:rsidRPr="00EA6F52" w:rsidRDefault="00FE4769" w:rsidP="00470C51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Нечасто:</w:t>
      </w:r>
      <w:r w:rsidR="009833AA" w:rsidRPr="00EA6F52">
        <w:rPr>
          <w:rFonts w:ascii="Arial Narrow" w:hAnsi="Arial Narrow" w:cs="Times New Roman"/>
          <w:sz w:val="24"/>
          <w:szCs w:val="24"/>
        </w:rPr>
        <w:t xml:space="preserve"> нарушение зрения.</w:t>
      </w:r>
    </w:p>
    <w:p w:rsidR="00FE4769" w:rsidRPr="00EA6F52" w:rsidRDefault="00FE4769" w:rsidP="00470C51">
      <w:pPr>
        <w:jc w:val="both"/>
        <w:rPr>
          <w:rFonts w:ascii="Arial Narrow" w:hAnsi="Arial Narrow" w:cs="Times New Roman"/>
          <w:i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Нарушения со стороны дыхательной системы:</w:t>
      </w:r>
    </w:p>
    <w:p w:rsidR="00FE4769" w:rsidRPr="00EA6F52" w:rsidRDefault="00FE4769" w:rsidP="00FE4769">
      <w:pPr>
        <w:jc w:val="both"/>
        <w:rPr>
          <w:rFonts w:ascii="Arial Narrow" w:hAnsi="Arial Narrow" w:cs="Times New Roman"/>
          <w:i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Часто:</w:t>
      </w:r>
      <w:r w:rsidRPr="00EA6F52">
        <w:rPr>
          <w:rFonts w:ascii="Arial Narrow" w:hAnsi="Arial Narrow" w:cs="Times New Roman"/>
          <w:sz w:val="24"/>
          <w:szCs w:val="24"/>
        </w:rPr>
        <w:t xml:space="preserve"> одышка;</w:t>
      </w:r>
    </w:p>
    <w:p w:rsidR="00FE4769" w:rsidRPr="00EA6F52" w:rsidRDefault="00FE4769" w:rsidP="00FE4769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Нечасто:</w:t>
      </w:r>
      <w:r w:rsidRPr="00EA6F52">
        <w:rPr>
          <w:rFonts w:ascii="Arial Narrow" w:hAnsi="Arial Narrow" w:cs="Times New Roman"/>
          <w:sz w:val="24"/>
          <w:szCs w:val="24"/>
        </w:rPr>
        <w:t xml:space="preserve"> бронхоспазм, ринит.</w:t>
      </w:r>
    </w:p>
    <w:p w:rsidR="00FE4769" w:rsidRPr="00EA6F52" w:rsidRDefault="009D708A" w:rsidP="00470C51">
      <w:pPr>
        <w:jc w:val="both"/>
        <w:rPr>
          <w:rFonts w:ascii="Arial Narrow" w:hAnsi="Arial Narrow" w:cs="Times New Roman"/>
          <w:i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lastRenderedPageBreak/>
        <w:t>Нарушения со стороны репродуктивной системы:</w:t>
      </w:r>
    </w:p>
    <w:p w:rsidR="009D708A" w:rsidRPr="00EA6F52" w:rsidRDefault="009D708A" w:rsidP="009D708A">
      <w:pPr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Нечасто:</w:t>
      </w:r>
      <w:r w:rsidR="005F450B" w:rsidRPr="00EA6F52">
        <w:rPr>
          <w:rFonts w:ascii="Arial Narrow" w:hAnsi="Arial Narrow" w:cs="Times New Roman"/>
          <w:sz w:val="24"/>
          <w:szCs w:val="24"/>
        </w:rPr>
        <w:t xml:space="preserve"> эректильная дисфункция</w:t>
      </w:r>
      <w:r w:rsidRPr="00EA6F52">
        <w:rPr>
          <w:rFonts w:ascii="Arial Narrow" w:hAnsi="Arial Narrow" w:cs="Times New Roman"/>
          <w:sz w:val="24"/>
          <w:szCs w:val="24"/>
        </w:rPr>
        <w:t>.</w:t>
      </w:r>
    </w:p>
    <w:p w:rsidR="00F425E4" w:rsidRDefault="00EB6451" w:rsidP="00F425E4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Прочие</w:t>
      </w:r>
      <w:r w:rsidR="00DA4FC2" w:rsidRPr="00EA6F52">
        <w:rPr>
          <w:rFonts w:ascii="Arial Narrow" w:hAnsi="Arial Narrow" w:cs="Times New Roman"/>
          <w:i/>
          <w:sz w:val="24"/>
          <w:szCs w:val="24"/>
          <w:u w:val="single"/>
        </w:rPr>
        <w:t xml:space="preserve"> нарушения</w:t>
      </w:r>
      <w:r w:rsidRPr="00EA6F52">
        <w:rPr>
          <w:rFonts w:ascii="Arial Narrow" w:hAnsi="Arial Narrow" w:cs="Times New Roman"/>
          <w:i/>
          <w:sz w:val="24"/>
          <w:szCs w:val="24"/>
          <w:u w:val="single"/>
        </w:rPr>
        <w:t>:</w:t>
      </w:r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425E4" w:rsidRPr="00EA6F52">
        <w:rPr>
          <w:rFonts w:ascii="Arial Narrow" w:hAnsi="Arial Narrow" w:cs="Times New Roman"/>
          <w:sz w:val="24"/>
          <w:szCs w:val="24"/>
        </w:rPr>
        <w:t>аллопеция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</w:p>
    <w:p w:rsidR="00B8003F" w:rsidRPr="00EA6F52" w:rsidRDefault="00B8003F" w:rsidP="00F425E4">
      <w:pPr>
        <w:jc w:val="both"/>
        <w:rPr>
          <w:rFonts w:ascii="Arial Narrow" w:hAnsi="Arial Narrow" w:cs="Times New Roman"/>
          <w:sz w:val="24"/>
          <w:szCs w:val="24"/>
        </w:rPr>
      </w:pPr>
    </w:p>
    <w:p w:rsidR="00DB6D64" w:rsidRPr="00EA6F52" w:rsidRDefault="00C41751" w:rsidP="00470C51">
      <w:pPr>
        <w:jc w:val="both"/>
        <w:rPr>
          <w:rFonts w:ascii="Arial Narrow" w:hAnsi="Arial Narrow" w:cs="Times New Roman"/>
          <w:color w:val="FF0000"/>
          <w:sz w:val="24"/>
          <w:szCs w:val="24"/>
          <w:u w:val="single"/>
        </w:rPr>
      </w:pPr>
      <w:r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>ПЕРЕДОЗИРОВКА</w:t>
      </w:r>
    </w:p>
    <w:p w:rsidR="00470C51" w:rsidRPr="00EA6F52" w:rsidRDefault="00470C51" w:rsidP="00470C51">
      <w:pPr>
        <w:jc w:val="both"/>
        <w:rPr>
          <w:rFonts w:ascii="Arial Narrow" w:hAnsi="Arial Narrow" w:cs="Times New Roman"/>
          <w:i/>
          <w:sz w:val="24"/>
          <w:szCs w:val="24"/>
        </w:rPr>
      </w:pPr>
      <w:r w:rsidRPr="00EA6F52">
        <w:rPr>
          <w:rFonts w:ascii="Arial Narrow" w:hAnsi="Arial Narrow" w:cs="Times New Roman"/>
          <w:i/>
          <w:sz w:val="24"/>
          <w:szCs w:val="24"/>
        </w:rPr>
        <w:t>Симптомы:</w:t>
      </w:r>
      <w:r w:rsidRPr="00EA6F52">
        <w:rPr>
          <w:rFonts w:ascii="Arial Narrow" w:hAnsi="Arial Narrow" w:cs="Times New Roman"/>
          <w:sz w:val="24"/>
          <w:szCs w:val="24"/>
        </w:rPr>
        <w:t xml:space="preserve"> выраженное снижение АД, тошнота, рвота, цианоз, синусовая брадикардия, атриовентрикулярная (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А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V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) блокада,</w:t>
      </w:r>
      <w:r w:rsidRPr="00EA6F52">
        <w:rPr>
          <w:rFonts w:ascii="Arial Narrow" w:hAnsi="Arial Narrow" w:cs="Times New Roman"/>
          <w:sz w:val="24"/>
          <w:szCs w:val="24"/>
        </w:rPr>
        <w:t xml:space="preserve"> бронхоспазм,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</w:t>
      </w:r>
      <w:r w:rsidRPr="00EA6F52">
        <w:rPr>
          <w:rFonts w:ascii="Arial Narrow" w:hAnsi="Arial Narrow" w:cs="Times New Roman"/>
          <w:sz w:val="24"/>
          <w:szCs w:val="24"/>
        </w:rPr>
        <w:t>потеря сознания, кардиогенный шок, кома, остановка сердца</w:t>
      </w:r>
      <w:r w:rsidR="00384F75" w:rsidRPr="00EA6F52">
        <w:rPr>
          <w:rFonts w:ascii="Arial Narrow" w:hAnsi="Arial Narrow" w:cs="Times New Roman"/>
          <w:sz w:val="24"/>
          <w:szCs w:val="24"/>
        </w:rPr>
        <w:t>, гипогликемия, судороги.</w:t>
      </w:r>
    </w:p>
    <w:p w:rsidR="00470C51" w:rsidRDefault="00470C51" w:rsidP="00470C51">
      <w:pPr>
        <w:jc w:val="both"/>
        <w:rPr>
          <w:rFonts w:ascii="Arial Narrow" w:hAnsi="Arial Narrow" w:cs="Times New Roman"/>
          <w:iCs/>
          <w:sz w:val="24"/>
          <w:szCs w:val="24"/>
        </w:rPr>
      </w:pPr>
      <w:r w:rsidRPr="00EA6F52">
        <w:rPr>
          <w:rFonts w:ascii="Arial Narrow" w:hAnsi="Arial Narrow" w:cs="Times New Roman"/>
          <w:i/>
          <w:iCs/>
          <w:sz w:val="24"/>
          <w:szCs w:val="24"/>
        </w:rPr>
        <w:t xml:space="preserve">Лечение: </w:t>
      </w:r>
      <w:r w:rsidRPr="00EA6F52">
        <w:rPr>
          <w:rFonts w:ascii="Arial Narrow" w:hAnsi="Arial Narrow" w:cs="Times New Roman"/>
          <w:iCs/>
          <w:sz w:val="24"/>
          <w:szCs w:val="24"/>
        </w:rPr>
        <w:t xml:space="preserve">промывание желудка, прием активированного угля. В случае </w:t>
      </w:r>
      <w:r w:rsidRPr="00EA6F52">
        <w:rPr>
          <w:rFonts w:ascii="Arial Narrow" w:hAnsi="Arial Narrow" w:cs="Times New Roman"/>
          <w:sz w:val="24"/>
          <w:szCs w:val="24"/>
        </w:rPr>
        <w:t xml:space="preserve">выраженного снижения АД необходимо придать пациенту горизонтальное положение с приподнятыми ногами, при необходимости в/в введение жидкости 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вазопрессоров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. При </w:t>
      </w:r>
      <w:r w:rsidRPr="00EA6F52">
        <w:rPr>
          <w:rFonts w:ascii="Arial Narrow" w:hAnsi="Arial Narrow" w:cs="Times New Roman"/>
          <w:iCs/>
          <w:sz w:val="24"/>
          <w:szCs w:val="24"/>
        </w:rPr>
        <w:t xml:space="preserve">брадикардии, следует вводить в/в 0,5 – 2 мг атропина при отсутствии положительного эффекта возможна постановка </w:t>
      </w:r>
      <w:proofErr w:type="spellStart"/>
      <w:r w:rsidRPr="00EA6F52">
        <w:rPr>
          <w:rFonts w:ascii="Arial Narrow" w:hAnsi="Arial Narrow" w:cs="Times New Roman"/>
          <w:iCs/>
          <w:sz w:val="24"/>
          <w:szCs w:val="24"/>
        </w:rPr>
        <w:t>трансвенозного</w:t>
      </w:r>
      <w:proofErr w:type="spellEnd"/>
      <w:r w:rsidRPr="00EA6F52">
        <w:rPr>
          <w:rFonts w:ascii="Arial Narrow" w:hAnsi="Arial Narrow" w:cs="Times New Roman"/>
          <w:iCs/>
          <w:sz w:val="24"/>
          <w:szCs w:val="24"/>
        </w:rPr>
        <w:t xml:space="preserve"> или внутрисердечного </w:t>
      </w:r>
      <w:proofErr w:type="spellStart"/>
      <w:r w:rsidRPr="00EA6F52">
        <w:rPr>
          <w:rFonts w:ascii="Arial Narrow" w:hAnsi="Arial Narrow" w:cs="Times New Roman"/>
          <w:iCs/>
          <w:sz w:val="24"/>
          <w:szCs w:val="24"/>
        </w:rPr>
        <w:t>электростимулятора</w:t>
      </w:r>
      <w:proofErr w:type="spellEnd"/>
      <w:r w:rsidRPr="00EA6F52">
        <w:rPr>
          <w:rFonts w:ascii="Arial Narrow" w:hAnsi="Arial Narrow" w:cs="Times New Roman"/>
          <w:iCs/>
          <w:sz w:val="24"/>
          <w:szCs w:val="24"/>
        </w:rPr>
        <w:t xml:space="preserve">. При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А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V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блокаде (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II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-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III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ст.) рекомендуется в/в введение β-</w:t>
      </w:r>
      <w:proofErr w:type="spellStart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адреностимуляторов</w:t>
      </w:r>
      <w:proofErr w:type="spellEnd"/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, при их неэффективности следует рассмотреть вопрос о постановке искусственного водителя ритма. При </w:t>
      </w:r>
      <w:r w:rsidRPr="00EA6F52">
        <w:rPr>
          <w:rFonts w:ascii="Arial Narrow" w:hAnsi="Arial Narrow" w:cs="Times New Roman"/>
          <w:iCs/>
          <w:sz w:val="24"/>
          <w:szCs w:val="24"/>
        </w:rPr>
        <w:t xml:space="preserve">сердечной недостаточности лечение начинают с введения сердечных гликозидов и диуретиков, при отсутствии эффекта целесообразно введение допамина, </w:t>
      </w:r>
      <w:proofErr w:type="spellStart"/>
      <w:r w:rsidRPr="00EA6F52">
        <w:rPr>
          <w:rFonts w:ascii="Arial Narrow" w:hAnsi="Arial Narrow" w:cs="Times New Roman"/>
          <w:iCs/>
          <w:sz w:val="24"/>
          <w:szCs w:val="24"/>
        </w:rPr>
        <w:t>добутамина</w:t>
      </w:r>
      <w:proofErr w:type="spellEnd"/>
      <w:r w:rsidRPr="00EA6F52">
        <w:rPr>
          <w:rFonts w:ascii="Arial Narrow" w:hAnsi="Arial Narrow" w:cs="Times New Roman"/>
          <w:iCs/>
          <w:sz w:val="24"/>
          <w:szCs w:val="24"/>
        </w:rPr>
        <w:t xml:space="preserve"> или вазодилататоров</w:t>
      </w:r>
      <w:r w:rsidR="00E2444E" w:rsidRPr="00EA6F52">
        <w:rPr>
          <w:rFonts w:ascii="Arial Narrow" w:hAnsi="Arial Narrow" w:cs="Times New Roman"/>
          <w:iCs/>
          <w:sz w:val="24"/>
          <w:szCs w:val="24"/>
        </w:rPr>
        <w:t>. При бронхоспазме применяют внутривенно</w:t>
      </w:r>
      <w:r w:rsidRPr="00EA6F52">
        <w:rPr>
          <w:rFonts w:ascii="Arial Narrow" w:hAnsi="Arial Narrow" w:cs="Times New Roman"/>
          <w:iCs/>
          <w:sz w:val="24"/>
          <w:szCs w:val="24"/>
        </w:rPr>
        <w:t xml:space="preserve"> стимуляторы </w:t>
      </w:r>
      <w:r w:rsidRPr="00EA6F52">
        <w:rPr>
          <w:rFonts w:ascii="Arial Narrow" w:hAnsi="Arial Narrow" w:cs="Times New Roman"/>
          <w:sz w:val="24"/>
          <w:szCs w:val="24"/>
        </w:rPr>
        <w:t>β</w:t>
      </w:r>
      <w:r w:rsidRPr="00EA6F52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EA6F52">
        <w:rPr>
          <w:rFonts w:ascii="Arial Narrow" w:hAnsi="Arial Narrow" w:cs="Times New Roman"/>
          <w:sz w:val="24"/>
          <w:szCs w:val="24"/>
        </w:rPr>
        <w:t>-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адренорецепторов. При </w:t>
      </w:r>
      <w:r w:rsidRPr="00EA6F52">
        <w:rPr>
          <w:rFonts w:ascii="Arial Narrow" w:hAnsi="Arial Narrow" w:cs="Times New Roman"/>
          <w:iCs/>
          <w:sz w:val="24"/>
          <w:szCs w:val="24"/>
        </w:rPr>
        <w:t xml:space="preserve">желудочковой экстрасистолии – лидокаин (нельзя вводить антиаритмические средства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I</w:t>
      </w:r>
      <w:r w:rsidRPr="00EA6F52">
        <w:rPr>
          <w:rFonts w:ascii="Arial Narrow" w:hAnsi="Arial Narrow" w:cs="Times New Roman"/>
          <w:sz w:val="24"/>
          <w:szCs w:val="24"/>
        </w:rPr>
        <w:t>А класса).</w:t>
      </w:r>
      <w:r w:rsidR="00E2444E" w:rsidRPr="00EA6F52">
        <w:rPr>
          <w:rFonts w:ascii="Arial Narrow" w:hAnsi="Arial Narrow" w:cs="Times New Roman"/>
          <w:iCs/>
          <w:sz w:val="24"/>
          <w:szCs w:val="24"/>
        </w:rPr>
        <w:t xml:space="preserve"> </w:t>
      </w:r>
      <w:r w:rsidR="00E2444E" w:rsidRPr="00EA6F52">
        <w:rPr>
          <w:rFonts w:ascii="Arial Narrow" w:hAnsi="Arial Narrow" w:cs="Times New Roman"/>
          <w:sz w:val="24"/>
          <w:szCs w:val="24"/>
        </w:rPr>
        <w:t xml:space="preserve">При гипогликемии </w:t>
      </w:r>
      <w:r w:rsidR="00E2444E" w:rsidRPr="00EA6F52">
        <w:rPr>
          <w:rFonts w:ascii="Arial Narrow" w:hAnsi="Arial Narrow" w:cs="Times New Roman"/>
          <w:iCs/>
          <w:sz w:val="24"/>
          <w:szCs w:val="24"/>
        </w:rPr>
        <w:t>– внутривенно раствор декстрозы (г</w:t>
      </w:r>
      <w:r w:rsidR="00091AEC" w:rsidRPr="00EA6F52">
        <w:rPr>
          <w:rFonts w:ascii="Arial Narrow" w:hAnsi="Arial Narrow" w:cs="Times New Roman"/>
          <w:iCs/>
          <w:sz w:val="24"/>
          <w:szCs w:val="24"/>
        </w:rPr>
        <w:t>л</w:t>
      </w:r>
      <w:r w:rsidR="00E2444E" w:rsidRPr="00EA6F52">
        <w:rPr>
          <w:rFonts w:ascii="Arial Narrow" w:hAnsi="Arial Narrow" w:cs="Times New Roman"/>
          <w:iCs/>
          <w:sz w:val="24"/>
          <w:szCs w:val="24"/>
        </w:rPr>
        <w:t>юкозы), при судорогах – диазепам.</w:t>
      </w:r>
    </w:p>
    <w:p w:rsidR="00B8003F" w:rsidRPr="00EA6F52" w:rsidRDefault="00B8003F" w:rsidP="00470C51">
      <w:pPr>
        <w:jc w:val="both"/>
        <w:rPr>
          <w:rFonts w:ascii="Arial Narrow" w:hAnsi="Arial Narrow" w:cs="Times New Roman"/>
          <w:iCs/>
          <w:sz w:val="24"/>
          <w:szCs w:val="24"/>
        </w:rPr>
      </w:pPr>
    </w:p>
    <w:p w:rsidR="00FE72BB" w:rsidRPr="00EA6F52" w:rsidRDefault="00C41751" w:rsidP="00470C51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>ВЗАИМОДЕЙСТВИЕ С ДРУГИМИ ЛЕКАРСТВЕННЫМИ ПРЕПАРАТАМИ</w:t>
      </w:r>
    </w:p>
    <w:p w:rsidR="00306016" w:rsidRPr="00EA6F52" w:rsidRDefault="00306016" w:rsidP="00306016">
      <w:pPr>
        <w:ind w:right="1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EA6F52">
        <w:rPr>
          <w:rFonts w:ascii="Arial Narrow" w:hAnsi="Arial Narrow" w:cs="Times New Roman"/>
          <w:bCs/>
          <w:i/>
          <w:sz w:val="24"/>
          <w:szCs w:val="24"/>
        </w:rPr>
        <w:t>Фармакодинамическое взаимодействие</w:t>
      </w:r>
    </w:p>
    <w:p w:rsidR="00306016" w:rsidRPr="00EA6F52" w:rsidRDefault="00306016" w:rsidP="00306016">
      <w:pPr>
        <w:ind w:right="1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A6F52">
        <w:rPr>
          <w:rFonts w:ascii="Arial Narrow" w:hAnsi="Arial Narrow" w:cs="Times New Roman"/>
          <w:bCs/>
          <w:sz w:val="24"/>
          <w:szCs w:val="24"/>
        </w:rPr>
        <w:t>При одновременном применении</w:t>
      </w:r>
      <w:r w:rsidRPr="00EA6F52">
        <w:rPr>
          <w:rFonts w:ascii="Arial Narrow" w:hAnsi="Arial Narrow" w:cs="Times New Roman"/>
          <w:sz w:val="24"/>
          <w:szCs w:val="24"/>
        </w:rPr>
        <w:t xml:space="preserve"> β-</w:t>
      </w:r>
      <w:proofErr w:type="spellStart"/>
      <w:r w:rsidRPr="00EA6F52">
        <w:rPr>
          <w:rFonts w:ascii="Arial Narrow" w:hAnsi="Arial Narrow" w:cs="Times New Roman"/>
          <w:color w:val="000000"/>
          <w:sz w:val="24"/>
          <w:szCs w:val="24"/>
        </w:rPr>
        <w:t>адреноблокаторов</w:t>
      </w:r>
      <w:proofErr w:type="spellEnd"/>
      <w:r w:rsidRPr="00EA6F52">
        <w:rPr>
          <w:rFonts w:ascii="Arial Narrow" w:hAnsi="Arial Narrow" w:cs="Times New Roman"/>
          <w:color w:val="000000"/>
          <w:sz w:val="24"/>
          <w:szCs w:val="24"/>
        </w:rPr>
        <w:t xml:space="preserve"> с блокаторами «медленных» кальциевых каналов (БМКК) (</w:t>
      </w:r>
      <w:proofErr w:type="spellStart"/>
      <w:r w:rsidRPr="00EA6F52">
        <w:rPr>
          <w:rFonts w:ascii="Arial Narrow" w:hAnsi="Arial Narrow" w:cs="Times New Roman"/>
          <w:color w:val="000000"/>
          <w:sz w:val="24"/>
          <w:szCs w:val="24"/>
        </w:rPr>
        <w:t>верапамил</w:t>
      </w:r>
      <w:proofErr w:type="spellEnd"/>
      <w:r w:rsidRPr="00EA6F52">
        <w:rPr>
          <w:rFonts w:ascii="Arial Narrow" w:hAnsi="Arial Narrow" w:cs="Times New Roman"/>
          <w:color w:val="000000"/>
          <w:sz w:val="24"/>
          <w:szCs w:val="24"/>
        </w:rPr>
        <w:t xml:space="preserve"> и </w:t>
      </w:r>
      <w:proofErr w:type="spellStart"/>
      <w:r w:rsidRPr="00EA6F52">
        <w:rPr>
          <w:rFonts w:ascii="Arial Narrow" w:hAnsi="Arial Narrow" w:cs="Times New Roman"/>
          <w:color w:val="000000"/>
          <w:sz w:val="24"/>
          <w:szCs w:val="24"/>
        </w:rPr>
        <w:t>дилтиазем</w:t>
      </w:r>
      <w:proofErr w:type="spellEnd"/>
      <w:r w:rsidRPr="00EA6F52">
        <w:rPr>
          <w:rFonts w:ascii="Arial Narrow" w:hAnsi="Arial Narrow" w:cs="Times New Roman"/>
          <w:color w:val="000000"/>
          <w:sz w:val="24"/>
          <w:szCs w:val="24"/>
        </w:rPr>
        <w:t>) усиливается отрицательное действие на сократимость миокарда и А</w:t>
      </w:r>
      <w:r w:rsidRPr="00EA6F52">
        <w:rPr>
          <w:rFonts w:ascii="Arial Narrow" w:hAnsi="Arial Narrow" w:cs="Times New Roman"/>
          <w:color w:val="000000"/>
          <w:sz w:val="24"/>
          <w:szCs w:val="24"/>
          <w:lang w:val="en-US"/>
        </w:rPr>
        <w:t>V</w:t>
      </w:r>
      <w:r w:rsidRPr="00EA6F52">
        <w:rPr>
          <w:rFonts w:ascii="Arial Narrow" w:hAnsi="Arial Narrow" w:cs="Times New Roman"/>
          <w:color w:val="000000"/>
          <w:sz w:val="24"/>
          <w:szCs w:val="24"/>
        </w:rPr>
        <w:t xml:space="preserve"> проводимость. Противопоказано в/в введение </w:t>
      </w:r>
      <w:proofErr w:type="spellStart"/>
      <w:r w:rsidRPr="00EA6F52">
        <w:rPr>
          <w:rFonts w:ascii="Arial Narrow" w:hAnsi="Arial Narrow" w:cs="Times New Roman"/>
          <w:color w:val="000000"/>
          <w:sz w:val="24"/>
          <w:szCs w:val="24"/>
        </w:rPr>
        <w:t>верапамила</w:t>
      </w:r>
      <w:proofErr w:type="spellEnd"/>
      <w:r w:rsidRPr="00EA6F52">
        <w:rPr>
          <w:rFonts w:ascii="Arial Narrow" w:hAnsi="Arial Narrow" w:cs="Times New Roman"/>
          <w:color w:val="000000"/>
          <w:sz w:val="24"/>
          <w:szCs w:val="24"/>
        </w:rPr>
        <w:t xml:space="preserve"> на фоне применения </w:t>
      </w:r>
      <w:proofErr w:type="spellStart"/>
      <w:r w:rsidRPr="00EA6F52">
        <w:rPr>
          <w:rFonts w:ascii="Arial Narrow" w:hAnsi="Arial Narrow" w:cs="Times New Roman"/>
          <w:color w:val="000000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FB3E1B" w:rsidRPr="00EA6F52" w:rsidRDefault="00306016" w:rsidP="00306016">
      <w:pPr>
        <w:ind w:right="1"/>
        <w:jc w:val="both"/>
        <w:rPr>
          <w:rFonts w:ascii="Arial Narrow" w:hAnsi="Arial Narrow" w:cs="Times New Roman"/>
          <w:bCs/>
          <w:sz w:val="24"/>
          <w:szCs w:val="24"/>
        </w:rPr>
      </w:pPr>
      <w:r w:rsidRPr="00EA6F52">
        <w:rPr>
          <w:rFonts w:ascii="Arial Narrow" w:hAnsi="Arial Narrow" w:cs="Times New Roman"/>
          <w:bCs/>
          <w:sz w:val="24"/>
          <w:szCs w:val="24"/>
        </w:rPr>
        <w:t xml:space="preserve">При одновременном применении </w:t>
      </w:r>
      <w:proofErr w:type="spellStart"/>
      <w:r w:rsidRPr="00EA6F52">
        <w:rPr>
          <w:rFonts w:ascii="Arial Narrow" w:hAnsi="Arial Narrow" w:cs="Times New Roman"/>
          <w:bCs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sz w:val="24"/>
          <w:szCs w:val="24"/>
        </w:rPr>
        <w:t xml:space="preserve"> с гипотензивными средствами, нитроглицерином или </w:t>
      </w:r>
      <w:r w:rsidR="00CE3D26"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БМКК может развиться тяжелая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артериальная гипотензия (особая </w:t>
      </w:r>
      <w:r w:rsidRPr="00EA6F52">
        <w:rPr>
          <w:rFonts w:ascii="Arial Narrow" w:hAnsi="Arial Narrow" w:cs="Times New Roman"/>
          <w:bCs/>
          <w:sz w:val="24"/>
          <w:szCs w:val="24"/>
        </w:rPr>
        <w:t>осторожность необход</w:t>
      </w:r>
      <w:r w:rsidR="00FB3E1B" w:rsidRPr="00EA6F52">
        <w:rPr>
          <w:rFonts w:ascii="Arial Narrow" w:hAnsi="Arial Narrow" w:cs="Times New Roman"/>
          <w:bCs/>
          <w:sz w:val="24"/>
          <w:szCs w:val="24"/>
        </w:rPr>
        <w:t>има при сочетании с празозином).</w:t>
      </w:r>
    </w:p>
    <w:p w:rsidR="00306016" w:rsidRPr="00EA6F52" w:rsidRDefault="00FF2BE3" w:rsidP="00306016">
      <w:pPr>
        <w:ind w:right="1"/>
        <w:jc w:val="both"/>
        <w:rPr>
          <w:rFonts w:ascii="Arial Narrow" w:hAnsi="Arial Narrow" w:cs="Times New Roman"/>
          <w:bCs/>
          <w:sz w:val="24"/>
          <w:szCs w:val="24"/>
        </w:rPr>
      </w:pPr>
      <w:r w:rsidRPr="00EA6F52">
        <w:rPr>
          <w:rFonts w:ascii="Arial Narrow" w:hAnsi="Arial Narrow" w:cs="Times New Roman"/>
          <w:bCs/>
          <w:sz w:val="24"/>
          <w:szCs w:val="24"/>
        </w:rPr>
        <w:t xml:space="preserve">Одновременное применение </w:t>
      </w:r>
      <w:proofErr w:type="spellStart"/>
      <w:r w:rsidRPr="00EA6F52">
        <w:rPr>
          <w:rFonts w:ascii="Arial Narrow" w:hAnsi="Arial Narrow" w:cs="Times New Roman"/>
          <w:bCs/>
          <w:sz w:val="24"/>
          <w:szCs w:val="24"/>
        </w:rPr>
        <w:t>баклофена</w:t>
      </w:r>
      <w:proofErr w:type="spellEnd"/>
      <w:r w:rsidRPr="00EA6F52">
        <w:rPr>
          <w:rFonts w:ascii="Arial Narrow" w:hAnsi="Arial Narrow" w:cs="Times New Roman"/>
          <w:bCs/>
          <w:sz w:val="24"/>
          <w:szCs w:val="24"/>
        </w:rPr>
        <w:t xml:space="preserve"> и </w:t>
      </w:r>
      <w:proofErr w:type="spellStart"/>
      <w:r w:rsidRPr="00EA6F52">
        <w:rPr>
          <w:rFonts w:ascii="Arial Narrow" w:hAnsi="Arial Narrow" w:cs="Times New Roman"/>
          <w:bCs/>
          <w:sz w:val="24"/>
          <w:szCs w:val="24"/>
        </w:rPr>
        <w:t>амифостина</w:t>
      </w:r>
      <w:proofErr w:type="spellEnd"/>
      <w:r w:rsidRPr="00EA6F52">
        <w:rPr>
          <w:rFonts w:ascii="Arial Narrow" w:hAnsi="Arial Narrow" w:cs="Times New Roman"/>
          <w:bCs/>
          <w:sz w:val="24"/>
          <w:szCs w:val="24"/>
        </w:rPr>
        <w:t xml:space="preserve"> с гипотензивными препаратами может вызвать значительное падение артериального давления, поэтому требуется коррекция дозы гипотензивных препаратов.</w:t>
      </w:r>
      <w:r w:rsidR="00684B19" w:rsidRPr="00EA6F52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:rsidR="00D13040" w:rsidRPr="00EA6F52" w:rsidRDefault="00D13040" w:rsidP="00306016">
      <w:pPr>
        <w:ind w:right="1"/>
        <w:jc w:val="both"/>
        <w:rPr>
          <w:rFonts w:ascii="Arial Narrow" w:hAnsi="Arial Narrow" w:cs="Times New Roman"/>
          <w:bCs/>
          <w:sz w:val="24"/>
          <w:szCs w:val="24"/>
        </w:rPr>
      </w:pPr>
      <w:r w:rsidRPr="00EA6F52">
        <w:rPr>
          <w:rFonts w:ascii="Arial Narrow" w:hAnsi="Arial Narrow" w:cs="Times New Roman"/>
          <w:bCs/>
          <w:sz w:val="24"/>
          <w:szCs w:val="24"/>
        </w:rPr>
        <w:t xml:space="preserve">При одновременном применении </w:t>
      </w:r>
      <w:proofErr w:type="spellStart"/>
      <w:r w:rsidRPr="00EA6F52">
        <w:rPr>
          <w:rFonts w:ascii="Arial Narrow" w:hAnsi="Arial Narrow" w:cs="Times New Roman"/>
          <w:bCs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sz w:val="24"/>
          <w:szCs w:val="24"/>
        </w:rPr>
        <w:t xml:space="preserve"> с гипотензивными препаратами </w:t>
      </w:r>
      <w:r w:rsidR="00E05F06" w:rsidRPr="00EA6F52">
        <w:rPr>
          <w:rFonts w:ascii="Arial Narrow" w:hAnsi="Arial Narrow" w:cs="Times New Roman"/>
          <w:bCs/>
          <w:sz w:val="24"/>
          <w:szCs w:val="24"/>
        </w:rPr>
        <w:t>центрального действия (</w:t>
      </w:r>
      <w:proofErr w:type="spellStart"/>
      <w:r w:rsidR="00E05F06" w:rsidRPr="00EA6F52">
        <w:rPr>
          <w:rFonts w:ascii="Arial Narrow" w:hAnsi="Arial Narrow" w:cs="Times New Roman"/>
          <w:bCs/>
          <w:sz w:val="24"/>
          <w:szCs w:val="24"/>
        </w:rPr>
        <w:t>клонидин</w:t>
      </w:r>
      <w:proofErr w:type="spellEnd"/>
      <w:r w:rsidR="00E05F06" w:rsidRPr="00EA6F52">
        <w:rPr>
          <w:rFonts w:ascii="Arial Narrow" w:hAnsi="Arial Narrow" w:cs="Times New Roman"/>
          <w:bCs/>
          <w:sz w:val="24"/>
          <w:szCs w:val="24"/>
        </w:rPr>
        <w:t xml:space="preserve">, </w:t>
      </w:r>
      <w:proofErr w:type="spellStart"/>
      <w:r w:rsidR="00E05F06" w:rsidRPr="00EA6F52">
        <w:rPr>
          <w:rFonts w:ascii="Arial Narrow" w:hAnsi="Arial Narrow" w:cs="Times New Roman"/>
          <w:bCs/>
          <w:sz w:val="24"/>
          <w:szCs w:val="24"/>
        </w:rPr>
        <w:t>гуанфацин</w:t>
      </w:r>
      <w:proofErr w:type="spellEnd"/>
      <w:r w:rsidR="00E05F06" w:rsidRPr="00EA6F52">
        <w:rPr>
          <w:rFonts w:ascii="Arial Narrow" w:hAnsi="Arial Narrow" w:cs="Times New Roman"/>
          <w:bCs/>
          <w:sz w:val="24"/>
          <w:szCs w:val="24"/>
        </w:rPr>
        <w:t xml:space="preserve">, </w:t>
      </w:r>
      <w:proofErr w:type="spellStart"/>
      <w:r w:rsidR="00E05F06" w:rsidRPr="00EA6F52">
        <w:rPr>
          <w:rFonts w:ascii="Arial Narrow" w:hAnsi="Arial Narrow" w:cs="Times New Roman"/>
          <w:bCs/>
          <w:sz w:val="24"/>
          <w:szCs w:val="24"/>
        </w:rPr>
        <w:t>моксонидин</w:t>
      </w:r>
      <w:proofErr w:type="spellEnd"/>
      <w:r w:rsidR="00E05F06" w:rsidRPr="00EA6F52">
        <w:rPr>
          <w:rFonts w:ascii="Arial Narrow" w:hAnsi="Arial Narrow" w:cs="Times New Roman"/>
          <w:bCs/>
          <w:sz w:val="24"/>
          <w:szCs w:val="24"/>
        </w:rPr>
        <w:t xml:space="preserve">, </w:t>
      </w:r>
      <w:proofErr w:type="spellStart"/>
      <w:r w:rsidR="00E05F06" w:rsidRPr="00EA6F52">
        <w:rPr>
          <w:rFonts w:ascii="Arial Narrow" w:hAnsi="Arial Narrow" w:cs="Times New Roman"/>
          <w:bCs/>
          <w:sz w:val="24"/>
          <w:szCs w:val="24"/>
        </w:rPr>
        <w:t>метилдопа</w:t>
      </w:r>
      <w:proofErr w:type="spellEnd"/>
      <w:r w:rsidR="00E05F06" w:rsidRPr="00EA6F52">
        <w:rPr>
          <w:rFonts w:ascii="Arial Narrow" w:hAnsi="Arial Narrow" w:cs="Times New Roman"/>
          <w:bCs/>
          <w:sz w:val="24"/>
          <w:szCs w:val="24"/>
        </w:rPr>
        <w:t xml:space="preserve">, </w:t>
      </w:r>
      <w:proofErr w:type="spellStart"/>
      <w:r w:rsidR="00E05F06" w:rsidRPr="00EA6F52">
        <w:rPr>
          <w:rFonts w:ascii="Arial Narrow" w:hAnsi="Arial Narrow" w:cs="Times New Roman"/>
          <w:bCs/>
          <w:sz w:val="24"/>
          <w:szCs w:val="24"/>
        </w:rPr>
        <w:t>рилменидин</w:t>
      </w:r>
      <w:proofErr w:type="spellEnd"/>
      <w:r w:rsidR="00E05F06" w:rsidRPr="00EA6F52">
        <w:rPr>
          <w:rFonts w:ascii="Arial Narrow" w:hAnsi="Arial Narrow" w:cs="Times New Roman"/>
          <w:bCs/>
          <w:sz w:val="24"/>
          <w:szCs w:val="24"/>
        </w:rPr>
        <w:t>) возможно ухудшение течения сер</w:t>
      </w:r>
      <w:r w:rsidR="005172BC" w:rsidRPr="00EA6F52">
        <w:rPr>
          <w:rFonts w:ascii="Arial Narrow" w:hAnsi="Arial Narrow" w:cs="Times New Roman"/>
          <w:bCs/>
          <w:sz w:val="24"/>
          <w:szCs w:val="24"/>
        </w:rPr>
        <w:t>д</w:t>
      </w:r>
      <w:r w:rsidR="00E05F06" w:rsidRPr="00EA6F52">
        <w:rPr>
          <w:rFonts w:ascii="Arial Narrow" w:hAnsi="Arial Narrow" w:cs="Times New Roman"/>
          <w:bCs/>
          <w:sz w:val="24"/>
          <w:szCs w:val="24"/>
        </w:rPr>
        <w:t xml:space="preserve">ечной недостаточности за счет снижения симпатического тонуса (снижение частоты сердечных сокращений и сердечного выброса, симптомы </w:t>
      </w:r>
      <w:proofErr w:type="spellStart"/>
      <w:r w:rsidR="00E05F06" w:rsidRPr="00EA6F52">
        <w:rPr>
          <w:rFonts w:ascii="Arial Narrow" w:hAnsi="Arial Narrow" w:cs="Times New Roman"/>
          <w:bCs/>
          <w:sz w:val="24"/>
          <w:szCs w:val="24"/>
        </w:rPr>
        <w:t>вазодилатации</w:t>
      </w:r>
      <w:proofErr w:type="spellEnd"/>
      <w:r w:rsidR="00E05F06" w:rsidRPr="00EA6F52">
        <w:rPr>
          <w:rFonts w:ascii="Arial Narrow" w:hAnsi="Arial Narrow" w:cs="Times New Roman"/>
          <w:bCs/>
          <w:sz w:val="24"/>
          <w:szCs w:val="24"/>
        </w:rPr>
        <w:t xml:space="preserve">). В случае резкой отмены данных препаратов, особенно до отмены </w:t>
      </w:r>
      <w:proofErr w:type="spellStart"/>
      <w:r w:rsidR="00E05F06" w:rsidRPr="00EA6F52">
        <w:rPr>
          <w:rFonts w:ascii="Arial Narrow" w:hAnsi="Arial Narrow" w:cs="Times New Roman"/>
          <w:bCs/>
          <w:sz w:val="24"/>
          <w:szCs w:val="24"/>
        </w:rPr>
        <w:t>небиволола</w:t>
      </w:r>
      <w:proofErr w:type="spellEnd"/>
      <w:r w:rsidR="00E05F06" w:rsidRPr="00EA6F52">
        <w:rPr>
          <w:rFonts w:ascii="Arial Narrow" w:hAnsi="Arial Narrow" w:cs="Times New Roman"/>
          <w:bCs/>
          <w:sz w:val="24"/>
          <w:szCs w:val="24"/>
        </w:rPr>
        <w:t>, возможно развитие «рикошетной» артериальной гипертензии.</w:t>
      </w:r>
    </w:p>
    <w:p w:rsidR="00306016" w:rsidRPr="00EA6F52" w:rsidRDefault="00306016" w:rsidP="00306016">
      <w:pPr>
        <w:ind w:right="1"/>
        <w:jc w:val="both"/>
        <w:rPr>
          <w:rFonts w:ascii="Arial Narrow" w:hAnsi="Arial Narrow" w:cs="Times New Roman"/>
          <w:bCs/>
          <w:sz w:val="24"/>
          <w:szCs w:val="24"/>
        </w:rPr>
      </w:pPr>
      <w:r w:rsidRPr="00EA6F52">
        <w:rPr>
          <w:rFonts w:ascii="Arial Narrow" w:hAnsi="Arial Narrow" w:cs="Times New Roman"/>
          <w:bCs/>
          <w:sz w:val="24"/>
          <w:szCs w:val="24"/>
        </w:rPr>
        <w:t xml:space="preserve">При одновременном применении </w:t>
      </w:r>
      <w:proofErr w:type="spellStart"/>
      <w:r w:rsidRPr="00EA6F52">
        <w:rPr>
          <w:rFonts w:ascii="Arial Narrow" w:hAnsi="Arial Narrow" w:cs="Times New Roman"/>
          <w:bCs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sz w:val="24"/>
          <w:szCs w:val="24"/>
        </w:rPr>
        <w:t xml:space="preserve"> с антиаритмическими препаратами </w:t>
      </w:r>
      <w:r w:rsidRPr="00EA6F52">
        <w:rPr>
          <w:rFonts w:ascii="Arial Narrow" w:hAnsi="Arial Narrow" w:cs="Times New Roman"/>
          <w:bCs/>
          <w:sz w:val="24"/>
          <w:szCs w:val="24"/>
          <w:lang w:val="en-US"/>
        </w:rPr>
        <w:t>I</w:t>
      </w:r>
      <w:r w:rsidRPr="00EA6F52">
        <w:rPr>
          <w:rFonts w:ascii="Arial Narrow" w:hAnsi="Arial Narrow" w:cs="Times New Roman"/>
          <w:bCs/>
          <w:sz w:val="24"/>
          <w:szCs w:val="24"/>
        </w:rPr>
        <w:t xml:space="preserve"> класса и с амиодароном возможно усиление отрицательного инотропного действия и удлинение времени проведения возбуждения по предсердиям.</w:t>
      </w:r>
    </w:p>
    <w:p w:rsidR="00306016" w:rsidRPr="00EA6F52" w:rsidRDefault="00306016" w:rsidP="00306016">
      <w:pPr>
        <w:ind w:right="1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Cs/>
          <w:sz w:val="24"/>
          <w:szCs w:val="24"/>
        </w:rPr>
        <w:t xml:space="preserve">При одновременном применении </w:t>
      </w:r>
      <w:proofErr w:type="spellStart"/>
      <w:r w:rsidRPr="00EA6F52">
        <w:rPr>
          <w:rFonts w:ascii="Arial Narrow" w:hAnsi="Arial Narrow" w:cs="Times New Roman"/>
          <w:bCs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sz w:val="24"/>
          <w:szCs w:val="24"/>
        </w:rPr>
        <w:t xml:space="preserve"> с сердечными гликозидами не выявлено усиления влияния на замедление 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>А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  <w:lang w:val="en-US"/>
        </w:rPr>
        <w:t>V</w:t>
      </w:r>
      <w:r w:rsidRPr="00EA6F52">
        <w:rPr>
          <w:rFonts w:ascii="Arial Narrow" w:hAnsi="Arial Narrow" w:cs="Times New Roman"/>
          <w:color w:val="000000"/>
          <w:w w:val="103"/>
          <w:sz w:val="24"/>
          <w:szCs w:val="24"/>
        </w:rPr>
        <w:t xml:space="preserve"> проводимости.</w:t>
      </w:r>
    </w:p>
    <w:p w:rsidR="00306016" w:rsidRPr="00EA6F52" w:rsidRDefault="00306016" w:rsidP="00306016">
      <w:pPr>
        <w:tabs>
          <w:tab w:val="left" w:pos="9405"/>
        </w:tabs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EA6F52">
        <w:rPr>
          <w:rFonts w:ascii="Arial Narrow" w:hAnsi="Arial Narrow" w:cs="Times New Roman"/>
          <w:bCs/>
          <w:sz w:val="24"/>
          <w:szCs w:val="24"/>
        </w:rPr>
        <w:t xml:space="preserve">Одновременное применение </w:t>
      </w:r>
      <w:proofErr w:type="spellStart"/>
      <w:r w:rsidRPr="00EA6F52">
        <w:rPr>
          <w:rFonts w:ascii="Arial Narrow" w:hAnsi="Arial Narrow" w:cs="Times New Roman"/>
          <w:bCs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bCs/>
          <w:sz w:val="24"/>
          <w:szCs w:val="24"/>
        </w:rPr>
        <w:t xml:space="preserve"> и препаратов для общей анестезии может вызывать подавление рефлекторной тахикардии и увеличивать риск развития артериальной гипотензии.</w:t>
      </w:r>
    </w:p>
    <w:p w:rsidR="00306016" w:rsidRPr="00EA6F52" w:rsidRDefault="00306016" w:rsidP="00306016">
      <w:pPr>
        <w:tabs>
          <w:tab w:val="left" w:pos="6405"/>
          <w:tab w:val="left" w:pos="7194"/>
          <w:tab w:val="left" w:pos="8789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Клинически значимого взаимодействия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и нестероидных противовоспалительных препаратов (HПBП) не установлено.</w:t>
      </w:r>
    </w:p>
    <w:p w:rsidR="00306016" w:rsidRPr="00EA6F52" w:rsidRDefault="00306016" w:rsidP="00306016">
      <w:pPr>
        <w:tabs>
          <w:tab w:val="left" w:pos="8789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Одновременное применение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 трициклическими антидепрессантами, барбитуратами и производными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фенотиазина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может усиливать гипотензивное действие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</w:p>
    <w:p w:rsidR="00982856" w:rsidRPr="00EA6F52" w:rsidRDefault="00982856" w:rsidP="00982856">
      <w:pPr>
        <w:jc w:val="both"/>
        <w:rPr>
          <w:rFonts w:ascii="Arial Narrow" w:hAnsi="Arial Narrow" w:cs="Times New Roman"/>
          <w:iCs/>
          <w:sz w:val="24"/>
          <w:szCs w:val="24"/>
        </w:rPr>
      </w:pPr>
      <w:r w:rsidRPr="00EA6F52">
        <w:rPr>
          <w:rFonts w:ascii="Arial Narrow" w:hAnsi="Arial Narrow" w:cs="Times New Roman"/>
          <w:iCs/>
          <w:sz w:val="24"/>
          <w:szCs w:val="24"/>
        </w:rPr>
        <w:t>Противопоказано одновременное приме</w:t>
      </w:r>
      <w:r w:rsidR="00E043E7" w:rsidRPr="00EA6F52">
        <w:rPr>
          <w:rFonts w:ascii="Arial Narrow" w:hAnsi="Arial Narrow" w:cs="Times New Roman"/>
          <w:iCs/>
          <w:sz w:val="24"/>
          <w:szCs w:val="24"/>
        </w:rPr>
        <w:t>нени</w:t>
      </w:r>
      <w:r w:rsidR="00AB3588" w:rsidRPr="00EA6F52">
        <w:rPr>
          <w:rFonts w:ascii="Arial Narrow" w:hAnsi="Arial Narrow" w:cs="Times New Roman"/>
          <w:iCs/>
          <w:sz w:val="24"/>
          <w:szCs w:val="24"/>
        </w:rPr>
        <w:t>е</w:t>
      </w:r>
      <w:r w:rsidR="00E043E7" w:rsidRPr="00EA6F52">
        <w:rPr>
          <w:rFonts w:ascii="Arial Narrow" w:hAnsi="Arial Narrow" w:cs="Times New Roman"/>
          <w:iCs/>
          <w:sz w:val="24"/>
          <w:szCs w:val="24"/>
        </w:rPr>
        <w:t xml:space="preserve"> </w:t>
      </w:r>
      <w:proofErr w:type="spellStart"/>
      <w:r w:rsidR="00E043E7" w:rsidRPr="00EA6F52">
        <w:rPr>
          <w:rFonts w:ascii="Arial Narrow" w:hAnsi="Arial Narrow" w:cs="Times New Roman"/>
          <w:iCs/>
          <w:sz w:val="24"/>
          <w:szCs w:val="24"/>
        </w:rPr>
        <w:t>небиволола</w:t>
      </w:r>
      <w:proofErr w:type="spellEnd"/>
      <w:r w:rsidR="00E043E7" w:rsidRPr="00EA6F52">
        <w:rPr>
          <w:rFonts w:ascii="Arial Narrow" w:hAnsi="Arial Narrow" w:cs="Times New Roman"/>
          <w:iCs/>
          <w:sz w:val="24"/>
          <w:szCs w:val="24"/>
        </w:rPr>
        <w:t xml:space="preserve"> и </w:t>
      </w:r>
      <w:proofErr w:type="spellStart"/>
      <w:r w:rsidR="00E043E7" w:rsidRPr="00EA6F52">
        <w:rPr>
          <w:rFonts w:ascii="Arial Narrow" w:hAnsi="Arial Narrow" w:cs="Times New Roman"/>
          <w:iCs/>
          <w:sz w:val="24"/>
          <w:szCs w:val="24"/>
        </w:rPr>
        <w:t>флоктафенина</w:t>
      </w:r>
      <w:proofErr w:type="spellEnd"/>
      <w:r w:rsidR="00E043E7" w:rsidRPr="00EA6F52">
        <w:rPr>
          <w:rFonts w:ascii="Arial Narrow" w:hAnsi="Arial Narrow" w:cs="Times New Roman"/>
          <w:iCs/>
          <w:sz w:val="24"/>
          <w:szCs w:val="24"/>
        </w:rPr>
        <w:t xml:space="preserve">, </w:t>
      </w:r>
      <w:r w:rsidR="009833AA" w:rsidRPr="00EA6F52">
        <w:rPr>
          <w:rFonts w:ascii="Arial Narrow" w:hAnsi="Arial Narrow" w:cs="Times New Roman"/>
          <w:iCs/>
          <w:sz w:val="24"/>
          <w:szCs w:val="24"/>
        </w:rPr>
        <w:t>так как</w:t>
      </w:r>
      <w:r w:rsidR="00E043E7" w:rsidRPr="00EA6F52">
        <w:rPr>
          <w:rFonts w:ascii="Arial Narrow" w:hAnsi="Arial Narrow" w:cs="Times New Roman"/>
          <w:iCs/>
          <w:sz w:val="24"/>
          <w:szCs w:val="24"/>
        </w:rPr>
        <w:t xml:space="preserve"> с</w:t>
      </w:r>
      <w:r w:rsidRPr="00EA6F52">
        <w:rPr>
          <w:rFonts w:ascii="Arial Narrow" w:hAnsi="Arial Narrow" w:cs="Times New Roman"/>
          <w:iCs/>
          <w:sz w:val="24"/>
          <w:szCs w:val="24"/>
        </w:rPr>
        <w:t>уществует угроза выраженного снижения АД или шока.</w:t>
      </w:r>
    </w:p>
    <w:p w:rsidR="00982856" w:rsidRPr="00EA6F52" w:rsidRDefault="00982856" w:rsidP="00982856">
      <w:pPr>
        <w:jc w:val="both"/>
        <w:rPr>
          <w:rFonts w:ascii="Arial Narrow" w:hAnsi="Arial Narrow" w:cs="Times New Roman"/>
          <w:iCs/>
          <w:sz w:val="24"/>
          <w:szCs w:val="24"/>
        </w:rPr>
      </w:pPr>
      <w:r w:rsidRPr="00EA6F52">
        <w:rPr>
          <w:rFonts w:ascii="Arial Narrow" w:hAnsi="Arial Narrow" w:cs="Times New Roman"/>
          <w:iCs/>
          <w:sz w:val="24"/>
          <w:szCs w:val="24"/>
        </w:rPr>
        <w:t>Противопоказано одновременное прим</w:t>
      </w:r>
      <w:r w:rsidR="00E043E7" w:rsidRPr="00EA6F52">
        <w:rPr>
          <w:rFonts w:ascii="Arial Narrow" w:hAnsi="Arial Narrow" w:cs="Times New Roman"/>
          <w:iCs/>
          <w:sz w:val="24"/>
          <w:szCs w:val="24"/>
        </w:rPr>
        <w:t>енени</w:t>
      </w:r>
      <w:r w:rsidR="00AB3588" w:rsidRPr="00EA6F52">
        <w:rPr>
          <w:rFonts w:ascii="Arial Narrow" w:hAnsi="Arial Narrow" w:cs="Times New Roman"/>
          <w:iCs/>
          <w:sz w:val="24"/>
          <w:szCs w:val="24"/>
        </w:rPr>
        <w:t>е</w:t>
      </w:r>
      <w:r w:rsidR="00E043E7" w:rsidRPr="00EA6F52">
        <w:rPr>
          <w:rFonts w:ascii="Arial Narrow" w:hAnsi="Arial Narrow" w:cs="Times New Roman"/>
          <w:iCs/>
          <w:sz w:val="24"/>
          <w:szCs w:val="24"/>
        </w:rPr>
        <w:t xml:space="preserve"> </w:t>
      </w:r>
      <w:proofErr w:type="spellStart"/>
      <w:r w:rsidR="00E043E7" w:rsidRPr="00EA6F52">
        <w:rPr>
          <w:rFonts w:ascii="Arial Narrow" w:hAnsi="Arial Narrow" w:cs="Times New Roman"/>
          <w:iCs/>
          <w:sz w:val="24"/>
          <w:szCs w:val="24"/>
        </w:rPr>
        <w:t>небиволола</w:t>
      </w:r>
      <w:proofErr w:type="spellEnd"/>
      <w:r w:rsidR="00E043E7" w:rsidRPr="00EA6F52">
        <w:rPr>
          <w:rFonts w:ascii="Arial Narrow" w:hAnsi="Arial Narrow" w:cs="Times New Roman"/>
          <w:iCs/>
          <w:sz w:val="24"/>
          <w:szCs w:val="24"/>
        </w:rPr>
        <w:t xml:space="preserve"> и </w:t>
      </w:r>
      <w:proofErr w:type="spellStart"/>
      <w:r w:rsidR="00E043E7" w:rsidRPr="00EA6F52">
        <w:rPr>
          <w:rFonts w:ascii="Arial Narrow" w:hAnsi="Arial Narrow" w:cs="Times New Roman"/>
          <w:iCs/>
          <w:sz w:val="24"/>
          <w:szCs w:val="24"/>
        </w:rPr>
        <w:t>сультоприда</w:t>
      </w:r>
      <w:proofErr w:type="spellEnd"/>
      <w:r w:rsidR="00E043E7" w:rsidRPr="00EA6F52">
        <w:rPr>
          <w:rFonts w:ascii="Arial Narrow" w:hAnsi="Arial Narrow" w:cs="Times New Roman"/>
          <w:iCs/>
          <w:sz w:val="24"/>
          <w:szCs w:val="24"/>
        </w:rPr>
        <w:t xml:space="preserve">, </w:t>
      </w:r>
      <w:r w:rsidR="009833AA" w:rsidRPr="00EA6F52">
        <w:rPr>
          <w:rFonts w:ascii="Arial Narrow" w:hAnsi="Arial Narrow" w:cs="Times New Roman"/>
          <w:iCs/>
          <w:sz w:val="24"/>
          <w:szCs w:val="24"/>
        </w:rPr>
        <w:t xml:space="preserve">так как </w:t>
      </w:r>
      <w:r w:rsidR="00E043E7" w:rsidRPr="00EA6F52">
        <w:rPr>
          <w:rFonts w:ascii="Arial Narrow" w:hAnsi="Arial Narrow" w:cs="Times New Roman"/>
          <w:iCs/>
          <w:sz w:val="24"/>
          <w:szCs w:val="24"/>
        </w:rPr>
        <w:t>п</w:t>
      </w:r>
      <w:r w:rsidRPr="00EA6F52">
        <w:rPr>
          <w:rFonts w:ascii="Arial Narrow" w:hAnsi="Arial Narrow" w:cs="Times New Roman"/>
          <w:iCs/>
          <w:sz w:val="24"/>
          <w:szCs w:val="24"/>
        </w:rPr>
        <w:t>овышается риск развития желудочковой аритмии, особенно по типу «пируэт».</w:t>
      </w:r>
    </w:p>
    <w:p w:rsidR="003A61E2" w:rsidRPr="00EA6F52" w:rsidRDefault="00FF2BE3" w:rsidP="003A61E2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При одновременном</w:t>
      </w:r>
      <w:r w:rsidR="003A61E2" w:rsidRPr="00EA6F52">
        <w:rPr>
          <w:rFonts w:ascii="Arial Narrow" w:hAnsi="Arial Narrow" w:cs="Times New Roman"/>
          <w:sz w:val="24"/>
          <w:szCs w:val="24"/>
        </w:rPr>
        <w:t xml:space="preserve"> применении </w:t>
      </w:r>
      <w:proofErr w:type="spellStart"/>
      <w:r w:rsidR="003A61E2"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="003A61E2" w:rsidRPr="00EA6F52">
        <w:rPr>
          <w:rFonts w:ascii="Arial Narrow" w:hAnsi="Arial Narrow" w:cs="Times New Roman"/>
          <w:sz w:val="24"/>
          <w:szCs w:val="24"/>
        </w:rPr>
        <w:t xml:space="preserve"> с инсулином и гипогликемическими средствами для приема внутрь, могут маскироваться симптомы гипогликемии (тахикардия).</w:t>
      </w:r>
    </w:p>
    <w:p w:rsidR="003A61E2" w:rsidRPr="00EA6F52" w:rsidRDefault="00FF2BE3" w:rsidP="00982856">
      <w:pPr>
        <w:jc w:val="both"/>
        <w:rPr>
          <w:rFonts w:ascii="Arial Narrow" w:hAnsi="Arial Narrow" w:cs="Times New Roman"/>
          <w:iCs/>
          <w:sz w:val="24"/>
          <w:szCs w:val="24"/>
        </w:rPr>
      </w:pPr>
      <w:r w:rsidRPr="00EA6F52">
        <w:rPr>
          <w:rFonts w:ascii="Arial Narrow" w:hAnsi="Arial Narrow" w:cs="Times New Roman"/>
          <w:iCs/>
          <w:sz w:val="24"/>
          <w:szCs w:val="24"/>
        </w:rPr>
        <w:t xml:space="preserve">При </w:t>
      </w:r>
      <w:r w:rsidRPr="00EA6F52">
        <w:rPr>
          <w:rFonts w:ascii="Arial Narrow" w:hAnsi="Arial Narrow" w:cs="Times New Roman"/>
          <w:bCs/>
          <w:sz w:val="24"/>
          <w:szCs w:val="24"/>
        </w:rPr>
        <w:t>одновременном применении</w:t>
      </w:r>
      <w:r w:rsidR="006945AD" w:rsidRPr="00EA6F52">
        <w:rPr>
          <w:rFonts w:ascii="Arial Narrow" w:hAnsi="Arial Narrow" w:cs="Times New Roman"/>
          <w:bCs/>
          <w:sz w:val="24"/>
          <w:szCs w:val="24"/>
        </w:rPr>
        <w:t xml:space="preserve"> симпатомиметические средства подавляют активность </w:t>
      </w:r>
      <w:proofErr w:type="spellStart"/>
      <w:r w:rsidR="006945AD" w:rsidRPr="00EA6F52">
        <w:rPr>
          <w:rFonts w:ascii="Arial Narrow" w:hAnsi="Arial Narrow" w:cs="Times New Roman"/>
          <w:bCs/>
          <w:sz w:val="24"/>
          <w:szCs w:val="24"/>
        </w:rPr>
        <w:t>небиволола</w:t>
      </w:r>
      <w:proofErr w:type="spellEnd"/>
      <w:r w:rsidR="006945AD" w:rsidRPr="00EA6F52">
        <w:rPr>
          <w:rFonts w:ascii="Arial Narrow" w:hAnsi="Arial Narrow" w:cs="Times New Roman"/>
          <w:bCs/>
          <w:sz w:val="24"/>
          <w:szCs w:val="24"/>
        </w:rPr>
        <w:t>.</w:t>
      </w:r>
    </w:p>
    <w:p w:rsidR="00306016" w:rsidRPr="00EA6F52" w:rsidRDefault="00306016" w:rsidP="00306016">
      <w:pPr>
        <w:tabs>
          <w:tab w:val="left" w:pos="915"/>
          <w:tab w:val="left" w:pos="8789"/>
        </w:tabs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EA6F52">
        <w:rPr>
          <w:rFonts w:ascii="Arial Narrow" w:hAnsi="Arial Narrow" w:cs="Times New Roman"/>
          <w:i/>
          <w:iCs/>
          <w:sz w:val="24"/>
          <w:szCs w:val="24"/>
        </w:rPr>
        <w:t>Фармакокинетическое взаимодействие</w:t>
      </w:r>
    </w:p>
    <w:p w:rsidR="00306016" w:rsidRPr="00EA6F52" w:rsidRDefault="00306016" w:rsidP="00306016">
      <w:pPr>
        <w:tabs>
          <w:tab w:val="left" w:pos="915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lastRenderedPageBreak/>
        <w:t xml:space="preserve">При одновременном применении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 препаратами, ингибирующими обратный захват серотонина, или другими средствами,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биотрансформирующимися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 участием изофермента CYP2D6, повышается концентрация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в плазме крови, метаболизм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замедляется, что может привести к риску возникновения брадикардии.</w:t>
      </w:r>
    </w:p>
    <w:p w:rsidR="00306016" w:rsidRPr="00EA6F52" w:rsidRDefault="00306016" w:rsidP="00306016">
      <w:pPr>
        <w:tabs>
          <w:tab w:val="left" w:pos="915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При одновременном применении с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дигоксином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не оказывает влияния на фармакокинетические параметры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дигоксина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</w:p>
    <w:p w:rsidR="00306016" w:rsidRPr="00EA6F52" w:rsidRDefault="00306016" w:rsidP="00306016">
      <w:pPr>
        <w:tabs>
          <w:tab w:val="left" w:pos="5462"/>
          <w:tab w:val="left" w:pos="5905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При одновременном применении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циметидином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, концентрация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в плазме крови увеличивается.</w:t>
      </w:r>
    </w:p>
    <w:p w:rsidR="00306016" w:rsidRPr="00EA6F52" w:rsidRDefault="00306016" w:rsidP="00306016">
      <w:pPr>
        <w:tabs>
          <w:tab w:val="left" w:pos="915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Одновременное применение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ранитидина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не оказывает влияния на фармакокинетические параметры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. </w:t>
      </w:r>
    </w:p>
    <w:p w:rsidR="00306016" w:rsidRPr="00EA6F52" w:rsidRDefault="00306016" w:rsidP="00306016">
      <w:pPr>
        <w:tabs>
          <w:tab w:val="left" w:pos="915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При одновременном применении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никардипином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концентрации активных веществ в плазме крови несколько увеличиваются, однако это не имеет клинического значения.</w:t>
      </w:r>
    </w:p>
    <w:p w:rsidR="00306016" w:rsidRPr="00EA6F52" w:rsidRDefault="00306016" w:rsidP="00306016">
      <w:pPr>
        <w:tabs>
          <w:tab w:val="left" w:pos="915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Одновременный приём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и этанола, фуросемида или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гидрохлоротиазида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не влияет на фармакокинетику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</w:p>
    <w:p w:rsidR="00306016" w:rsidRDefault="00306016" w:rsidP="00306016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Не установлено клинически значимого взаимодействия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варфарина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. </w:t>
      </w:r>
    </w:p>
    <w:p w:rsidR="00B8003F" w:rsidRPr="00EA6F52" w:rsidRDefault="00B8003F" w:rsidP="00306016">
      <w:pPr>
        <w:jc w:val="both"/>
        <w:rPr>
          <w:rFonts w:ascii="Arial Narrow" w:hAnsi="Arial Narrow" w:cs="Times New Roman"/>
          <w:sz w:val="24"/>
          <w:szCs w:val="24"/>
        </w:rPr>
      </w:pPr>
    </w:p>
    <w:p w:rsidR="005D0729" w:rsidRPr="00EA6F52" w:rsidRDefault="00640631" w:rsidP="00810A02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color w:val="FF0000"/>
          <w:sz w:val="24"/>
          <w:szCs w:val="24"/>
        </w:rPr>
        <w:t>ОСОБЫЕ УКАЗАНИЯ</w:t>
      </w:r>
    </w:p>
    <w:p w:rsidR="00810A02" w:rsidRPr="00EA6F52" w:rsidRDefault="00810A02" w:rsidP="00810A02">
      <w:pPr>
        <w:tabs>
          <w:tab w:val="right" w:pos="578"/>
          <w:tab w:val="left" w:pos="1140"/>
          <w:tab w:val="left" w:pos="9356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Отмену β-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адреноблокаторов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следует проводить постепенно, в течение 10 дней (до 2-х недель у пациентов с ишемической болезнью сердца).</w:t>
      </w:r>
    </w:p>
    <w:p w:rsidR="00810A02" w:rsidRPr="00EA6F52" w:rsidRDefault="00810A02" w:rsidP="00810A02">
      <w:pPr>
        <w:tabs>
          <w:tab w:val="left" w:pos="8789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Контроль АД и ЧСС в начале приема препарата должен быть ежедневным. </w:t>
      </w:r>
    </w:p>
    <w:p w:rsidR="00810A02" w:rsidRPr="00EA6F52" w:rsidRDefault="00810A02" w:rsidP="00810A02">
      <w:pPr>
        <w:tabs>
          <w:tab w:val="left" w:pos="8789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У пожилых пациентов необходим контроль функции почек (1 раз в 4-5 месяцев). При стенокардии напряжения доза препарата должна обеспечить ЧСС в покое в пределах 55-60 </w:t>
      </w:r>
      <w:proofErr w:type="gramStart"/>
      <w:r w:rsidRPr="00EA6F52">
        <w:rPr>
          <w:rFonts w:ascii="Arial Narrow" w:hAnsi="Arial Narrow" w:cs="Times New Roman"/>
          <w:sz w:val="24"/>
          <w:szCs w:val="24"/>
        </w:rPr>
        <w:t>уд./</w:t>
      </w:r>
      <w:proofErr w:type="gramEnd"/>
      <w:r w:rsidRPr="00EA6F52">
        <w:rPr>
          <w:rFonts w:ascii="Arial Narrow" w:hAnsi="Arial Narrow" w:cs="Times New Roman"/>
          <w:sz w:val="24"/>
          <w:szCs w:val="24"/>
        </w:rPr>
        <w:t xml:space="preserve">мин., при нагрузке – не более 110 уд./мин. </w:t>
      </w:r>
    </w:p>
    <w:p w:rsidR="00810A02" w:rsidRPr="00EA6F52" w:rsidRDefault="00810A02" w:rsidP="00810A02">
      <w:pPr>
        <w:ind w:right="10"/>
        <w:jc w:val="both"/>
        <w:rPr>
          <w:rFonts w:ascii="Arial Narrow" w:hAnsi="Arial Narrow" w:cs="Times New Roman"/>
          <w:iCs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β-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адреноблокаторы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могут вызывать брадикардию:</w:t>
      </w:r>
      <w:r w:rsidR="00640631"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Pr="00EA6F52">
        <w:rPr>
          <w:rFonts w:ascii="Arial Narrow" w:hAnsi="Arial Narrow" w:cs="Times New Roman"/>
          <w:sz w:val="24"/>
          <w:szCs w:val="24"/>
        </w:rPr>
        <w:t xml:space="preserve">дозу следует снизить, если ЧСС менее 50-55 </w:t>
      </w:r>
      <w:proofErr w:type="gramStart"/>
      <w:r w:rsidRPr="00EA6F52">
        <w:rPr>
          <w:rFonts w:ascii="Arial Narrow" w:hAnsi="Arial Narrow" w:cs="Times New Roman"/>
          <w:sz w:val="24"/>
          <w:szCs w:val="24"/>
        </w:rPr>
        <w:t>уд./</w:t>
      </w:r>
      <w:proofErr w:type="gramEnd"/>
      <w:r w:rsidRPr="00EA6F52">
        <w:rPr>
          <w:rFonts w:ascii="Arial Narrow" w:hAnsi="Arial Narrow" w:cs="Times New Roman"/>
          <w:sz w:val="24"/>
          <w:szCs w:val="24"/>
        </w:rPr>
        <w:t xml:space="preserve">мин. (см. раздел </w:t>
      </w:r>
      <w:r w:rsidR="00FD7216" w:rsidRPr="00EA6F52">
        <w:rPr>
          <w:rFonts w:ascii="Arial Narrow" w:hAnsi="Arial Narrow" w:cs="Times New Roman"/>
          <w:iCs/>
          <w:sz w:val="24"/>
          <w:szCs w:val="24"/>
        </w:rPr>
        <w:t>«Противопоказания</w:t>
      </w:r>
      <w:r w:rsidRPr="00EA6F52">
        <w:rPr>
          <w:rFonts w:ascii="Arial Narrow" w:hAnsi="Arial Narrow" w:cs="Times New Roman"/>
          <w:iCs/>
          <w:sz w:val="24"/>
          <w:szCs w:val="24"/>
        </w:rPr>
        <w:t>»).</w:t>
      </w:r>
    </w:p>
    <w:p w:rsidR="00810A02" w:rsidRPr="00EA6F52" w:rsidRDefault="00810A02" w:rsidP="00810A02">
      <w:pPr>
        <w:tabs>
          <w:tab w:val="left" w:pos="7917"/>
          <w:tab w:val="left" w:pos="8789"/>
        </w:tabs>
        <w:ind w:right="10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При решении вопроса о применении препарата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A07E94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у пациентов с псориазом следует тщательно соотнести предполагаемую пользу от применения препарата и возможный риск обострения течения псориаза.</w:t>
      </w:r>
    </w:p>
    <w:p w:rsidR="00810A02" w:rsidRPr="00EA6F52" w:rsidRDefault="00810A02" w:rsidP="00810A02">
      <w:pPr>
        <w:tabs>
          <w:tab w:val="left" w:pos="8789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Пациенты, пользующиеся контактными линзами, должны учитывать, что на фоне применения </w:t>
      </w:r>
      <w:r w:rsidR="00B8003F">
        <w:rPr>
          <w:rFonts w:ascii="Arial Narrow" w:hAnsi="Arial Narrow" w:cs="Times New Roman"/>
          <w:sz w:val="24"/>
          <w:szCs w:val="24"/>
        </w:rPr>
        <w:t xml:space="preserve">     </w:t>
      </w:r>
      <w:r w:rsidR="00E44A49">
        <w:rPr>
          <w:rFonts w:ascii="Arial Narrow" w:hAnsi="Arial Narrow" w:cs="Times New Roman"/>
          <w:sz w:val="24"/>
          <w:szCs w:val="24"/>
        </w:rPr>
        <w:t xml:space="preserve">          </w:t>
      </w:r>
      <w:r w:rsidR="00B8003F">
        <w:rPr>
          <w:rFonts w:ascii="Arial Narrow" w:hAnsi="Arial Narrow" w:cs="Times New Roman"/>
          <w:sz w:val="24"/>
          <w:szCs w:val="24"/>
        </w:rPr>
        <w:t xml:space="preserve">              </w:t>
      </w:r>
      <w:r w:rsidRPr="00EA6F52">
        <w:rPr>
          <w:rFonts w:ascii="Arial Narrow" w:hAnsi="Arial Narrow" w:cs="Times New Roman"/>
          <w:sz w:val="24"/>
          <w:szCs w:val="24"/>
        </w:rPr>
        <w:t>β-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адреноблокаторов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возможно снижение продукции слезной жидкости. </w:t>
      </w:r>
    </w:p>
    <w:p w:rsidR="00810A02" w:rsidRPr="00EA6F52" w:rsidRDefault="00810A02" w:rsidP="00810A02">
      <w:pPr>
        <w:tabs>
          <w:tab w:val="left" w:pos="8789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При проведении хирургических вмешательств следует предупредить врача-анестезиолога о том, что пациент принимает β-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адреноблокаторы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>.</w:t>
      </w:r>
    </w:p>
    <w:p w:rsidR="00810A02" w:rsidRPr="00EA6F52" w:rsidRDefault="00810A02" w:rsidP="00810A02">
      <w:pPr>
        <w:tabs>
          <w:tab w:val="left" w:pos="0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не влияет на концентрацию глюкозы в плазме крови у пациентов с сахарным диабетом. Тем не менее, следует соблюдать осторожность при лечении этих пациентов, поскольку препарат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A07E94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может маскировать определённые симптомы гипогликемии (например, тахикардию), вызванные применением гипогликемических средств для приема внутрь и инсулина. Контроль концентрации глюкозы в плазме крови следует проводить 1 раз в 4-5 мес. (у больных с сахарным диабетом).</w:t>
      </w:r>
    </w:p>
    <w:p w:rsidR="00810A02" w:rsidRPr="00EA6F52" w:rsidRDefault="00810A02" w:rsidP="00810A02">
      <w:pPr>
        <w:tabs>
          <w:tab w:val="left" w:pos="0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При гиперфункции щитовидной железы β-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адреноблокаторы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могут маскировать тахикардию.</w:t>
      </w:r>
    </w:p>
    <w:p w:rsidR="00810A02" w:rsidRPr="00EA6F52" w:rsidRDefault="00810A02" w:rsidP="00810A02">
      <w:pPr>
        <w:tabs>
          <w:tab w:val="left" w:pos="0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β</w:t>
      </w:r>
      <w:r w:rsidRPr="00EA6F52">
        <w:rPr>
          <w:rFonts w:ascii="Arial Narrow" w:hAnsi="Arial Narrow"/>
          <w:sz w:val="24"/>
          <w:szCs w:val="24"/>
        </w:rPr>
        <w:t>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адреноблокаторы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следует применять с осторожностью у пациентов с хронической обструктивной болезнью легких, поскольку может усилиться бронхоспазм</w:t>
      </w:r>
      <w:r w:rsidR="009833AA" w:rsidRPr="00EA6F52">
        <w:rPr>
          <w:rFonts w:ascii="Arial Narrow" w:hAnsi="Arial Narrow" w:cs="Times New Roman"/>
          <w:sz w:val="24"/>
          <w:szCs w:val="24"/>
        </w:rPr>
        <w:t>.</w:t>
      </w:r>
    </w:p>
    <w:p w:rsidR="00810A02" w:rsidRPr="00EA6F52" w:rsidRDefault="00810A02" w:rsidP="006B1802">
      <w:pPr>
        <w:tabs>
          <w:tab w:val="left" w:pos="0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β-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адреноблокаторы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могут повысить чувствительность к аллергенам и тяжесть анафилактических реакций.</w:t>
      </w:r>
    </w:p>
    <w:p w:rsidR="006B1802" w:rsidRDefault="003A61E2" w:rsidP="006B1802">
      <w:pPr>
        <w:tabs>
          <w:tab w:val="left" w:pos="0"/>
        </w:tabs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У курильщиков эффективность β-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адреноблокаторов</w:t>
      </w:r>
      <w:proofErr w:type="spellEnd"/>
      <w:r w:rsidRPr="00EA6F52">
        <w:rPr>
          <w:rFonts w:ascii="Arial Narrow" w:hAnsi="Arial Narrow" w:cs="Times New Roman"/>
          <w:sz w:val="24"/>
          <w:szCs w:val="24"/>
        </w:rPr>
        <w:t xml:space="preserve"> ниже по сравнению с некурящими пациентами.</w:t>
      </w:r>
    </w:p>
    <w:p w:rsidR="00B8003F" w:rsidRPr="00EA6F52" w:rsidRDefault="00B8003F" w:rsidP="006B1802">
      <w:pPr>
        <w:tabs>
          <w:tab w:val="left" w:pos="0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6A5FBE" w:rsidRPr="00EA6F52" w:rsidRDefault="00640631" w:rsidP="006B1802">
      <w:pPr>
        <w:tabs>
          <w:tab w:val="left" w:pos="9356"/>
        </w:tabs>
        <w:jc w:val="both"/>
        <w:rPr>
          <w:rFonts w:ascii="Arial Narrow" w:hAnsi="Arial Narrow" w:cs="Times New Roman"/>
          <w:i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iCs/>
          <w:color w:val="FF0000"/>
          <w:sz w:val="24"/>
          <w:szCs w:val="24"/>
        </w:rPr>
        <w:t xml:space="preserve">ВЛИЯНИЕ НА СПОСОБНОСТЬ К УПРАВЛЕНИЮ </w:t>
      </w:r>
      <w:r w:rsidR="000E4C09">
        <w:rPr>
          <w:rFonts w:ascii="Arial Narrow" w:hAnsi="Arial Narrow" w:cs="Times New Roman"/>
          <w:b/>
          <w:iCs/>
          <w:color w:val="FF0000"/>
          <w:sz w:val="24"/>
          <w:szCs w:val="24"/>
        </w:rPr>
        <w:t xml:space="preserve">ТРАНСПОРТНЫМИ СРЕДСТВАМИ, </w:t>
      </w:r>
      <w:r w:rsidRPr="00EA6F52">
        <w:rPr>
          <w:rFonts w:ascii="Arial Narrow" w:hAnsi="Arial Narrow" w:cs="Times New Roman"/>
          <w:b/>
          <w:iCs/>
          <w:color w:val="FF0000"/>
          <w:sz w:val="24"/>
          <w:szCs w:val="24"/>
        </w:rPr>
        <w:t>МЕХАНИЗМАМИ</w:t>
      </w:r>
    </w:p>
    <w:p w:rsidR="006B1802" w:rsidRDefault="006B1802" w:rsidP="006B1802">
      <w:pPr>
        <w:tabs>
          <w:tab w:val="left" w:pos="0"/>
        </w:tabs>
        <w:ind w:right="10"/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В период лечения препаратом </w:t>
      </w:r>
      <w:proofErr w:type="spellStart"/>
      <w:r w:rsidRPr="00EA6F52">
        <w:rPr>
          <w:rFonts w:ascii="Arial Narrow" w:hAnsi="Arial Narrow" w:cs="Times New Roman"/>
          <w:sz w:val="24"/>
          <w:szCs w:val="24"/>
        </w:rPr>
        <w:t>Небиволол</w:t>
      </w:r>
      <w:proofErr w:type="spellEnd"/>
      <w:r w:rsidR="00A07E94" w:rsidRPr="00EA6F52">
        <w:rPr>
          <w:rFonts w:ascii="Arial Narrow" w:hAnsi="Arial Narrow" w:cs="Times New Roman"/>
          <w:sz w:val="24"/>
          <w:szCs w:val="24"/>
        </w:rPr>
        <w:t>-СЗ</w:t>
      </w:r>
      <w:r w:rsidRPr="00EA6F52">
        <w:rPr>
          <w:rFonts w:ascii="Arial Narrow" w:hAnsi="Arial Narrow" w:cs="Times New Roman"/>
          <w:sz w:val="24"/>
          <w:szCs w:val="24"/>
        </w:rPr>
        <w:t xml:space="preserve"> (при возникновении побочных эффектов) следует соблюдать осторожность при вождении транспортных средств и при занятиях потенциально опасными видами деятельности, требующими повышенной концентрации внимания и быстроты психомоторных реакций.</w:t>
      </w:r>
    </w:p>
    <w:p w:rsidR="002F1AC4" w:rsidRPr="00EA6F52" w:rsidRDefault="002F1AC4" w:rsidP="006B1802">
      <w:pPr>
        <w:tabs>
          <w:tab w:val="left" w:pos="0"/>
        </w:tabs>
        <w:ind w:right="10"/>
        <w:jc w:val="both"/>
        <w:rPr>
          <w:rFonts w:ascii="Arial Narrow" w:hAnsi="Arial Narrow" w:cs="Times New Roman"/>
          <w:color w:val="000000"/>
          <w:w w:val="103"/>
          <w:sz w:val="24"/>
          <w:szCs w:val="24"/>
        </w:rPr>
      </w:pPr>
    </w:p>
    <w:p w:rsidR="00F4618A" w:rsidRPr="00EA6F52" w:rsidRDefault="00640631" w:rsidP="00C8568B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b/>
          <w:bCs/>
          <w:color w:val="FF0000"/>
          <w:sz w:val="24"/>
          <w:szCs w:val="24"/>
        </w:rPr>
        <w:t>ФОРМА ВЫПУСКА</w:t>
      </w:r>
    </w:p>
    <w:p w:rsidR="006B1802" w:rsidRPr="00EA6F52" w:rsidRDefault="006B1802" w:rsidP="006B1802">
      <w:pPr>
        <w:pStyle w:val="a7"/>
        <w:rPr>
          <w:rFonts w:ascii="Arial Narrow" w:hAnsi="Arial Narrow"/>
          <w:sz w:val="24"/>
          <w:szCs w:val="24"/>
        </w:rPr>
      </w:pPr>
      <w:r w:rsidRPr="00EA6F52">
        <w:rPr>
          <w:rFonts w:ascii="Arial Narrow" w:hAnsi="Arial Narrow"/>
          <w:sz w:val="24"/>
          <w:szCs w:val="24"/>
        </w:rPr>
        <w:t>Таблетки по 5 мг.</w:t>
      </w:r>
    </w:p>
    <w:p w:rsidR="006B1802" w:rsidRPr="00EA6F52" w:rsidRDefault="006B1802" w:rsidP="006B1802">
      <w:pPr>
        <w:pStyle w:val="a7"/>
        <w:jc w:val="left"/>
        <w:rPr>
          <w:rFonts w:ascii="Arial Narrow" w:hAnsi="Arial Narrow"/>
          <w:sz w:val="24"/>
          <w:szCs w:val="24"/>
        </w:rPr>
      </w:pPr>
      <w:r w:rsidRPr="00EA6F52">
        <w:rPr>
          <w:rFonts w:ascii="Arial Narrow" w:hAnsi="Arial Narrow"/>
          <w:sz w:val="24"/>
          <w:szCs w:val="24"/>
        </w:rPr>
        <w:t xml:space="preserve">По 10 или 14 таблеток в </w:t>
      </w:r>
      <w:r w:rsidR="002E3DC9">
        <w:rPr>
          <w:rFonts w:ascii="Arial Narrow" w:hAnsi="Arial Narrow"/>
          <w:sz w:val="24"/>
          <w:szCs w:val="24"/>
        </w:rPr>
        <w:t>упаковки</w:t>
      </w:r>
      <w:r w:rsidRPr="00EA6F52">
        <w:rPr>
          <w:rFonts w:ascii="Arial Narrow" w:hAnsi="Arial Narrow"/>
          <w:sz w:val="24"/>
          <w:szCs w:val="24"/>
        </w:rPr>
        <w:t xml:space="preserve"> ячейков</w:t>
      </w:r>
      <w:r w:rsidR="002E3DC9">
        <w:rPr>
          <w:rFonts w:ascii="Arial Narrow" w:hAnsi="Arial Narrow"/>
          <w:sz w:val="24"/>
          <w:szCs w:val="24"/>
        </w:rPr>
        <w:t>ые контурные</w:t>
      </w:r>
      <w:r w:rsidRPr="00EA6F52">
        <w:rPr>
          <w:rFonts w:ascii="Arial Narrow" w:hAnsi="Arial Narrow"/>
          <w:sz w:val="24"/>
          <w:szCs w:val="24"/>
        </w:rPr>
        <w:t>.</w:t>
      </w:r>
    </w:p>
    <w:p w:rsidR="006B1802" w:rsidRPr="00EA6F52" w:rsidRDefault="006B1802" w:rsidP="006B1802">
      <w:pPr>
        <w:pStyle w:val="a7"/>
        <w:jc w:val="left"/>
        <w:rPr>
          <w:rFonts w:ascii="Arial Narrow" w:hAnsi="Arial Narrow"/>
          <w:sz w:val="24"/>
          <w:szCs w:val="24"/>
        </w:rPr>
      </w:pPr>
      <w:r w:rsidRPr="00EA6F52">
        <w:rPr>
          <w:rFonts w:ascii="Arial Narrow" w:hAnsi="Arial Narrow"/>
          <w:sz w:val="24"/>
          <w:szCs w:val="24"/>
        </w:rPr>
        <w:t>По 30, 56 или 60 таблеток в банк</w:t>
      </w:r>
      <w:r w:rsidR="002E3DC9">
        <w:rPr>
          <w:rFonts w:ascii="Arial Narrow" w:hAnsi="Arial Narrow"/>
          <w:sz w:val="24"/>
          <w:szCs w:val="24"/>
        </w:rPr>
        <w:t>и</w:t>
      </w:r>
      <w:r w:rsidRPr="00EA6F52">
        <w:rPr>
          <w:rFonts w:ascii="Arial Narrow" w:hAnsi="Arial Narrow"/>
          <w:sz w:val="24"/>
          <w:szCs w:val="24"/>
        </w:rPr>
        <w:t xml:space="preserve"> полимерн</w:t>
      </w:r>
      <w:r w:rsidR="002E3DC9">
        <w:rPr>
          <w:rFonts w:ascii="Arial Narrow" w:hAnsi="Arial Narrow"/>
          <w:sz w:val="24"/>
          <w:szCs w:val="24"/>
        </w:rPr>
        <w:t>ые из полиэтилена низкого давления с крышками из полиэтилена высокого давления</w:t>
      </w:r>
      <w:r w:rsidRPr="00EA6F52">
        <w:rPr>
          <w:rFonts w:ascii="Arial Narrow" w:hAnsi="Arial Narrow"/>
          <w:sz w:val="24"/>
          <w:szCs w:val="24"/>
        </w:rPr>
        <w:t xml:space="preserve"> или во флакон</w:t>
      </w:r>
      <w:r w:rsidR="002E3DC9">
        <w:rPr>
          <w:rFonts w:ascii="Arial Narrow" w:hAnsi="Arial Narrow"/>
          <w:sz w:val="24"/>
          <w:szCs w:val="24"/>
        </w:rPr>
        <w:t>ы</w:t>
      </w:r>
      <w:r w:rsidRPr="00EA6F52">
        <w:rPr>
          <w:rFonts w:ascii="Arial Narrow" w:hAnsi="Arial Narrow"/>
          <w:sz w:val="24"/>
          <w:szCs w:val="24"/>
        </w:rPr>
        <w:t xml:space="preserve"> полимерны</w:t>
      </w:r>
      <w:r w:rsidR="002E3DC9">
        <w:rPr>
          <w:rFonts w:ascii="Arial Narrow" w:hAnsi="Arial Narrow"/>
          <w:sz w:val="24"/>
          <w:szCs w:val="24"/>
        </w:rPr>
        <w:t xml:space="preserve">е </w:t>
      </w:r>
      <w:r w:rsidR="002E3DC9">
        <w:rPr>
          <w:rFonts w:ascii="Arial Narrow" w:hAnsi="Arial Narrow"/>
          <w:sz w:val="24"/>
          <w:szCs w:val="24"/>
        </w:rPr>
        <w:t>из полиэтилена низкого давления с крышками из полиэтилена высокого давления</w:t>
      </w:r>
      <w:r w:rsidRPr="00EA6F52">
        <w:rPr>
          <w:rFonts w:ascii="Arial Narrow" w:hAnsi="Arial Narrow"/>
          <w:sz w:val="24"/>
          <w:szCs w:val="24"/>
        </w:rPr>
        <w:t>.</w:t>
      </w:r>
    </w:p>
    <w:p w:rsidR="006B1802" w:rsidRDefault="006B1802" w:rsidP="006B1802">
      <w:pPr>
        <w:pStyle w:val="a7"/>
        <w:rPr>
          <w:rFonts w:ascii="Arial Narrow" w:hAnsi="Arial Narrow"/>
          <w:sz w:val="24"/>
          <w:szCs w:val="24"/>
        </w:rPr>
      </w:pPr>
      <w:r w:rsidRPr="00EA6F52">
        <w:rPr>
          <w:rFonts w:ascii="Arial Narrow" w:hAnsi="Arial Narrow"/>
          <w:sz w:val="24"/>
          <w:szCs w:val="24"/>
        </w:rPr>
        <w:lastRenderedPageBreak/>
        <w:t xml:space="preserve">Каждую банку или флакон, 2, 3, 6 </w:t>
      </w:r>
      <w:r w:rsidR="002E3DC9">
        <w:rPr>
          <w:rFonts w:ascii="Arial Narrow" w:hAnsi="Arial Narrow"/>
          <w:sz w:val="24"/>
          <w:szCs w:val="24"/>
        </w:rPr>
        <w:t>упаковок</w:t>
      </w:r>
      <w:r w:rsidRPr="00EA6F52">
        <w:rPr>
          <w:rFonts w:ascii="Arial Narrow" w:hAnsi="Arial Narrow"/>
          <w:sz w:val="24"/>
          <w:szCs w:val="24"/>
        </w:rPr>
        <w:t xml:space="preserve"> ячейковых </w:t>
      </w:r>
      <w:r w:rsidR="002E3DC9">
        <w:rPr>
          <w:rFonts w:ascii="Arial Narrow" w:hAnsi="Arial Narrow"/>
          <w:sz w:val="24"/>
          <w:szCs w:val="24"/>
        </w:rPr>
        <w:t xml:space="preserve">контурных </w:t>
      </w:r>
      <w:r w:rsidRPr="00EA6F52">
        <w:rPr>
          <w:rFonts w:ascii="Arial Narrow" w:hAnsi="Arial Narrow"/>
          <w:sz w:val="24"/>
          <w:szCs w:val="24"/>
        </w:rPr>
        <w:t xml:space="preserve">по 10 таблеток или 1, 2, 3, 4 </w:t>
      </w:r>
      <w:r w:rsidR="002E3DC9">
        <w:rPr>
          <w:rFonts w:ascii="Arial Narrow" w:hAnsi="Arial Narrow"/>
          <w:sz w:val="24"/>
          <w:szCs w:val="24"/>
        </w:rPr>
        <w:t>упаковки</w:t>
      </w:r>
      <w:r w:rsidRPr="00EA6F52">
        <w:rPr>
          <w:rFonts w:ascii="Arial Narrow" w:hAnsi="Arial Narrow"/>
          <w:sz w:val="24"/>
          <w:szCs w:val="24"/>
        </w:rPr>
        <w:t xml:space="preserve"> ячейковые </w:t>
      </w:r>
      <w:r w:rsidR="002E3DC9">
        <w:rPr>
          <w:rFonts w:ascii="Arial Narrow" w:hAnsi="Arial Narrow"/>
          <w:sz w:val="24"/>
          <w:szCs w:val="24"/>
        </w:rPr>
        <w:t>контурные</w:t>
      </w:r>
      <w:r w:rsidRPr="00EA6F52">
        <w:rPr>
          <w:rFonts w:ascii="Arial Narrow" w:hAnsi="Arial Narrow"/>
          <w:sz w:val="24"/>
          <w:szCs w:val="24"/>
        </w:rPr>
        <w:t xml:space="preserve"> по 14 таблеток вместе с инструкцией по применению помещают в пачку </w:t>
      </w:r>
      <w:r w:rsidR="002E3DC9">
        <w:rPr>
          <w:rFonts w:ascii="Arial Narrow" w:hAnsi="Arial Narrow"/>
          <w:sz w:val="24"/>
          <w:szCs w:val="24"/>
        </w:rPr>
        <w:t>картонную</w:t>
      </w:r>
      <w:r w:rsidRPr="00EA6F52">
        <w:rPr>
          <w:rFonts w:ascii="Arial Narrow" w:hAnsi="Arial Narrow"/>
          <w:sz w:val="24"/>
          <w:szCs w:val="24"/>
        </w:rPr>
        <w:t>.</w:t>
      </w:r>
    </w:p>
    <w:p w:rsidR="00B8003F" w:rsidRPr="00EA6F52" w:rsidRDefault="00B8003F" w:rsidP="006B1802">
      <w:pPr>
        <w:pStyle w:val="a7"/>
        <w:rPr>
          <w:rFonts w:ascii="Arial Narrow" w:hAnsi="Arial Narrow"/>
          <w:sz w:val="24"/>
          <w:szCs w:val="24"/>
        </w:rPr>
      </w:pPr>
    </w:p>
    <w:p w:rsidR="00935DB1" w:rsidRPr="00EA6F52" w:rsidRDefault="00640631" w:rsidP="008573C5">
      <w:pPr>
        <w:pStyle w:val="a7"/>
        <w:rPr>
          <w:rFonts w:ascii="Arial Narrow" w:hAnsi="Arial Narrow"/>
          <w:color w:val="FF0000"/>
          <w:sz w:val="24"/>
          <w:szCs w:val="24"/>
        </w:rPr>
      </w:pPr>
      <w:r w:rsidRPr="00EA6F52">
        <w:rPr>
          <w:rFonts w:ascii="Arial Narrow" w:hAnsi="Arial Narrow"/>
          <w:b/>
          <w:color w:val="FF0000"/>
          <w:sz w:val="24"/>
          <w:szCs w:val="24"/>
        </w:rPr>
        <w:t>СРОК ГОДНОСТИ</w:t>
      </w:r>
    </w:p>
    <w:p w:rsidR="00935DB1" w:rsidRPr="00EA6F52" w:rsidRDefault="007C755E" w:rsidP="00B8003F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noProof/>
          <w:sz w:val="24"/>
          <w:szCs w:val="24"/>
        </w:rPr>
        <w:t>3</w:t>
      </w:r>
      <w:r w:rsidRPr="00EA6F52">
        <w:rPr>
          <w:rFonts w:ascii="Arial Narrow" w:hAnsi="Arial Narrow" w:cs="Times New Roman"/>
          <w:sz w:val="24"/>
          <w:szCs w:val="24"/>
        </w:rPr>
        <w:t xml:space="preserve"> года</w:t>
      </w:r>
      <w:r w:rsidR="00935DB1" w:rsidRPr="00EA6F52">
        <w:rPr>
          <w:rFonts w:ascii="Arial Narrow" w:hAnsi="Arial Narrow" w:cs="Times New Roman"/>
          <w:sz w:val="24"/>
          <w:szCs w:val="24"/>
        </w:rPr>
        <w:t xml:space="preserve">. </w:t>
      </w:r>
    </w:p>
    <w:p w:rsidR="00935DB1" w:rsidRDefault="00935DB1" w:rsidP="006B1802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 xml:space="preserve">Не </w:t>
      </w:r>
      <w:r w:rsidR="000E4C09">
        <w:rPr>
          <w:rFonts w:ascii="Arial Narrow" w:hAnsi="Arial Narrow" w:cs="Times New Roman"/>
          <w:sz w:val="24"/>
          <w:szCs w:val="24"/>
        </w:rPr>
        <w:t>применять</w:t>
      </w:r>
      <w:r w:rsidRPr="00EA6F52">
        <w:rPr>
          <w:rFonts w:ascii="Arial Narrow" w:hAnsi="Arial Narrow" w:cs="Times New Roman"/>
          <w:sz w:val="24"/>
          <w:szCs w:val="24"/>
        </w:rPr>
        <w:t xml:space="preserve"> по истечении срока годности.</w:t>
      </w:r>
    </w:p>
    <w:p w:rsidR="00B8003F" w:rsidRPr="00EA6F52" w:rsidRDefault="00B8003F" w:rsidP="006B1802">
      <w:pPr>
        <w:jc w:val="both"/>
        <w:rPr>
          <w:rFonts w:ascii="Arial Narrow" w:hAnsi="Arial Narrow" w:cs="Times New Roman"/>
          <w:sz w:val="24"/>
          <w:szCs w:val="24"/>
        </w:rPr>
      </w:pPr>
    </w:p>
    <w:p w:rsidR="00935DB1" w:rsidRPr="00EA6F52" w:rsidRDefault="00640631" w:rsidP="006B1802">
      <w:pPr>
        <w:pStyle w:val="3"/>
        <w:keepNext w:val="0"/>
        <w:spacing w:before="0" w:after="0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color w:val="FF0000"/>
          <w:sz w:val="24"/>
          <w:szCs w:val="24"/>
        </w:rPr>
        <w:t>УСЛОВИЯ ХРАНЕНИЯ</w:t>
      </w:r>
    </w:p>
    <w:p w:rsidR="00935DB1" w:rsidRPr="00EA6F52" w:rsidRDefault="00935DB1" w:rsidP="00B8003F">
      <w:pPr>
        <w:jc w:val="both"/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 w:cs="Times New Roman"/>
          <w:sz w:val="24"/>
          <w:szCs w:val="24"/>
        </w:rPr>
        <w:t>В защищенном от света месте</w:t>
      </w:r>
      <w:r w:rsidR="00DE5596" w:rsidRPr="00EA6F52">
        <w:rPr>
          <w:rFonts w:ascii="Arial Narrow" w:hAnsi="Arial Narrow" w:cs="Times New Roman"/>
          <w:sz w:val="24"/>
          <w:szCs w:val="24"/>
        </w:rPr>
        <w:t>,</w:t>
      </w:r>
      <w:r w:rsidRPr="00EA6F52">
        <w:rPr>
          <w:rFonts w:ascii="Arial Narrow" w:hAnsi="Arial Narrow" w:cs="Times New Roman"/>
          <w:sz w:val="24"/>
          <w:szCs w:val="24"/>
        </w:rPr>
        <w:t xml:space="preserve"> при температуре не выше 25 </w:t>
      </w:r>
      <w:r w:rsidR="000F2E14" w:rsidRPr="00EA6F52">
        <w:rPr>
          <w:rFonts w:ascii="Arial Narrow" w:hAnsi="Arial Narrow" w:cs="Times New Roman"/>
          <w:sz w:val="24"/>
          <w:szCs w:val="24"/>
        </w:rPr>
        <w:t>°</w:t>
      </w:r>
      <w:r w:rsidRPr="00EA6F52">
        <w:rPr>
          <w:rFonts w:ascii="Arial Narrow" w:hAnsi="Arial Narrow" w:cs="Times New Roman"/>
          <w:sz w:val="24"/>
          <w:szCs w:val="24"/>
        </w:rPr>
        <w:t>С.</w:t>
      </w:r>
    </w:p>
    <w:p w:rsidR="006B1802" w:rsidRDefault="00935DB1" w:rsidP="00640631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EA6F52">
        <w:rPr>
          <w:rFonts w:ascii="Arial Narrow" w:hAnsi="Arial Narrow" w:cs="Times New Roman"/>
          <w:b/>
          <w:sz w:val="24"/>
          <w:szCs w:val="24"/>
        </w:rPr>
        <w:t>Хранить в недоступном для детей месте</w:t>
      </w:r>
      <w:r w:rsidR="00720148" w:rsidRPr="00EA6F52">
        <w:rPr>
          <w:rFonts w:ascii="Arial Narrow" w:hAnsi="Arial Narrow" w:cs="Times New Roman"/>
          <w:b/>
          <w:sz w:val="24"/>
          <w:szCs w:val="24"/>
        </w:rPr>
        <w:t>.</w:t>
      </w:r>
      <w:r w:rsidRPr="00EA6F52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B8003F" w:rsidRPr="00EA6F52" w:rsidRDefault="00B8003F" w:rsidP="00640631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720148" w:rsidRPr="00EA6F52" w:rsidRDefault="00640631" w:rsidP="006B1802">
      <w:pPr>
        <w:pStyle w:val="3"/>
        <w:keepNext w:val="0"/>
        <w:spacing w:before="0" w:after="0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EA6F52">
        <w:rPr>
          <w:rFonts w:ascii="Arial Narrow" w:hAnsi="Arial Narrow" w:cs="Times New Roman"/>
          <w:color w:val="FF0000"/>
          <w:sz w:val="24"/>
          <w:szCs w:val="24"/>
        </w:rPr>
        <w:t>УСЛОВИЯ ОТПУСКА</w:t>
      </w:r>
    </w:p>
    <w:p w:rsidR="00720148" w:rsidRPr="00EA6F52" w:rsidRDefault="00F26C86" w:rsidP="006B1802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A6F52">
        <w:rPr>
          <w:rFonts w:ascii="Arial Narrow" w:hAnsi="Arial Narrow" w:cs="Times New Roman"/>
          <w:color w:val="000000"/>
          <w:sz w:val="24"/>
          <w:szCs w:val="24"/>
        </w:rPr>
        <w:t>Отпускают по рецепту.</w:t>
      </w:r>
    </w:p>
    <w:p w:rsidR="005243FA" w:rsidRDefault="005243FA" w:rsidP="002E3DC9">
      <w:pPr>
        <w:widowControl/>
        <w:autoSpaceDE/>
        <w:autoSpaceDN/>
        <w:adjustRightInd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E3DC9" w:rsidRPr="002E3DC9" w:rsidRDefault="002E3DC9" w:rsidP="002E3DC9">
      <w:pPr>
        <w:widowControl/>
        <w:autoSpaceDE/>
        <w:autoSpaceDN/>
        <w:adjustRightInd/>
        <w:rPr>
          <w:rFonts w:ascii="Arial Narrow" w:hAnsi="Arial Narrow" w:cs="Times New Roman"/>
          <w:color w:val="FF0000"/>
          <w:sz w:val="24"/>
          <w:szCs w:val="24"/>
        </w:rPr>
      </w:pPr>
      <w:r w:rsidRPr="002E3DC9">
        <w:rPr>
          <w:rFonts w:ascii="Arial Narrow" w:hAnsi="Arial Narrow" w:cs="Times New Roman"/>
          <w:b/>
          <w:bCs/>
          <w:color w:val="FF0000"/>
          <w:sz w:val="24"/>
          <w:szCs w:val="24"/>
        </w:rPr>
        <w:t>ПРОИЗВОДИТЕЛЬ</w:t>
      </w:r>
    </w:p>
    <w:p w:rsid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sz w:val="24"/>
          <w:szCs w:val="24"/>
        </w:rPr>
      </w:pPr>
      <w:r w:rsidRPr="002E3DC9">
        <w:rPr>
          <w:rFonts w:ascii="Arial Narrow" w:hAnsi="Arial Narrow" w:cs="Times New Roman"/>
          <w:sz w:val="24"/>
          <w:szCs w:val="24"/>
        </w:rPr>
        <w:t>НАО «Северная звезда», Россия</w:t>
      </w:r>
    </w:p>
    <w:p w:rsidR="002E3DC9" w:rsidRP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sz w:val="24"/>
          <w:szCs w:val="24"/>
        </w:rPr>
      </w:pPr>
    </w:p>
    <w:p w:rsidR="002E3DC9" w:rsidRP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2E3DC9">
        <w:rPr>
          <w:rFonts w:ascii="Arial Narrow" w:hAnsi="Arial Narrow" w:cs="Times New Roman"/>
          <w:sz w:val="24"/>
          <w:szCs w:val="24"/>
        </w:rPr>
        <w:t xml:space="preserve">188663, Ленинградская обл., Всеволожский муниципальный район, </w:t>
      </w:r>
      <w:proofErr w:type="spellStart"/>
      <w:r w:rsidRPr="002E3DC9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Pr="002E3DC9"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2E3DC9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2E3DC9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2E3DC9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2E3DC9">
        <w:rPr>
          <w:rFonts w:ascii="Arial Narrow" w:hAnsi="Arial Narrow" w:cs="Times New Roman"/>
          <w:sz w:val="24"/>
          <w:szCs w:val="24"/>
        </w:rPr>
        <w:t>, ул. Заводская, д. 4; д. 4 корп. 1; д. 4 корп. 2</w:t>
      </w:r>
    </w:p>
    <w:p w:rsidR="002E3DC9" w:rsidRDefault="002E3DC9" w:rsidP="002E3DC9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2E3DC9">
        <w:rPr>
          <w:rFonts w:ascii="Arial Narrow" w:hAnsi="Arial Narrow" w:cs="Times New Roman"/>
          <w:sz w:val="24"/>
          <w:szCs w:val="24"/>
        </w:rPr>
        <w:t xml:space="preserve">тел/факс: (812) 309-21-77. </w:t>
      </w:r>
    </w:p>
    <w:p w:rsidR="002E3DC9" w:rsidRDefault="002E3DC9" w:rsidP="002E3DC9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2E3DC9" w:rsidRDefault="002E3DC9" w:rsidP="002E3DC9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188501, Ленинградская обл., МО Ломоносовский муниципальный район, МО </w:t>
      </w:r>
      <w:proofErr w:type="spellStart"/>
      <w:r>
        <w:rPr>
          <w:rFonts w:ascii="Arial Narrow" w:hAnsi="Arial Narrow" w:cs="Times New Roman"/>
          <w:sz w:val="24"/>
          <w:szCs w:val="24"/>
        </w:rPr>
        <w:t>Низинское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сельское поселение, производственно-административная зона «Кузнецы», ул. Аптек</w:t>
      </w:r>
      <w:r w:rsidR="005243FA">
        <w:rPr>
          <w:rFonts w:ascii="Arial Narrow" w:hAnsi="Arial Narrow" w:cs="Times New Roman"/>
          <w:sz w:val="24"/>
          <w:szCs w:val="24"/>
        </w:rPr>
        <w:t>а</w:t>
      </w:r>
      <w:r>
        <w:rPr>
          <w:rFonts w:ascii="Arial Narrow" w:hAnsi="Arial Narrow" w:cs="Times New Roman"/>
          <w:sz w:val="24"/>
          <w:szCs w:val="24"/>
        </w:rPr>
        <w:t>рская, здание 2, литер Б; здание 2, литер В</w:t>
      </w:r>
    </w:p>
    <w:p w:rsidR="002E3DC9" w:rsidRDefault="005243FA" w:rsidP="002E3DC9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тел</w:t>
      </w:r>
      <w:r w:rsidR="002E3DC9">
        <w:rPr>
          <w:rFonts w:ascii="Arial Narrow" w:hAnsi="Arial Narrow" w:cs="Times New Roman"/>
          <w:sz w:val="24"/>
          <w:szCs w:val="24"/>
        </w:rPr>
        <w:t>/факс: (812) 409-</w:t>
      </w:r>
      <w:r>
        <w:rPr>
          <w:rFonts w:ascii="Arial Narrow" w:hAnsi="Arial Narrow" w:cs="Times New Roman"/>
          <w:sz w:val="24"/>
          <w:szCs w:val="24"/>
        </w:rPr>
        <w:t>11-12.</w:t>
      </w:r>
    </w:p>
    <w:p w:rsidR="005243FA" w:rsidRPr="002E3DC9" w:rsidRDefault="005243FA" w:rsidP="002E3DC9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2E3DC9" w:rsidRPr="002E3DC9" w:rsidRDefault="002E3DC9" w:rsidP="002E3DC9">
      <w:pPr>
        <w:widowControl/>
        <w:autoSpaceDE/>
        <w:autoSpaceDN/>
        <w:adjustRightInd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E3DC9">
        <w:rPr>
          <w:rFonts w:ascii="Arial Narrow" w:hAnsi="Arial Narrow" w:cs="Times New Roman"/>
          <w:b/>
          <w:color w:val="FF0000"/>
          <w:sz w:val="24"/>
          <w:szCs w:val="24"/>
        </w:rPr>
        <w:t>ВЛАДЕЛЕЦ РЕГИСТРАЦИОННОГО УДОСТОВЕРЕНИЯ/ОРГАНИЗАЦИЯ, ПРИНИМАЮЩАЯ ПРЕТЕНЗИИ ПОТРЕБИТЕЛЯ</w:t>
      </w:r>
    </w:p>
    <w:p w:rsidR="002E3DC9" w:rsidRP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sz w:val="24"/>
          <w:szCs w:val="24"/>
        </w:rPr>
      </w:pPr>
      <w:r w:rsidRPr="002E3DC9">
        <w:rPr>
          <w:rFonts w:ascii="Arial Narrow" w:hAnsi="Arial Narrow" w:cs="Times New Roman"/>
          <w:sz w:val="24"/>
          <w:szCs w:val="24"/>
        </w:rPr>
        <w:t>НАО «Северная звезда», Россия</w:t>
      </w:r>
    </w:p>
    <w:p w:rsidR="002E3DC9" w:rsidRP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sz w:val="24"/>
          <w:szCs w:val="24"/>
        </w:rPr>
      </w:pPr>
      <w:r w:rsidRPr="002E3DC9">
        <w:rPr>
          <w:rFonts w:ascii="Arial Narrow" w:hAnsi="Arial Narrow" w:cs="Times New Roman"/>
          <w:i/>
          <w:sz w:val="24"/>
          <w:szCs w:val="24"/>
        </w:rPr>
        <w:t>Юридический адрес предприятия-производителя</w:t>
      </w:r>
      <w:r w:rsidRPr="002E3DC9">
        <w:rPr>
          <w:rFonts w:ascii="Arial Narrow" w:hAnsi="Arial Narrow" w:cs="Times New Roman"/>
          <w:sz w:val="24"/>
          <w:szCs w:val="24"/>
        </w:rPr>
        <w:t>:</w:t>
      </w:r>
    </w:p>
    <w:p w:rsidR="002E3DC9" w:rsidRP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sz w:val="24"/>
          <w:szCs w:val="24"/>
        </w:rPr>
      </w:pPr>
      <w:r w:rsidRPr="002E3DC9">
        <w:rPr>
          <w:rFonts w:ascii="Arial Narrow" w:hAnsi="Arial Narrow" w:cs="Times New Roman"/>
          <w:sz w:val="24"/>
          <w:szCs w:val="24"/>
        </w:rPr>
        <w:t xml:space="preserve">111524, г. Москва, ул. Электродная, д. 2, стр. 34, этаж 2, </w:t>
      </w:r>
      <w:proofErr w:type="spellStart"/>
      <w:r w:rsidRPr="002E3DC9">
        <w:rPr>
          <w:rFonts w:ascii="Arial Narrow" w:hAnsi="Arial Narrow" w:cs="Times New Roman"/>
          <w:sz w:val="24"/>
          <w:szCs w:val="24"/>
        </w:rPr>
        <w:t>помещ</w:t>
      </w:r>
      <w:proofErr w:type="spellEnd"/>
      <w:r w:rsidRPr="002E3DC9">
        <w:rPr>
          <w:rFonts w:ascii="Arial Narrow" w:hAnsi="Arial Narrow" w:cs="Times New Roman"/>
          <w:sz w:val="24"/>
          <w:szCs w:val="24"/>
        </w:rPr>
        <w:t>. 47</w:t>
      </w:r>
    </w:p>
    <w:p w:rsidR="002E3DC9" w:rsidRP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i/>
          <w:sz w:val="24"/>
          <w:szCs w:val="24"/>
        </w:rPr>
      </w:pPr>
      <w:r w:rsidRPr="002E3DC9">
        <w:rPr>
          <w:rFonts w:ascii="Arial Narrow" w:hAnsi="Arial Narrow" w:cs="Times New Roman"/>
          <w:i/>
          <w:sz w:val="24"/>
          <w:szCs w:val="24"/>
        </w:rPr>
        <w:t>Адрес производителя и принятия претензий:</w:t>
      </w:r>
    </w:p>
    <w:p w:rsidR="002E3DC9" w:rsidRPr="002E3DC9" w:rsidRDefault="002E3DC9" w:rsidP="002E3DC9">
      <w:pPr>
        <w:tabs>
          <w:tab w:val="left" w:pos="1260"/>
        </w:tabs>
        <w:autoSpaceDE/>
        <w:autoSpaceDN/>
        <w:adjustRightInd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2E3DC9">
        <w:rPr>
          <w:rFonts w:ascii="Arial Narrow" w:hAnsi="Arial Narrow" w:cs="Times New Roman"/>
          <w:sz w:val="24"/>
          <w:szCs w:val="24"/>
        </w:rPr>
        <w:t xml:space="preserve">188663, Ленинградская обл., Всеволожский муниципальный район, </w:t>
      </w:r>
      <w:proofErr w:type="spellStart"/>
      <w:r w:rsidRPr="002E3DC9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Pr="002E3DC9"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2E3DC9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2E3DC9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2E3DC9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2E3DC9">
        <w:rPr>
          <w:rFonts w:ascii="Arial Narrow" w:hAnsi="Arial Narrow" w:cs="Times New Roman"/>
          <w:sz w:val="24"/>
          <w:szCs w:val="24"/>
        </w:rPr>
        <w:t>, ул. Заводская, д. 4; д. 4 корп. 1; д. 4 корп. 2</w:t>
      </w:r>
    </w:p>
    <w:p w:rsidR="004F477F" w:rsidRPr="00EA6F52" w:rsidRDefault="002E3DC9" w:rsidP="002E3DC9">
      <w:pPr>
        <w:pStyle w:val="7"/>
        <w:spacing w:before="0" w:after="0" w:line="360" w:lineRule="auto"/>
        <w:jc w:val="both"/>
        <w:rPr>
          <w:rFonts w:ascii="Arial Narrow" w:hAnsi="Arial Narrow"/>
          <w:b/>
          <w:bCs/>
        </w:rPr>
      </w:pPr>
      <w:r w:rsidRPr="00EA6F5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248728</wp:posOffset>
                </wp:positionV>
                <wp:extent cx="62484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D1C6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6pt" to="49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">
                <w10:wrap anchorx="margin"/>
              </v:line>
            </w:pict>
          </mc:Fallback>
        </mc:AlternateContent>
      </w:r>
      <w:r w:rsidRPr="002E3DC9">
        <w:rPr>
          <w:rFonts w:ascii="Arial Narrow" w:hAnsi="Arial Narrow"/>
        </w:rPr>
        <w:t>тел/факс: (812) 309-21-77.</w:t>
      </w:r>
    </w:p>
    <w:p w:rsidR="005243FA" w:rsidRDefault="005243FA" w:rsidP="008400D2">
      <w:pPr>
        <w:rPr>
          <w:rFonts w:ascii="Arial Narrow" w:hAnsi="Arial Narrow" w:cs="Times New Roman"/>
          <w:bCs/>
          <w:sz w:val="24"/>
          <w:szCs w:val="24"/>
        </w:rPr>
      </w:pPr>
    </w:p>
    <w:p w:rsidR="008400D2" w:rsidRPr="00EA6F52" w:rsidRDefault="00A279DB" w:rsidP="008400D2">
      <w:pPr>
        <w:rPr>
          <w:rFonts w:ascii="Arial Narrow" w:hAnsi="Arial Narrow" w:cs="Times New Roman"/>
          <w:bCs/>
          <w:sz w:val="24"/>
          <w:szCs w:val="24"/>
        </w:rPr>
      </w:pPr>
      <w:r w:rsidRPr="00EA6F52">
        <w:rPr>
          <w:rFonts w:ascii="Arial Narrow" w:hAnsi="Arial Narrow" w:cs="Times New Roman"/>
          <w:bCs/>
          <w:noProof/>
          <w:sz w:val="24"/>
          <w:szCs w:val="24"/>
        </w:rPr>
        <w:drawing>
          <wp:inline distT="0" distB="0" distL="0" distR="0">
            <wp:extent cx="1275715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D2" w:rsidRPr="00EA6F52" w:rsidRDefault="008400D2" w:rsidP="008400D2">
      <w:pPr>
        <w:rPr>
          <w:rFonts w:ascii="Arial Narrow" w:hAnsi="Arial Narrow" w:cs="Times New Roman"/>
          <w:bCs/>
          <w:sz w:val="24"/>
          <w:szCs w:val="24"/>
        </w:rPr>
      </w:pPr>
    </w:p>
    <w:p w:rsidR="00EA6F52" w:rsidRPr="00EC2ABF" w:rsidRDefault="00EA6F52" w:rsidP="00EA6F52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Производится в соответствии со стандартами </w:t>
      </w:r>
      <w:r w:rsidRPr="00EC2ABF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 (</w:t>
      </w:r>
      <w:r w:rsidRPr="00EC2ABF">
        <w:rPr>
          <w:rFonts w:ascii="Arial Narrow" w:hAnsi="Arial Narrow"/>
          <w:b/>
          <w:color w:val="FF0000"/>
          <w:sz w:val="24"/>
          <w:szCs w:val="24"/>
          <w:lang w:val="en-US"/>
        </w:rPr>
        <w:t>Good</w:t>
      </w: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EC2ABF">
        <w:rPr>
          <w:rFonts w:ascii="Arial Narrow" w:hAnsi="Arial Narrow"/>
          <w:b/>
          <w:color w:val="FF0000"/>
          <w:sz w:val="24"/>
          <w:szCs w:val="24"/>
          <w:lang w:val="en-US"/>
        </w:rPr>
        <w:t>Manufacturing</w:t>
      </w: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EC2ABF">
        <w:rPr>
          <w:rFonts w:ascii="Arial Narrow" w:hAnsi="Arial Narrow"/>
          <w:b/>
          <w:color w:val="FF0000"/>
          <w:sz w:val="24"/>
          <w:szCs w:val="24"/>
          <w:lang w:val="en-US"/>
        </w:rPr>
        <w:t>Practice</w:t>
      </w: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). </w:t>
      </w:r>
    </w:p>
    <w:p w:rsidR="00EA6F52" w:rsidRPr="00EC2ABF" w:rsidRDefault="00EA6F52" w:rsidP="00EA6F52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EC2ABF">
        <w:rPr>
          <w:rFonts w:ascii="Arial Narrow" w:hAnsi="Arial Narrow"/>
          <w:b/>
          <w:color w:val="FF0000"/>
          <w:sz w:val="24"/>
          <w:szCs w:val="24"/>
        </w:rPr>
        <w:t>Заключени</w:t>
      </w:r>
      <w:r w:rsidR="00A279DB">
        <w:rPr>
          <w:rFonts w:ascii="Arial Narrow" w:hAnsi="Arial Narrow"/>
          <w:b/>
          <w:color w:val="FF0000"/>
          <w:sz w:val="24"/>
          <w:szCs w:val="24"/>
        </w:rPr>
        <w:t>я</w:t>
      </w: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 о соответствии производителя лекарственных средств для медицинского применения требованиям Правил организации производства и контроля качества лекарственных средств выдан</w:t>
      </w:r>
      <w:r w:rsidR="00A279DB">
        <w:rPr>
          <w:rFonts w:ascii="Arial Narrow" w:hAnsi="Arial Narrow"/>
          <w:b/>
          <w:color w:val="FF0000"/>
          <w:sz w:val="24"/>
          <w:szCs w:val="24"/>
        </w:rPr>
        <w:t>ы</w:t>
      </w: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 Министерством промышленности и торговли Российской Федерации.</w:t>
      </w:r>
    </w:p>
    <w:p w:rsidR="008400D2" w:rsidRDefault="00EA6F52" w:rsidP="00EA6F52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Сертификат </w:t>
      </w:r>
      <w:r w:rsidRPr="00EC2ABF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EC2ABF">
        <w:rPr>
          <w:rFonts w:ascii="Arial Narrow" w:hAnsi="Arial Narrow"/>
          <w:b/>
          <w:color w:val="FF0000"/>
          <w:sz w:val="24"/>
          <w:szCs w:val="24"/>
        </w:rPr>
        <w:t xml:space="preserve"> выдан Европейским агентством</w:t>
      </w:r>
      <w:r w:rsidR="00A279DB">
        <w:rPr>
          <w:rFonts w:ascii="Arial Narrow" w:hAnsi="Arial Narrow"/>
          <w:b/>
          <w:color w:val="FF0000"/>
          <w:sz w:val="24"/>
          <w:szCs w:val="24"/>
        </w:rPr>
        <w:t>.</w:t>
      </w:r>
    </w:p>
    <w:p w:rsidR="00EA6F52" w:rsidRDefault="00EA6F52" w:rsidP="00EA6F52">
      <w:pPr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A279DB" w:rsidRDefault="00A279DB" w:rsidP="00EA6F52">
      <w:pPr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A279DB" w:rsidRPr="00EA6F52" w:rsidRDefault="00A279DB" w:rsidP="00EA6F52">
      <w:pPr>
        <w:jc w:val="both"/>
        <w:rPr>
          <w:rFonts w:ascii="Arial Narrow" w:hAnsi="Arial Narrow" w:cs="Times New Roman"/>
          <w:bCs/>
          <w:sz w:val="24"/>
          <w:szCs w:val="24"/>
        </w:rPr>
      </w:pPr>
      <w:bookmarkStart w:id="0" w:name="_GoBack"/>
      <w:bookmarkEnd w:id="0"/>
    </w:p>
    <w:p w:rsidR="008400D2" w:rsidRPr="00EA6F52" w:rsidRDefault="008400D2" w:rsidP="008400D2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/>
          <w:color w:val="000000"/>
          <w:sz w:val="24"/>
          <w:szCs w:val="24"/>
        </w:rPr>
        <w:t xml:space="preserve">Цветовая спецификация: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Pantone</w:t>
      </w:r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Black</w:t>
      </w:r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Pantone</w:t>
      </w:r>
      <w:r w:rsidRPr="00EA6F52">
        <w:rPr>
          <w:rFonts w:ascii="Arial Narrow" w:hAnsi="Arial Narrow" w:cs="Times New Roman"/>
          <w:sz w:val="24"/>
          <w:szCs w:val="24"/>
        </w:rPr>
        <w:t xml:space="preserve"> 186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C</w:t>
      </w:r>
    </w:p>
    <w:p w:rsidR="00867D09" w:rsidRPr="00EA6F52" w:rsidRDefault="00867D09" w:rsidP="00867D09">
      <w:pPr>
        <w:rPr>
          <w:rFonts w:ascii="Arial Narrow" w:hAnsi="Arial Narrow"/>
          <w:sz w:val="24"/>
          <w:szCs w:val="24"/>
        </w:rPr>
      </w:pPr>
    </w:p>
    <w:sectPr w:rsidR="00867D09" w:rsidRPr="00EA6F52" w:rsidSect="00C41751">
      <w:footerReference w:type="even" r:id="rId8"/>
      <w:footerReference w:type="default" r:id="rId9"/>
      <w:type w:val="continuous"/>
      <w:pgSz w:w="11909" w:h="16834"/>
      <w:pgMar w:top="851" w:right="851" w:bottom="993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308" w:rsidRDefault="00E45308">
      <w:r>
        <w:separator/>
      </w:r>
    </w:p>
  </w:endnote>
  <w:endnote w:type="continuationSeparator" w:id="0">
    <w:p w:rsidR="00E45308" w:rsidRDefault="00E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31" w:rsidRDefault="00640631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0631" w:rsidRDefault="00640631" w:rsidP="003978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31" w:rsidRDefault="00640631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1AC4">
      <w:rPr>
        <w:rStyle w:val="a4"/>
        <w:noProof/>
      </w:rPr>
      <w:t>6</w:t>
    </w:r>
    <w:r>
      <w:rPr>
        <w:rStyle w:val="a4"/>
      </w:rPr>
      <w:fldChar w:fldCharType="end"/>
    </w:r>
  </w:p>
  <w:p w:rsidR="00640631" w:rsidRDefault="00640631" w:rsidP="003978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308" w:rsidRDefault="00E45308">
      <w:r>
        <w:separator/>
      </w:r>
    </w:p>
  </w:footnote>
  <w:footnote w:type="continuationSeparator" w:id="0">
    <w:p w:rsidR="00E45308" w:rsidRDefault="00E4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964F4E"/>
    <w:lvl w:ilvl="0">
      <w:numFmt w:val="bullet"/>
      <w:lvlText w:val="*"/>
      <w:lvlJc w:val="left"/>
    </w:lvl>
  </w:abstractNum>
  <w:abstractNum w:abstractNumId="1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A5A"/>
    <w:multiLevelType w:val="hybridMultilevel"/>
    <w:tmpl w:val="51D8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94255"/>
    <w:multiLevelType w:val="hybridMultilevel"/>
    <w:tmpl w:val="CDC21CCC"/>
    <w:lvl w:ilvl="0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5303621E"/>
    <w:multiLevelType w:val="hybridMultilevel"/>
    <w:tmpl w:val="C570C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4946"/>
    <w:multiLevelType w:val="hybridMultilevel"/>
    <w:tmpl w:val="87DEB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F"/>
    <w:rsid w:val="00000649"/>
    <w:rsid w:val="00005A1F"/>
    <w:rsid w:val="00005F8B"/>
    <w:rsid w:val="00013E4B"/>
    <w:rsid w:val="00023EFE"/>
    <w:rsid w:val="000254AF"/>
    <w:rsid w:val="000322F6"/>
    <w:rsid w:val="00037472"/>
    <w:rsid w:val="0004119A"/>
    <w:rsid w:val="00043867"/>
    <w:rsid w:val="000476B4"/>
    <w:rsid w:val="0005376B"/>
    <w:rsid w:val="00053CC7"/>
    <w:rsid w:val="00056BEF"/>
    <w:rsid w:val="00063682"/>
    <w:rsid w:val="0008241C"/>
    <w:rsid w:val="000824AB"/>
    <w:rsid w:val="00087735"/>
    <w:rsid w:val="000919E0"/>
    <w:rsid w:val="00091AEC"/>
    <w:rsid w:val="00096D94"/>
    <w:rsid w:val="000A0463"/>
    <w:rsid w:val="000B0700"/>
    <w:rsid w:val="000B30D1"/>
    <w:rsid w:val="000B54F6"/>
    <w:rsid w:val="000C18C7"/>
    <w:rsid w:val="000C6436"/>
    <w:rsid w:val="000C7294"/>
    <w:rsid w:val="000D4B0C"/>
    <w:rsid w:val="000D6FFA"/>
    <w:rsid w:val="000E130F"/>
    <w:rsid w:val="000E13B1"/>
    <w:rsid w:val="000E4C09"/>
    <w:rsid w:val="000E7C09"/>
    <w:rsid w:val="000F25DA"/>
    <w:rsid w:val="000F2CEF"/>
    <w:rsid w:val="000F2E14"/>
    <w:rsid w:val="000F5F5F"/>
    <w:rsid w:val="000F6B97"/>
    <w:rsid w:val="0010108D"/>
    <w:rsid w:val="001032B0"/>
    <w:rsid w:val="00103F0A"/>
    <w:rsid w:val="0011100A"/>
    <w:rsid w:val="00125A3C"/>
    <w:rsid w:val="0013026A"/>
    <w:rsid w:val="00130828"/>
    <w:rsid w:val="001320E6"/>
    <w:rsid w:val="001516B2"/>
    <w:rsid w:val="00156697"/>
    <w:rsid w:val="00157020"/>
    <w:rsid w:val="0016527B"/>
    <w:rsid w:val="001770ED"/>
    <w:rsid w:val="0018081A"/>
    <w:rsid w:val="001833C7"/>
    <w:rsid w:val="00187422"/>
    <w:rsid w:val="00187C72"/>
    <w:rsid w:val="00190B80"/>
    <w:rsid w:val="00191086"/>
    <w:rsid w:val="00193ACC"/>
    <w:rsid w:val="001978FF"/>
    <w:rsid w:val="001A134A"/>
    <w:rsid w:val="001B3B54"/>
    <w:rsid w:val="001B4BB1"/>
    <w:rsid w:val="001C08A8"/>
    <w:rsid w:val="001C3085"/>
    <w:rsid w:val="001C31C2"/>
    <w:rsid w:val="001C6588"/>
    <w:rsid w:val="001D26E5"/>
    <w:rsid w:val="001E02CC"/>
    <w:rsid w:val="001E22C4"/>
    <w:rsid w:val="001E3617"/>
    <w:rsid w:val="001E4509"/>
    <w:rsid w:val="002001EB"/>
    <w:rsid w:val="002020B3"/>
    <w:rsid w:val="002058CE"/>
    <w:rsid w:val="00213503"/>
    <w:rsid w:val="00220896"/>
    <w:rsid w:val="002256DA"/>
    <w:rsid w:val="002310AA"/>
    <w:rsid w:val="0024312C"/>
    <w:rsid w:val="002459DA"/>
    <w:rsid w:val="002503D7"/>
    <w:rsid w:val="002537E5"/>
    <w:rsid w:val="00255E29"/>
    <w:rsid w:val="002568C7"/>
    <w:rsid w:val="00257F3B"/>
    <w:rsid w:val="0026425D"/>
    <w:rsid w:val="002727E0"/>
    <w:rsid w:val="00282BA9"/>
    <w:rsid w:val="00283712"/>
    <w:rsid w:val="0029452F"/>
    <w:rsid w:val="00294F7A"/>
    <w:rsid w:val="002A0AE7"/>
    <w:rsid w:val="002B1040"/>
    <w:rsid w:val="002B3916"/>
    <w:rsid w:val="002B7E18"/>
    <w:rsid w:val="002C2700"/>
    <w:rsid w:val="002C4F35"/>
    <w:rsid w:val="002D43F8"/>
    <w:rsid w:val="002D4D35"/>
    <w:rsid w:val="002E3DC9"/>
    <w:rsid w:val="002E5A8F"/>
    <w:rsid w:val="002E6A11"/>
    <w:rsid w:val="002F1AC4"/>
    <w:rsid w:val="002F38DF"/>
    <w:rsid w:val="002F3C0B"/>
    <w:rsid w:val="002F5309"/>
    <w:rsid w:val="002F7A89"/>
    <w:rsid w:val="00303F2E"/>
    <w:rsid w:val="00305195"/>
    <w:rsid w:val="00306016"/>
    <w:rsid w:val="00306116"/>
    <w:rsid w:val="00306FA8"/>
    <w:rsid w:val="00314107"/>
    <w:rsid w:val="00317DB1"/>
    <w:rsid w:val="00330532"/>
    <w:rsid w:val="00335B54"/>
    <w:rsid w:val="00335CC7"/>
    <w:rsid w:val="003370EB"/>
    <w:rsid w:val="00337D16"/>
    <w:rsid w:val="00337D99"/>
    <w:rsid w:val="003473CF"/>
    <w:rsid w:val="00352131"/>
    <w:rsid w:val="003549FF"/>
    <w:rsid w:val="00357C80"/>
    <w:rsid w:val="00362F10"/>
    <w:rsid w:val="003704C5"/>
    <w:rsid w:val="00370D46"/>
    <w:rsid w:val="00371EFA"/>
    <w:rsid w:val="00372F57"/>
    <w:rsid w:val="00384236"/>
    <w:rsid w:val="00384F75"/>
    <w:rsid w:val="00390AD9"/>
    <w:rsid w:val="003972DB"/>
    <w:rsid w:val="00397809"/>
    <w:rsid w:val="003A61E2"/>
    <w:rsid w:val="003B4D9D"/>
    <w:rsid w:val="003B6F2B"/>
    <w:rsid w:val="003C18E9"/>
    <w:rsid w:val="003C27FC"/>
    <w:rsid w:val="003C73F3"/>
    <w:rsid w:val="003E446B"/>
    <w:rsid w:val="003F00FE"/>
    <w:rsid w:val="003F10B4"/>
    <w:rsid w:val="003F36EB"/>
    <w:rsid w:val="003F608D"/>
    <w:rsid w:val="003F6614"/>
    <w:rsid w:val="00402BD3"/>
    <w:rsid w:val="004118BC"/>
    <w:rsid w:val="00422BF8"/>
    <w:rsid w:val="00425CC7"/>
    <w:rsid w:val="00431547"/>
    <w:rsid w:val="00431F59"/>
    <w:rsid w:val="00432CE8"/>
    <w:rsid w:val="00432F87"/>
    <w:rsid w:val="0043318F"/>
    <w:rsid w:val="004346EB"/>
    <w:rsid w:val="00435036"/>
    <w:rsid w:val="004379FA"/>
    <w:rsid w:val="00437D8B"/>
    <w:rsid w:val="004511C5"/>
    <w:rsid w:val="00460C43"/>
    <w:rsid w:val="00461A67"/>
    <w:rsid w:val="00462A1C"/>
    <w:rsid w:val="00470962"/>
    <w:rsid w:val="00470A0E"/>
    <w:rsid w:val="00470C51"/>
    <w:rsid w:val="00471391"/>
    <w:rsid w:val="00471738"/>
    <w:rsid w:val="0047512C"/>
    <w:rsid w:val="004822BA"/>
    <w:rsid w:val="00487EFC"/>
    <w:rsid w:val="00494257"/>
    <w:rsid w:val="004A184A"/>
    <w:rsid w:val="004A5798"/>
    <w:rsid w:val="004B2386"/>
    <w:rsid w:val="004B59F9"/>
    <w:rsid w:val="004C38F6"/>
    <w:rsid w:val="004C501E"/>
    <w:rsid w:val="004C7E46"/>
    <w:rsid w:val="004D02CC"/>
    <w:rsid w:val="004D0399"/>
    <w:rsid w:val="004D5DB0"/>
    <w:rsid w:val="004D67EE"/>
    <w:rsid w:val="004E1AC8"/>
    <w:rsid w:val="004E1CC7"/>
    <w:rsid w:val="004E6EA4"/>
    <w:rsid w:val="004F123C"/>
    <w:rsid w:val="004F1853"/>
    <w:rsid w:val="004F465D"/>
    <w:rsid w:val="004F477F"/>
    <w:rsid w:val="00501AEF"/>
    <w:rsid w:val="00507C77"/>
    <w:rsid w:val="00513D0B"/>
    <w:rsid w:val="005140A5"/>
    <w:rsid w:val="005151C0"/>
    <w:rsid w:val="005172BC"/>
    <w:rsid w:val="005243FA"/>
    <w:rsid w:val="00524449"/>
    <w:rsid w:val="00534E99"/>
    <w:rsid w:val="0053643F"/>
    <w:rsid w:val="0054411B"/>
    <w:rsid w:val="00547895"/>
    <w:rsid w:val="00550036"/>
    <w:rsid w:val="005550DE"/>
    <w:rsid w:val="00555167"/>
    <w:rsid w:val="005560CC"/>
    <w:rsid w:val="005561AB"/>
    <w:rsid w:val="00557075"/>
    <w:rsid w:val="00557664"/>
    <w:rsid w:val="005611A9"/>
    <w:rsid w:val="005629ED"/>
    <w:rsid w:val="0057078F"/>
    <w:rsid w:val="00572165"/>
    <w:rsid w:val="00585F9F"/>
    <w:rsid w:val="00590D84"/>
    <w:rsid w:val="00591143"/>
    <w:rsid w:val="005946C6"/>
    <w:rsid w:val="005A0720"/>
    <w:rsid w:val="005A1573"/>
    <w:rsid w:val="005A611C"/>
    <w:rsid w:val="005B55D3"/>
    <w:rsid w:val="005B5E63"/>
    <w:rsid w:val="005C0BFA"/>
    <w:rsid w:val="005C0E5B"/>
    <w:rsid w:val="005C58D3"/>
    <w:rsid w:val="005C5A69"/>
    <w:rsid w:val="005C6651"/>
    <w:rsid w:val="005D0729"/>
    <w:rsid w:val="005E3865"/>
    <w:rsid w:val="005E4D09"/>
    <w:rsid w:val="005E518C"/>
    <w:rsid w:val="005E6F27"/>
    <w:rsid w:val="005F450B"/>
    <w:rsid w:val="00600406"/>
    <w:rsid w:val="00602AA2"/>
    <w:rsid w:val="00602B8D"/>
    <w:rsid w:val="00602BD9"/>
    <w:rsid w:val="00603C68"/>
    <w:rsid w:val="0060573C"/>
    <w:rsid w:val="00607CA7"/>
    <w:rsid w:val="006158DF"/>
    <w:rsid w:val="006165E2"/>
    <w:rsid w:val="00616CE7"/>
    <w:rsid w:val="00620A8A"/>
    <w:rsid w:val="006273C6"/>
    <w:rsid w:val="006321FD"/>
    <w:rsid w:val="00632CF9"/>
    <w:rsid w:val="00633555"/>
    <w:rsid w:val="00640631"/>
    <w:rsid w:val="006449EA"/>
    <w:rsid w:val="0065050F"/>
    <w:rsid w:val="00652E19"/>
    <w:rsid w:val="00653E30"/>
    <w:rsid w:val="006550D0"/>
    <w:rsid w:val="00656D6D"/>
    <w:rsid w:val="006619D5"/>
    <w:rsid w:val="0066303B"/>
    <w:rsid w:val="00663DDA"/>
    <w:rsid w:val="00665099"/>
    <w:rsid w:val="00665956"/>
    <w:rsid w:val="006668DF"/>
    <w:rsid w:val="00674B0C"/>
    <w:rsid w:val="00677C16"/>
    <w:rsid w:val="0068077E"/>
    <w:rsid w:val="006810B0"/>
    <w:rsid w:val="00682D14"/>
    <w:rsid w:val="00684B19"/>
    <w:rsid w:val="00692044"/>
    <w:rsid w:val="00692B31"/>
    <w:rsid w:val="0069307B"/>
    <w:rsid w:val="006945AD"/>
    <w:rsid w:val="006A049E"/>
    <w:rsid w:val="006A5FBE"/>
    <w:rsid w:val="006A6D25"/>
    <w:rsid w:val="006B1802"/>
    <w:rsid w:val="006B49F1"/>
    <w:rsid w:val="006B4F2A"/>
    <w:rsid w:val="006D6DE1"/>
    <w:rsid w:val="006D6E8D"/>
    <w:rsid w:val="006D7035"/>
    <w:rsid w:val="006F5C94"/>
    <w:rsid w:val="006F7AA8"/>
    <w:rsid w:val="00702970"/>
    <w:rsid w:val="00706438"/>
    <w:rsid w:val="00720148"/>
    <w:rsid w:val="00723C56"/>
    <w:rsid w:val="00723D8F"/>
    <w:rsid w:val="00726BB6"/>
    <w:rsid w:val="00730E8A"/>
    <w:rsid w:val="00731439"/>
    <w:rsid w:val="0073495F"/>
    <w:rsid w:val="00736E36"/>
    <w:rsid w:val="00737E51"/>
    <w:rsid w:val="007404D1"/>
    <w:rsid w:val="007474EB"/>
    <w:rsid w:val="007538C2"/>
    <w:rsid w:val="00754A1D"/>
    <w:rsid w:val="0076108C"/>
    <w:rsid w:val="00761BF9"/>
    <w:rsid w:val="00766452"/>
    <w:rsid w:val="0077106F"/>
    <w:rsid w:val="00773293"/>
    <w:rsid w:val="00776E94"/>
    <w:rsid w:val="00777109"/>
    <w:rsid w:val="007800DD"/>
    <w:rsid w:val="00782269"/>
    <w:rsid w:val="00785E6D"/>
    <w:rsid w:val="007865E5"/>
    <w:rsid w:val="007918AF"/>
    <w:rsid w:val="00792E24"/>
    <w:rsid w:val="00794199"/>
    <w:rsid w:val="00796AA3"/>
    <w:rsid w:val="007972C6"/>
    <w:rsid w:val="007A18A2"/>
    <w:rsid w:val="007A2FA7"/>
    <w:rsid w:val="007A3CF3"/>
    <w:rsid w:val="007A745D"/>
    <w:rsid w:val="007B08F8"/>
    <w:rsid w:val="007B1808"/>
    <w:rsid w:val="007B32AE"/>
    <w:rsid w:val="007B4BA0"/>
    <w:rsid w:val="007B51E8"/>
    <w:rsid w:val="007C5FC7"/>
    <w:rsid w:val="007C755E"/>
    <w:rsid w:val="007E31D3"/>
    <w:rsid w:val="007E4B8D"/>
    <w:rsid w:val="007E5604"/>
    <w:rsid w:val="007E7ED3"/>
    <w:rsid w:val="007F6C00"/>
    <w:rsid w:val="007F79BA"/>
    <w:rsid w:val="007F7F22"/>
    <w:rsid w:val="00803F4D"/>
    <w:rsid w:val="008048CD"/>
    <w:rsid w:val="00810A02"/>
    <w:rsid w:val="00812D79"/>
    <w:rsid w:val="00812E3D"/>
    <w:rsid w:val="00822E55"/>
    <w:rsid w:val="00825A0F"/>
    <w:rsid w:val="008263E5"/>
    <w:rsid w:val="00827053"/>
    <w:rsid w:val="00830D4A"/>
    <w:rsid w:val="008321EB"/>
    <w:rsid w:val="008330FC"/>
    <w:rsid w:val="00834F6F"/>
    <w:rsid w:val="008400D2"/>
    <w:rsid w:val="00842F19"/>
    <w:rsid w:val="00843416"/>
    <w:rsid w:val="00846CD5"/>
    <w:rsid w:val="00847F8E"/>
    <w:rsid w:val="0085086F"/>
    <w:rsid w:val="008573C5"/>
    <w:rsid w:val="0086156D"/>
    <w:rsid w:val="008646F2"/>
    <w:rsid w:val="008650EB"/>
    <w:rsid w:val="00867D09"/>
    <w:rsid w:val="0087299D"/>
    <w:rsid w:val="0087647A"/>
    <w:rsid w:val="00876D15"/>
    <w:rsid w:val="0087775D"/>
    <w:rsid w:val="008816DC"/>
    <w:rsid w:val="00885B15"/>
    <w:rsid w:val="00885FDA"/>
    <w:rsid w:val="00886633"/>
    <w:rsid w:val="00893146"/>
    <w:rsid w:val="008963F6"/>
    <w:rsid w:val="008A1F5F"/>
    <w:rsid w:val="008A7928"/>
    <w:rsid w:val="008B0780"/>
    <w:rsid w:val="008B5746"/>
    <w:rsid w:val="008B63CE"/>
    <w:rsid w:val="008C725F"/>
    <w:rsid w:val="008C793B"/>
    <w:rsid w:val="008D44F2"/>
    <w:rsid w:val="008D4A4A"/>
    <w:rsid w:val="008D4F89"/>
    <w:rsid w:val="008D5534"/>
    <w:rsid w:val="008D66B4"/>
    <w:rsid w:val="008D7A31"/>
    <w:rsid w:val="008D7F26"/>
    <w:rsid w:val="008E2254"/>
    <w:rsid w:val="008E34CB"/>
    <w:rsid w:val="008F171E"/>
    <w:rsid w:val="008F1843"/>
    <w:rsid w:val="00907289"/>
    <w:rsid w:val="00910560"/>
    <w:rsid w:val="009226F2"/>
    <w:rsid w:val="0093094C"/>
    <w:rsid w:val="00935DB1"/>
    <w:rsid w:val="0093779C"/>
    <w:rsid w:val="00943C31"/>
    <w:rsid w:val="0094461A"/>
    <w:rsid w:val="00946EE7"/>
    <w:rsid w:val="009540A9"/>
    <w:rsid w:val="0095774F"/>
    <w:rsid w:val="0096070E"/>
    <w:rsid w:val="00962087"/>
    <w:rsid w:val="00966D85"/>
    <w:rsid w:val="009706DA"/>
    <w:rsid w:val="00972037"/>
    <w:rsid w:val="00972461"/>
    <w:rsid w:val="0097519A"/>
    <w:rsid w:val="0098182E"/>
    <w:rsid w:val="00982856"/>
    <w:rsid w:val="009833AA"/>
    <w:rsid w:val="0098434A"/>
    <w:rsid w:val="009864BD"/>
    <w:rsid w:val="00987732"/>
    <w:rsid w:val="00993107"/>
    <w:rsid w:val="0099429B"/>
    <w:rsid w:val="00996576"/>
    <w:rsid w:val="009B1444"/>
    <w:rsid w:val="009B5E22"/>
    <w:rsid w:val="009C058B"/>
    <w:rsid w:val="009C2767"/>
    <w:rsid w:val="009C72E8"/>
    <w:rsid w:val="009D1D91"/>
    <w:rsid w:val="009D3949"/>
    <w:rsid w:val="009D6038"/>
    <w:rsid w:val="009D708A"/>
    <w:rsid w:val="009D7AC5"/>
    <w:rsid w:val="009E1614"/>
    <w:rsid w:val="009E61C5"/>
    <w:rsid w:val="009F1449"/>
    <w:rsid w:val="009F1494"/>
    <w:rsid w:val="009F18B9"/>
    <w:rsid w:val="009F5523"/>
    <w:rsid w:val="00A07E94"/>
    <w:rsid w:val="00A15942"/>
    <w:rsid w:val="00A20903"/>
    <w:rsid w:val="00A22CFC"/>
    <w:rsid w:val="00A23597"/>
    <w:rsid w:val="00A23E8E"/>
    <w:rsid w:val="00A279DB"/>
    <w:rsid w:val="00A32209"/>
    <w:rsid w:val="00A333B1"/>
    <w:rsid w:val="00A3385A"/>
    <w:rsid w:val="00A35074"/>
    <w:rsid w:val="00A4472B"/>
    <w:rsid w:val="00A44A02"/>
    <w:rsid w:val="00A46BAB"/>
    <w:rsid w:val="00A508EA"/>
    <w:rsid w:val="00A55B82"/>
    <w:rsid w:val="00A567C8"/>
    <w:rsid w:val="00A569BA"/>
    <w:rsid w:val="00A57037"/>
    <w:rsid w:val="00A66B5B"/>
    <w:rsid w:val="00A71707"/>
    <w:rsid w:val="00A7505B"/>
    <w:rsid w:val="00A83D8A"/>
    <w:rsid w:val="00A873A0"/>
    <w:rsid w:val="00A91DC1"/>
    <w:rsid w:val="00A92BB7"/>
    <w:rsid w:val="00A94BEF"/>
    <w:rsid w:val="00A96542"/>
    <w:rsid w:val="00AA3534"/>
    <w:rsid w:val="00AA4EE4"/>
    <w:rsid w:val="00AB3588"/>
    <w:rsid w:val="00AC4FAC"/>
    <w:rsid w:val="00AD19FD"/>
    <w:rsid w:val="00AD3577"/>
    <w:rsid w:val="00AD7ACC"/>
    <w:rsid w:val="00AE1F85"/>
    <w:rsid w:val="00AE58A6"/>
    <w:rsid w:val="00AE6239"/>
    <w:rsid w:val="00AE7801"/>
    <w:rsid w:val="00AF3059"/>
    <w:rsid w:val="00AF6639"/>
    <w:rsid w:val="00B00440"/>
    <w:rsid w:val="00B02CDF"/>
    <w:rsid w:val="00B0607F"/>
    <w:rsid w:val="00B0777B"/>
    <w:rsid w:val="00B1270C"/>
    <w:rsid w:val="00B13A57"/>
    <w:rsid w:val="00B14B97"/>
    <w:rsid w:val="00B16BDB"/>
    <w:rsid w:val="00B214EE"/>
    <w:rsid w:val="00B258ED"/>
    <w:rsid w:val="00B27BC5"/>
    <w:rsid w:val="00B30704"/>
    <w:rsid w:val="00B30A9C"/>
    <w:rsid w:val="00B40853"/>
    <w:rsid w:val="00B4104D"/>
    <w:rsid w:val="00B463CC"/>
    <w:rsid w:val="00B471EF"/>
    <w:rsid w:val="00B576B6"/>
    <w:rsid w:val="00B610E1"/>
    <w:rsid w:val="00B72B61"/>
    <w:rsid w:val="00B77D45"/>
    <w:rsid w:val="00B8003F"/>
    <w:rsid w:val="00B83B80"/>
    <w:rsid w:val="00B84FBB"/>
    <w:rsid w:val="00BA0333"/>
    <w:rsid w:val="00BA1A55"/>
    <w:rsid w:val="00BA2EAA"/>
    <w:rsid w:val="00BA4C1C"/>
    <w:rsid w:val="00BA53DA"/>
    <w:rsid w:val="00BA5678"/>
    <w:rsid w:val="00BB0A60"/>
    <w:rsid w:val="00BB384D"/>
    <w:rsid w:val="00BB5D5F"/>
    <w:rsid w:val="00BC1981"/>
    <w:rsid w:val="00BC4F06"/>
    <w:rsid w:val="00BD271A"/>
    <w:rsid w:val="00BE5403"/>
    <w:rsid w:val="00BE6872"/>
    <w:rsid w:val="00BE6DD2"/>
    <w:rsid w:val="00BF7600"/>
    <w:rsid w:val="00BF77F0"/>
    <w:rsid w:val="00C03080"/>
    <w:rsid w:val="00C10379"/>
    <w:rsid w:val="00C122C2"/>
    <w:rsid w:val="00C13C0E"/>
    <w:rsid w:val="00C215D7"/>
    <w:rsid w:val="00C21E07"/>
    <w:rsid w:val="00C27FAA"/>
    <w:rsid w:val="00C3189C"/>
    <w:rsid w:val="00C31F01"/>
    <w:rsid w:val="00C3373D"/>
    <w:rsid w:val="00C337EB"/>
    <w:rsid w:val="00C375CB"/>
    <w:rsid w:val="00C40124"/>
    <w:rsid w:val="00C41751"/>
    <w:rsid w:val="00C442B4"/>
    <w:rsid w:val="00C47D8E"/>
    <w:rsid w:val="00C51A17"/>
    <w:rsid w:val="00C600CB"/>
    <w:rsid w:val="00C6277B"/>
    <w:rsid w:val="00C62D76"/>
    <w:rsid w:val="00C726C1"/>
    <w:rsid w:val="00C727D6"/>
    <w:rsid w:val="00C80762"/>
    <w:rsid w:val="00C80E3B"/>
    <w:rsid w:val="00C84780"/>
    <w:rsid w:val="00C8568B"/>
    <w:rsid w:val="00C86BBB"/>
    <w:rsid w:val="00C86BF1"/>
    <w:rsid w:val="00CA06D4"/>
    <w:rsid w:val="00CA2CD8"/>
    <w:rsid w:val="00CA7706"/>
    <w:rsid w:val="00CB0699"/>
    <w:rsid w:val="00CC15D9"/>
    <w:rsid w:val="00CC4771"/>
    <w:rsid w:val="00CC513C"/>
    <w:rsid w:val="00CD0DD3"/>
    <w:rsid w:val="00CE21B4"/>
    <w:rsid w:val="00CE25D6"/>
    <w:rsid w:val="00CE3D26"/>
    <w:rsid w:val="00CF2CD9"/>
    <w:rsid w:val="00CF3C1F"/>
    <w:rsid w:val="00CF5361"/>
    <w:rsid w:val="00D02B0C"/>
    <w:rsid w:val="00D03E0F"/>
    <w:rsid w:val="00D055E9"/>
    <w:rsid w:val="00D0644B"/>
    <w:rsid w:val="00D11A54"/>
    <w:rsid w:val="00D12758"/>
    <w:rsid w:val="00D13040"/>
    <w:rsid w:val="00D20A64"/>
    <w:rsid w:val="00D24620"/>
    <w:rsid w:val="00D257E4"/>
    <w:rsid w:val="00D31117"/>
    <w:rsid w:val="00D35B53"/>
    <w:rsid w:val="00D36386"/>
    <w:rsid w:val="00D36ABA"/>
    <w:rsid w:val="00D50C79"/>
    <w:rsid w:val="00D50D84"/>
    <w:rsid w:val="00D51069"/>
    <w:rsid w:val="00D5178B"/>
    <w:rsid w:val="00D55A9B"/>
    <w:rsid w:val="00D55CEE"/>
    <w:rsid w:val="00D61A19"/>
    <w:rsid w:val="00D6373F"/>
    <w:rsid w:val="00D65CCE"/>
    <w:rsid w:val="00D73C44"/>
    <w:rsid w:val="00D806F0"/>
    <w:rsid w:val="00D8192D"/>
    <w:rsid w:val="00D839FF"/>
    <w:rsid w:val="00D84D4B"/>
    <w:rsid w:val="00D87A0B"/>
    <w:rsid w:val="00D905B4"/>
    <w:rsid w:val="00D9730D"/>
    <w:rsid w:val="00DA4E23"/>
    <w:rsid w:val="00DA4FC2"/>
    <w:rsid w:val="00DA5F30"/>
    <w:rsid w:val="00DA7417"/>
    <w:rsid w:val="00DA7FB4"/>
    <w:rsid w:val="00DB3AA1"/>
    <w:rsid w:val="00DB6A13"/>
    <w:rsid w:val="00DB6D64"/>
    <w:rsid w:val="00DD075B"/>
    <w:rsid w:val="00DE0A78"/>
    <w:rsid w:val="00DE5596"/>
    <w:rsid w:val="00DF1CB8"/>
    <w:rsid w:val="00DF71A8"/>
    <w:rsid w:val="00DF731D"/>
    <w:rsid w:val="00E027CB"/>
    <w:rsid w:val="00E038EE"/>
    <w:rsid w:val="00E043E7"/>
    <w:rsid w:val="00E05F06"/>
    <w:rsid w:val="00E06925"/>
    <w:rsid w:val="00E14FC9"/>
    <w:rsid w:val="00E2444E"/>
    <w:rsid w:val="00E2596B"/>
    <w:rsid w:val="00E263B0"/>
    <w:rsid w:val="00E35506"/>
    <w:rsid w:val="00E36137"/>
    <w:rsid w:val="00E37CE3"/>
    <w:rsid w:val="00E37D37"/>
    <w:rsid w:val="00E40312"/>
    <w:rsid w:val="00E408A9"/>
    <w:rsid w:val="00E4210B"/>
    <w:rsid w:val="00E44A49"/>
    <w:rsid w:val="00E45308"/>
    <w:rsid w:val="00E46096"/>
    <w:rsid w:val="00E47F31"/>
    <w:rsid w:val="00E553D0"/>
    <w:rsid w:val="00E57B5A"/>
    <w:rsid w:val="00E57B66"/>
    <w:rsid w:val="00E620CA"/>
    <w:rsid w:val="00E64BB2"/>
    <w:rsid w:val="00E75EA5"/>
    <w:rsid w:val="00E80398"/>
    <w:rsid w:val="00E81B14"/>
    <w:rsid w:val="00E83808"/>
    <w:rsid w:val="00E87BD8"/>
    <w:rsid w:val="00EA1902"/>
    <w:rsid w:val="00EA31AA"/>
    <w:rsid w:val="00EA6F52"/>
    <w:rsid w:val="00EB5BE7"/>
    <w:rsid w:val="00EB6451"/>
    <w:rsid w:val="00EB7302"/>
    <w:rsid w:val="00EC2779"/>
    <w:rsid w:val="00EC3911"/>
    <w:rsid w:val="00EC3B11"/>
    <w:rsid w:val="00EC3F00"/>
    <w:rsid w:val="00ED213B"/>
    <w:rsid w:val="00ED2A52"/>
    <w:rsid w:val="00ED3083"/>
    <w:rsid w:val="00ED6A62"/>
    <w:rsid w:val="00ED715E"/>
    <w:rsid w:val="00EE037E"/>
    <w:rsid w:val="00EE2FCE"/>
    <w:rsid w:val="00EE579F"/>
    <w:rsid w:val="00EE5D5E"/>
    <w:rsid w:val="00EF2A9D"/>
    <w:rsid w:val="00EF3007"/>
    <w:rsid w:val="00F00DC3"/>
    <w:rsid w:val="00F02035"/>
    <w:rsid w:val="00F0445E"/>
    <w:rsid w:val="00F103A1"/>
    <w:rsid w:val="00F2101B"/>
    <w:rsid w:val="00F26C86"/>
    <w:rsid w:val="00F34E1C"/>
    <w:rsid w:val="00F425E4"/>
    <w:rsid w:val="00F44DF0"/>
    <w:rsid w:val="00F45799"/>
    <w:rsid w:val="00F4618A"/>
    <w:rsid w:val="00F46587"/>
    <w:rsid w:val="00F50C00"/>
    <w:rsid w:val="00F52C9F"/>
    <w:rsid w:val="00F55513"/>
    <w:rsid w:val="00F57786"/>
    <w:rsid w:val="00F6258E"/>
    <w:rsid w:val="00F62A79"/>
    <w:rsid w:val="00F65686"/>
    <w:rsid w:val="00F73B08"/>
    <w:rsid w:val="00F743D2"/>
    <w:rsid w:val="00F74AFB"/>
    <w:rsid w:val="00F810B5"/>
    <w:rsid w:val="00F85BF6"/>
    <w:rsid w:val="00F8764E"/>
    <w:rsid w:val="00F9100A"/>
    <w:rsid w:val="00F9328B"/>
    <w:rsid w:val="00F942CF"/>
    <w:rsid w:val="00F963C2"/>
    <w:rsid w:val="00FA7602"/>
    <w:rsid w:val="00FB2C97"/>
    <w:rsid w:val="00FB3E1B"/>
    <w:rsid w:val="00FC2CCE"/>
    <w:rsid w:val="00FC3AA1"/>
    <w:rsid w:val="00FD30F2"/>
    <w:rsid w:val="00FD55A7"/>
    <w:rsid w:val="00FD7216"/>
    <w:rsid w:val="00FE1345"/>
    <w:rsid w:val="00FE165C"/>
    <w:rsid w:val="00FE2F97"/>
    <w:rsid w:val="00FE4769"/>
    <w:rsid w:val="00FE72BB"/>
    <w:rsid w:val="00FF2BE3"/>
    <w:rsid w:val="00FF4C65"/>
    <w:rsid w:val="00FF59F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C9B805"/>
  <w15:chartTrackingRefBased/>
  <w15:docId w15:val="{776C7C94-FE74-4F6B-9E3A-84B72F9D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C31C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B30A9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F942C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B30A9C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8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7809"/>
  </w:style>
  <w:style w:type="paragraph" w:customStyle="1" w:styleId="Normal1">
    <w:name w:val="Normal1"/>
    <w:rsid w:val="00B30A9C"/>
    <w:pPr>
      <w:widowControl w:val="0"/>
      <w:spacing w:line="439" w:lineRule="auto"/>
      <w:ind w:firstLine="720"/>
      <w:jc w:val="both"/>
    </w:pPr>
    <w:rPr>
      <w:sz w:val="22"/>
      <w:szCs w:val="22"/>
    </w:rPr>
  </w:style>
  <w:style w:type="paragraph" w:customStyle="1" w:styleId="Arial">
    <w:name w:val="ФС. Текст. Arial"/>
    <w:basedOn w:val="a"/>
    <w:rsid w:val="00384236"/>
    <w:pPr>
      <w:widowControl/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paragraph" w:styleId="a5">
    <w:name w:val="header"/>
    <w:basedOn w:val="a"/>
    <w:rsid w:val="0038423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Название"/>
    <w:basedOn w:val="a"/>
    <w:qFormat/>
    <w:rsid w:val="00384236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b/>
      <w:sz w:val="24"/>
    </w:rPr>
  </w:style>
  <w:style w:type="paragraph" w:customStyle="1" w:styleId="10">
    <w:name w:val="Стиль1"/>
    <w:basedOn w:val="a"/>
    <w:autoRedefine/>
    <w:rsid w:val="00F62A79"/>
    <w:pPr>
      <w:widowControl/>
      <w:autoSpaceDE/>
      <w:autoSpaceDN/>
      <w:adjustRightInd/>
      <w:jc w:val="both"/>
    </w:pPr>
    <w:rPr>
      <w:rFonts w:ascii="Times New Roman" w:hAnsi="Times New Roman" w:cs="Times New Roman"/>
      <w:bCs/>
      <w:iCs/>
      <w:color w:val="000000"/>
      <w:sz w:val="28"/>
      <w:szCs w:val="28"/>
    </w:rPr>
  </w:style>
  <w:style w:type="paragraph" w:customStyle="1" w:styleId="a7">
    <w:name w:val="ТСТ"/>
    <w:basedOn w:val="a"/>
    <w:rsid w:val="00AE1F8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table" w:styleId="a8">
    <w:name w:val="Table Grid"/>
    <w:basedOn w:val="a1"/>
    <w:rsid w:val="000B54F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0">
    <w:name w:val="Состав на одну таблетку. Arial"/>
    <w:basedOn w:val="a"/>
    <w:rsid w:val="00220896"/>
    <w:pPr>
      <w:autoSpaceDE/>
      <w:autoSpaceDN/>
      <w:adjustRightInd/>
      <w:spacing w:line="192" w:lineRule="auto"/>
      <w:ind w:firstLine="720"/>
    </w:pPr>
    <w:rPr>
      <w:rFonts w:cs="Times New Roman"/>
      <w:sz w:val="24"/>
    </w:rPr>
  </w:style>
  <w:style w:type="paragraph" w:styleId="a9">
    <w:name w:val="Body Text"/>
    <w:basedOn w:val="a"/>
    <w:rsid w:val="00460C43"/>
    <w:pPr>
      <w:widowControl/>
      <w:autoSpaceDE/>
      <w:autoSpaceDN/>
      <w:adjustRightInd/>
      <w:ind w:right="-36"/>
    </w:pPr>
    <w:rPr>
      <w:rFonts w:cs="Times New Roman"/>
      <w:sz w:val="22"/>
    </w:rPr>
  </w:style>
  <w:style w:type="paragraph" w:customStyle="1" w:styleId="Arial1">
    <w:name w:val="ФС текст.Arial"/>
    <w:basedOn w:val="a"/>
    <w:rsid w:val="001A134A"/>
    <w:pPr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paragraph" w:styleId="aa">
    <w:name w:val="Balloon Text"/>
    <w:basedOn w:val="a"/>
    <w:link w:val="ab"/>
    <w:semiHidden/>
    <w:unhideWhenUsed/>
    <w:rsid w:val="00BA53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A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912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118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10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55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4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7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2261</Words>
  <Characters>16851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Microsoft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PONETAIKINA</dc:creator>
  <cp:keywords/>
  <dc:description/>
  <cp:lastModifiedBy>Семенова Анастасия Александровна</cp:lastModifiedBy>
  <cp:revision>5</cp:revision>
  <cp:lastPrinted>2013-08-12T13:10:00Z</cp:lastPrinted>
  <dcterms:created xsi:type="dcterms:W3CDTF">2019-04-25T11:32:00Z</dcterms:created>
  <dcterms:modified xsi:type="dcterms:W3CDTF">2020-01-10T07:35:00Z</dcterms:modified>
</cp:coreProperties>
</file>