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D4F3" w14:textId="77777777" w:rsidR="00684E6A" w:rsidRPr="00472864" w:rsidRDefault="001032B0" w:rsidP="005D74AD">
      <w:pPr>
        <w:jc w:val="center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>МИНИСТЕРСТВО ЗДРАВО</w:t>
      </w:r>
      <w:r w:rsidR="00D20A64" w:rsidRPr="00472864">
        <w:rPr>
          <w:rFonts w:ascii="Arial Narrow" w:hAnsi="Arial Narrow" w:cs="Times New Roman"/>
          <w:sz w:val="24"/>
          <w:szCs w:val="24"/>
        </w:rPr>
        <w:t>ОХРАНЕНИЯ</w:t>
      </w:r>
      <w:r w:rsidRPr="00472864">
        <w:rPr>
          <w:rFonts w:ascii="Arial Narrow" w:hAnsi="Arial Narrow" w:cs="Times New Roman"/>
          <w:sz w:val="24"/>
          <w:szCs w:val="24"/>
        </w:rPr>
        <w:t xml:space="preserve"> РОССИЙСКОЙ ФЕДЕРАЦИИ</w:t>
      </w:r>
    </w:p>
    <w:p w14:paraId="67AC536E" w14:textId="77777777" w:rsidR="001032B0" w:rsidRPr="00472864" w:rsidRDefault="001032B0" w:rsidP="001032B0">
      <w:pPr>
        <w:jc w:val="center"/>
        <w:rPr>
          <w:rFonts w:ascii="Arial Narrow" w:hAnsi="Arial Narrow" w:cs="Times New Roman"/>
          <w:caps/>
          <w:sz w:val="24"/>
          <w:szCs w:val="24"/>
        </w:rPr>
      </w:pPr>
      <w:r w:rsidRPr="00472864">
        <w:rPr>
          <w:rFonts w:ascii="Arial Narrow" w:hAnsi="Arial Narrow" w:cs="Times New Roman"/>
          <w:caps/>
          <w:sz w:val="24"/>
          <w:szCs w:val="24"/>
        </w:rPr>
        <w:t xml:space="preserve">ИНСТРУКЦИЯ </w:t>
      </w:r>
    </w:p>
    <w:p w14:paraId="5909850A" w14:textId="77777777" w:rsidR="00684E6A" w:rsidRPr="00472864" w:rsidRDefault="003A2AD1" w:rsidP="00A51B93">
      <w:pPr>
        <w:jc w:val="center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>по медицинскому применению лекарственного препарата</w:t>
      </w:r>
    </w:p>
    <w:p w14:paraId="5D41C7EB" w14:textId="77777777" w:rsidR="0068743E" w:rsidRPr="00650A65" w:rsidRDefault="00EF5D1E" w:rsidP="00650A65">
      <w:pPr>
        <w:jc w:val="center"/>
        <w:rPr>
          <w:rFonts w:ascii="Arial Narrow" w:hAnsi="Arial Narrow" w:cs="Times New Roman"/>
          <w:sz w:val="44"/>
          <w:szCs w:val="44"/>
        </w:rPr>
      </w:pPr>
      <w:r w:rsidRPr="00715529">
        <w:rPr>
          <w:rFonts w:ascii="Arial Narrow" w:hAnsi="Arial Narrow" w:cs="Times New Roman"/>
          <w:b/>
          <w:sz w:val="44"/>
          <w:szCs w:val="44"/>
        </w:rPr>
        <w:t>ЛЕРКАНИДИПИН</w:t>
      </w:r>
      <w:r w:rsidR="00E34167" w:rsidRPr="00DA3BE2">
        <w:rPr>
          <w:rFonts w:ascii="Arial Narrow" w:hAnsi="Arial Narrow" w:cs="Times New Roman"/>
          <w:b/>
          <w:color w:val="FF0000"/>
          <w:sz w:val="44"/>
          <w:szCs w:val="44"/>
        </w:rPr>
        <w:t>-СЗ</w:t>
      </w:r>
    </w:p>
    <w:p w14:paraId="3F9F62CE" w14:textId="77777777" w:rsidR="0087647A" w:rsidRPr="00472864" w:rsidRDefault="0087647A" w:rsidP="0087647A">
      <w:pPr>
        <w:spacing w:line="360" w:lineRule="auto"/>
        <w:rPr>
          <w:rFonts w:ascii="Arial Narrow" w:hAnsi="Arial Narrow" w:cs="Times New Roman"/>
          <w:bCs/>
          <w:sz w:val="24"/>
          <w:szCs w:val="24"/>
        </w:rPr>
      </w:pPr>
      <w:r w:rsidRPr="00472864">
        <w:rPr>
          <w:rFonts w:ascii="Arial Narrow" w:hAnsi="Arial Narrow" w:cs="Times New Roman"/>
          <w:b/>
          <w:bCs/>
          <w:sz w:val="24"/>
          <w:szCs w:val="24"/>
        </w:rPr>
        <w:t>Регистрационный номер</w:t>
      </w:r>
      <w:r w:rsidRPr="00472864">
        <w:rPr>
          <w:rFonts w:ascii="Arial Narrow" w:hAnsi="Arial Narrow" w:cs="Times New Roman"/>
          <w:bCs/>
          <w:sz w:val="24"/>
          <w:szCs w:val="24"/>
        </w:rPr>
        <w:t>:</w:t>
      </w:r>
      <w:r w:rsidR="005D74AD" w:rsidRPr="00472864">
        <w:rPr>
          <w:rFonts w:ascii="Arial Narrow" w:hAnsi="Arial Narrow" w:cs="Times New Roman"/>
          <w:bCs/>
          <w:sz w:val="24"/>
          <w:szCs w:val="24"/>
        </w:rPr>
        <w:t xml:space="preserve"> ЛП-004444</w:t>
      </w:r>
    </w:p>
    <w:p w14:paraId="609E49E8" w14:textId="77777777" w:rsidR="0087647A" w:rsidRPr="00472864" w:rsidRDefault="004005F9" w:rsidP="0087647A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b/>
          <w:bCs/>
          <w:sz w:val="24"/>
          <w:szCs w:val="24"/>
        </w:rPr>
        <w:t>Торговое наименование</w:t>
      </w:r>
      <w:r w:rsidR="00A96542" w:rsidRPr="00472864">
        <w:rPr>
          <w:rFonts w:ascii="Arial Narrow" w:hAnsi="Arial Narrow" w:cs="Times New Roman"/>
          <w:sz w:val="24"/>
          <w:szCs w:val="24"/>
        </w:rPr>
        <w:t xml:space="preserve">: </w:t>
      </w:r>
      <w:proofErr w:type="spellStart"/>
      <w:r w:rsidR="00EF5D1E" w:rsidRPr="00472864">
        <w:rPr>
          <w:rFonts w:ascii="Arial Narrow" w:hAnsi="Arial Narrow" w:cs="Times New Roman"/>
          <w:sz w:val="24"/>
          <w:szCs w:val="24"/>
        </w:rPr>
        <w:t>Лерканидипин</w:t>
      </w:r>
      <w:proofErr w:type="spellEnd"/>
      <w:r w:rsidR="00761A81" w:rsidRPr="00472864">
        <w:rPr>
          <w:rFonts w:ascii="Arial Narrow" w:hAnsi="Arial Narrow" w:cs="Times New Roman"/>
          <w:sz w:val="24"/>
          <w:szCs w:val="24"/>
        </w:rPr>
        <w:t>-СЗ</w:t>
      </w:r>
    </w:p>
    <w:p w14:paraId="338637A7" w14:textId="77777777" w:rsidR="00715529" w:rsidRPr="00472864" w:rsidRDefault="0087647A" w:rsidP="00650A65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b/>
          <w:bCs/>
          <w:sz w:val="24"/>
          <w:szCs w:val="24"/>
        </w:rPr>
        <w:t xml:space="preserve">Международное непатентованное </w:t>
      </w:r>
      <w:r w:rsidR="004005F9" w:rsidRPr="00472864">
        <w:rPr>
          <w:rFonts w:ascii="Arial Narrow" w:hAnsi="Arial Narrow" w:cs="Times New Roman"/>
          <w:b/>
          <w:bCs/>
          <w:sz w:val="24"/>
          <w:szCs w:val="24"/>
        </w:rPr>
        <w:t>или группировочное наименование</w:t>
      </w:r>
      <w:r w:rsidR="005D74AD" w:rsidRPr="00472864">
        <w:rPr>
          <w:rFonts w:ascii="Arial Narrow" w:hAnsi="Arial Narrow" w:cs="Times New Roman"/>
          <w:sz w:val="24"/>
          <w:szCs w:val="24"/>
        </w:rPr>
        <w:t>:</w:t>
      </w:r>
      <w:r w:rsidR="00EF5D1E" w:rsidRPr="00472864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F5D1E" w:rsidRPr="00472864">
        <w:rPr>
          <w:rFonts w:ascii="Arial Narrow" w:hAnsi="Arial Narrow" w:cs="Times New Roman"/>
          <w:sz w:val="24"/>
          <w:szCs w:val="24"/>
        </w:rPr>
        <w:t>лерканидипин</w:t>
      </w:r>
      <w:proofErr w:type="spellEnd"/>
    </w:p>
    <w:p w14:paraId="3F11CA80" w14:textId="77777777" w:rsidR="0087647A" w:rsidRPr="00472864" w:rsidRDefault="0087647A" w:rsidP="00650A65">
      <w:pPr>
        <w:spacing w:line="360" w:lineRule="auto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472864">
        <w:rPr>
          <w:rFonts w:ascii="Arial Narrow" w:hAnsi="Arial Narrow" w:cs="Times New Roman"/>
          <w:b/>
          <w:bCs/>
          <w:color w:val="000000"/>
          <w:sz w:val="24"/>
          <w:szCs w:val="24"/>
        </w:rPr>
        <w:t>Лекарственная форма</w:t>
      </w:r>
      <w:r w:rsidRPr="00472864">
        <w:rPr>
          <w:rFonts w:ascii="Arial Narrow" w:hAnsi="Arial Narrow" w:cs="Times New Roman"/>
          <w:bCs/>
          <w:color w:val="000000"/>
          <w:sz w:val="24"/>
          <w:szCs w:val="24"/>
        </w:rPr>
        <w:t>: таблетки</w:t>
      </w:r>
      <w:r w:rsidR="00616CE7" w:rsidRPr="00472864">
        <w:rPr>
          <w:rFonts w:ascii="Arial Narrow" w:hAnsi="Arial Narrow" w:cs="Times New Roman"/>
          <w:bCs/>
          <w:color w:val="000000"/>
          <w:sz w:val="24"/>
          <w:szCs w:val="24"/>
        </w:rPr>
        <w:t>,</w:t>
      </w:r>
      <w:r w:rsidR="003F10B4" w:rsidRPr="00472864">
        <w:rPr>
          <w:rFonts w:ascii="Arial Narrow" w:hAnsi="Arial Narrow" w:cs="Times New Roman"/>
          <w:bCs/>
          <w:color w:val="000000"/>
          <w:sz w:val="24"/>
          <w:szCs w:val="24"/>
        </w:rPr>
        <w:t xml:space="preserve"> </w:t>
      </w:r>
      <w:r w:rsidR="00220896" w:rsidRPr="00472864">
        <w:rPr>
          <w:rFonts w:ascii="Arial Narrow" w:hAnsi="Arial Narrow" w:cs="Times New Roman"/>
          <w:bCs/>
          <w:color w:val="000000"/>
          <w:sz w:val="24"/>
          <w:szCs w:val="24"/>
        </w:rPr>
        <w:t>покрытые пленочной оболочкой</w:t>
      </w:r>
    </w:p>
    <w:p w14:paraId="28925942" w14:textId="77777777" w:rsidR="00684E6A" w:rsidRPr="00472864" w:rsidRDefault="00684E6A" w:rsidP="0008241C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1176FAC4" w14:textId="77777777" w:rsidR="0087647A" w:rsidRPr="00472864" w:rsidRDefault="0087647A" w:rsidP="000E6BC4">
      <w:pPr>
        <w:rPr>
          <w:rFonts w:ascii="Arial Narrow" w:hAnsi="Arial Narrow" w:cs="Times New Roman"/>
          <w:b/>
          <w:bCs/>
          <w:sz w:val="24"/>
          <w:szCs w:val="24"/>
        </w:rPr>
      </w:pPr>
      <w:r w:rsidRPr="00472864">
        <w:rPr>
          <w:rFonts w:ascii="Arial Narrow" w:hAnsi="Arial Narrow" w:cs="Times New Roman"/>
          <w:b/>
          <w:bCs/>
          <w:sz w:val="24"/>
          <w:szCs w:val="24"/>
        </w:rPr>
        <w:t>Состав:</w:t>
      </w:r>
    </w:p>
    <w:p w14:paraId="1C7EF71D" w14:textId="77777777" w:rsidR="000E6BC4" w:rsidRPr="00472864" w:rsidRDefault="000E6BC4" w:rsidP="000E6BC4">
      <w:pPr>
        <w:jc w:val="both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 xml:space="preserve">1 таблетка, </w:t>
      </w:r>
      <w:r w:rsidRPr="00472864">
        <w:rPr>
          <w:rFonts w:ascii="Arial Narrow" w:hAnsi="Arial Narrow" w:cs="Times New Roman"/>
          <w:bCs/>
          <w:sz w:val="24"/>
          <w:szCs w:val="24"/>
        </w:rPr>
        <w:t>покрытая пленочной оболочкой</w:t>
      </w:r>
      <w:r w:rsidRPr="00472864">
        <w:rPr>
          <w:rFonts w:ascii="Arial Narrow" w:hAnsi="Arial Narrow" w:cs="Times New Roman"/>
          <w:sz w:val="24"/>
          <w:szCs w:val="24"/>
        </w:rPr>
        <w:t>, содержит:</w:t>
      </w:r>
    </w:p>
    <w:p w14:paraId="4DDAD911" w14:textId="77777777" w:rsidR="000E6BC4" w:rsidRPr="00472864" w:rsidRDefault="000E6BC4" w:rsidP="000E6BC4">
      <w:pPr>
        <w:pStyle w:val="Arial"/>
        <w:spacing w:line="240" w:lineRule="auto"/>
        <w:ind w:firstLine="0"/>
        <w:rPr>
          <w:rFonts w:ascii="Arial Narrow" w:hAnsi="Arial Narrow"/>
          <w:i/>
          <w:szCs w:val="24"/>
        </w:rPr>
      </w:pPr>
      <w:r w:rsidRPr="00472864">
        <w:rPr>
          <w:rFonts w:ascii="Arial Narrow" w:hAnsi="Arial Narrow"/>
          <w:i/>
          <w:szCs w:val="24"/>
        </w:rPr>
        <w:t>дозировка 10 мг</w:t>
      </w:r>
    </w:p>
    <w:p w14:paraId="5FC65098" w14:textId="77777777" w:rsidR="000E6BC4" w:rsidRPr="00472864" w:rsidRDefault="00CB2E5F" w:rsidP="000E6BC4">
      <w:pPr>
        <w:pStyle w:val="Arial"/>
        <w:spacing w:line="240" w:lineRule="auto"/>
        <w:ind w:firstLine="0"/>
        <w:rPr>
          <w:rFonts w:ascii="Arial Narrow" w:hAnsi="Arial Narrow"/>
          <w:szCs w:val="24"/>
        </w:rPr>
      </w:pPr>
      <w:r w:rsidRPr="00472864">
        <w:rPr>
          <w:rFonts w:ascii="Arial Narrow" w:hAnsi="Arial Narrow"/>
          <w:i/>
          <w:szCs w:val="24"/>
        </w:rPr>
        <w:t>действующее</w:t>
      </w:r>
      <w:r w:rsidR="000E6BC4" w:rsidRPr="00472864">
        <w:rPr>
          <w:rFonts w:ascii="Arial Narrow" w:hAnsi="Arial Narrow"/>
          <w:i/>
          <w:szCs w:val="24"/>
        </w:rPr>
        <w:t xml:space="preserve"> веществ</w:t>
      </w:r>
      <w:r w:rsidR="006C7E13" w:rsidRPr="00472864">
        <w:rPr>
          <w:rFonts w:ascii="Arial Narrow" w:hAnsi="Arial Narrow"/>
          <w:i/>
          <w:szCs w:val="24"/>
        </w:rPr>
        <w:t>о</w:t>
      </w:r>
      <w:r w:rsidR="000E6BC4" w:rsidRPr="00472864">
        <w:rPr>
          <w:rFonts w:ascii="Arial Narrow" w:hAnsi="Arial Narrow"/>
          <w:szCs w:val="24"/>
        </w:rPr>
        <w:t>:</w:t>
      </w:r>
      <w:r w:rsidR="00EF5D1E" w:rsidRPr="00472864">
        <w:rPr>
          <w:rFonts w:ascii="Arial Narrow" w:hAnsi="Arial Narrow"/>
          <w:szCs w:val="24"/>
        </w:rPr>
        <w:t xml:space="preserve"> </w:t>
      </w:r>
      <w:proofErr w:type="spellStart"/>
      <w:r w:rsidR="001E2BCC" w:rsidRPr="00472864">
        <w:rPr>
          <w:rFonts w:ascii="Arial Narrow" w:hAnsi="Arial Narrow"/>
          <w:szCs w:val="24"/>
        </w:rPr>
        <w:t>лерканидипина</w:t>
      </w:r>
      <w:proofErr w:type="spellEnd"/>
      <w:r w:rsidR="001E2BCC" w:rsidRPr="00472864">
        <w:rPr>
          <w:rFonts w:ascii="Arial Narrow" w:hAnsi="Arial Narrow"/>
          <w:szCs w:val="24"/>
        </w:rPr>
        <w:t xml:space="preserve"> гидрохлорид – 10 мг</w:t>
      </w:r>
    </w:p>
    <w:p w14:paraId="560EB4E1" w14:textId="77777777" w:rsidR="000E6BC4" w:rsidRPr="00472864" w:rsidRDefault="000E6BC4" w:rsidP="000E6BC4">
      <w:pPr>
        <w:pStyle w:val="ab"/>
        <w:spacing w:line="240" w:lineRule="auto"/>
        <w:ind w:firstLine="0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i/>
          <w:sz w:val="24"/>
          <w:szCs w:val="24"/>
        </w:rPr>
        <w:t>вспомогательные вещества (ядро)</w:t>
      </w:r>
      <w:r w:rsidR="0032314E" w:rsidRPr="00472864">
        <w:rPr>
          <w:rFonts w:ascii="Arial Narrow" w:hAnsi="Arial Narrow"/>
          <w:sz w:val="24"/>
          <w:szCs w:val="24"/>
        </w:rPr>
        <w:t>: лактозы</w:t>
      </w:r>
      <w:r w:rsidRPr="00472864">
        <w:rPr>
          <w:rFonts w:ascii="Arial Narrow" w:hAnsi="Arial Narrow"/>
          <w:sz w:val="24"/>
          <w:szCs w:val="24"/>
        </w:rPr>
        <w:t xml:space="preserve"> </w:t>
      </w:r>
      <w:r w:rsidR="004C2728" w:rsidRPr="00472864">
        <w:rPr>
          <w:rFonts w:ascii="Arial Narrow" w:hAnsi="Arial Narrow"/>
          <w:sz w:val="24"/>
          <w:szCs w:val="24"/>
        </w:rPr>
        <w:t>моногидрат (сахар молочный) – 3</w:t>
      </w:r>
      <w:r w:rsidR="00F82F98" w:rsidRPr="00472864">
        <w:rPr>
          <w:rFonts w:ascii="Arial Narrow" w:hAnsi="Arial Narrow"/>
          <w:sz w:val="24"/>
          <w:szCs w:val="24"/>
        </w:rPr>
        <w:t>1</w:t>
      </w:r>
      <w:r w:rsidR="004C2728" w:rsidRPr="00472864">
        <w:rPr>
          <w:rFonts w:ascii="Arial Narrow" w:hAnsi="Arial Narrow"/>
          <w:sz w:val="24"/>
          <w:szCs w:val="24"/>
        </w:rPr>
        <w:t>,</w:t>
      </w:r>
      <w:r w:rsidR="00F82F98" w:rsidRPr="00472864">
        <w:rPr>
          <w:rFonts w:ascii="Arial Narrow" w:hAnsi="Arial Narrow"/>
          <w:sz w:val="24"/>
          <w:szCs w:val="24"/>
        </w:rPr>
        <w:t>5</w:t>
      </w:r>
      <w:r w:rsidR="004C2728" w:rsidRPr="00472864">
        <w:rPr>
          <w:rFonts w:ascii="Arial Narrow" w:hAnsi="Arial Narrow"/>
          <w:sz w:val="24"/>
          <w:szCs w:val="24"/>
        </w:rPr>
        <w:t xml:space="preserve"> мг; целлюлоза микрокристаллическая – </w:t>
      </w:r>
      <w:r w:rsidR="00F82F98" w:rsidRPr="00472864">
        <w:rPr>
          <w:rFonts w:ascii="Arial Narrow" w:hAnsi="Arial Narrow"/>
          <w:sz w:val="24"/>
          <w:szCs w:val="24"/>
        </w:rPr>
        <w:t>38,5</w:t>
      </w:r>
      <w:r w:rsidR="004C2728" w:rsidRPr="00472864">
        <w:rPr>
          <w:rFonts w:ascii="Arial Narrow" w:hAnsi="Arial Narrow"/>
          <w:sz w:val="24"/>
          <w:szCs w:val="24"/>
        </w:rPr>
        <w:t xml:space="preserve"> мг; </w:t>
      </w:r>
      <w:r w:rsidR="00F82F98" w:rsidRPr="00472864">
        <w:rPr>
          <w:rFonts w:ascii="Arial Narrow" w:hAnsi="Arial Narrow"/>
          <w:sz w:val="24"/>
          <w:szCs w:val="24"/>
        </w:rPr>
        <w:t xml:space="preserve">натрия </w:t>
      </w:r>
      <w:proofErr w:type="spellStart"/>
      <w:r w:rsidR="00F82F98" w:rsidRPr="00472864">
        <w:rPr>
          <w:rFonts w:ascii="Arial Narrow" w:hAnsi="Arial Narrow"/>
          <w:sz w:val="24"/>
          <w:szCs w:val="24"/>
        </w:rPr>
        <w:t>гликолят</w:t>
      </w:r>
      <w:proofErr w:type="spellEnd"/>
      <w:r w:rsidR="00F82F98" w:rsidRPr="00472864">
        <w:rPr>
          <w:rFonts w:ascii="Arial Narrow" w:hAnsi="Arial Narrow"/>
          <w:sz w:val="24"/>
          <w:szCs w:val="24"/>
        </w:rPr>
        <w:t xml:space="preserve"> крахмала</w:t>
      </w:r>
      <w:r w:rsidR="004C2728" w:rsidRPr="00472864">
        <w:rPr>
          <w:rFonts w:ascii="Arial Narrow" w:hAnsi="Arial Narrow"/>
          <w:sz w:val="24"/>
          <w:szCs w:val="24"/>
        </w:rPr>
        <w:t xml:space="preserve"> – 15,5 мг; </w:t>
      </w:r>
      <w:proofErr w:type="spellStart"/>
      <w:r w:rsidR="00F82F98" w:rsidRPr="00472864">
        <w:rPr>
          <w:rFonts w:ascii="Arial Narrow" w:hAnsi="Arial Narrow"/>
          <w:sz w:val="24"/>
          <w:szCs w:val="24"/>
        </w:rPr>
        <w:t>гипромеллоза</w:t>
      </w:r>
      <w:proofErr w:type="spellEnd"/>
      <w:r w:rsidR="004C2728" w:rsidRPr="00472864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F82F98" w:rsidRPr="00472864">
        <w:rPr>
          <w:rFonts w:ascii="Arial Narrow" w:hAnsi="Arial Narrow"/>
          <w:sz w:val="24"/>
          <w:szCs w:val="24"/>
        </w:rPr>
        <w:t>гидроксипропилметилцеллюлоза</w:t>
      </w:r>
      <w:proofErr w:type="spellEnd"/>
      <w:r w:rsidR="004C2728" w:rsidRPr="00472864">
        <w:rPr>
          <w:rFonts w:ascii="Arial Narrow" w:hAnsi="Arial Narrow"/>
          <w:sz w:val="24"/>
          <w:szCs w:val="24"/>
        </w:rPr>
        <w:t xml:space="preserve">) – </w:t>
      </w:r>
      <w:r w:rsidR="00F82F98" w:rsidRPr="00472864">
        <w:rPr>
          <w:rFonts w:ascii="Arial Narrow" w:hAnsi="Arial Narrow"/>
          <w:sz w:val="24"/>
          <w:szCs w:val="24"/>
        </w:rPr>
        <w:t>3</w:t>
      </w:r>
      <w:r w:rsidR="004C2728" w:rsidRPr="00472864">
        <w:rPr>
          <w:rFonts w:ascii="Arial Narrow" w:hAnsi="Arial Narrow"/>
          <w:sz w:val="24"/>
          <w:szCs w:val="24"/>
        </w:rPr>
        <w:t xml:space="preserve">,5 мг; магния </w:t>
      </w:r>
      <w:proofErr w:type="spellStart"/>
      <w:r w:rsidR="004C2728" w:rsidRPr="00472864">
        <w:rPr>
          <w:rFonts w:ascii="Arial Narrow" w:hAnsi="Arial Narrow"/>
          <w:sz w:val="24"/>
          <w:szCs w:val="24"/>
        </w:rPr>
        <w:t>стеарат</w:t>
      </w:r>
      <w:proofErr w:type="spellEnd"/>
      <w:r w:rsidR="004C2728" w:rsidRPr="00472864">
        <w:rPr>
          <w:rFonts w:ascii="Arial Narrow" w:hAnsi="Arial Narrow"/>
          <w:sz w:val="24"/>
          <w:szCs w:val="24"/>
        </w:rPr>
        <w:t xml:space="preserve"> – 1</w:t>
      </w:r>
      <w:r w:rsidRPr="00472864">
        <w:rPr>
          <w:rFonts w:ascii="Arial Narrow" w:hAnsi="Arial Narrow"/>
          <w:sz w:val="24"/>
          <w:szCs w:val="24"/>
        </w:rPr>
        <w:t>,</w:t>
      </w:r>
      <w:r w:rsidR="004C2728" w:rsidRPr="00472864">
        <w:rPr>
          <w:rFonts w:ascii="Arial Narrow" w:hAnsi="Arial Narrow"/>
          <w:sz w:val="24"/>
          <w:szCs w:val="24"/>
        </w:rPr>
        <w:t>0 мг</w:t>
      </w:r>
      <w:r w:rsidRPr="00472864">
        <w:rPr>
          <w:rFonts w:ascii="Arial Narrow" w:hAnsi="Arial Narrow"/>
          <w:sz w:val="24"/>
          <w:szCs w:val="24"/>
        </w:rPr>
        <w:t>;</w:t>
      </w:r>
    </w:p>
    <w:p w14:paraId="0D3DF787" w14:textId="77777777" w:rsidR="000E6BC4" w:rsidRPr="00472864" w:rsidRDefault="000E6BC4" w:rsidP="000E6BC4">
      <w:pPr>
        <w:jc w:val="both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i/>
          <w:sz w:val="24"/>
          <w:szCs w:val="24"/>
        </w:rPr>
        <w:t>вспомогательные вещества (оболочка):</w:t>
      </w:r>
    </w:p>
    <w:p w14:paraId="1D4DBD14" w14:textId="52148AD6" w:rsidR="000E6BC4" w:rsidRPr="00D268BE" w:rsidRDefault="00D268BE" w:rsidP="00D268BE">
      <w:pPr>
        <w:pStyle w:val="10"/>
      </w:pPr>
      <w:proofErr w:type="spellStart"/>
      <w:r w:rsidRPr="00D268BE">
        <w:t>гипромеллоза</w:t>
      </w:r>
      <w:proofErr w:type="spellEnd"/>
      <w:r w:rsidRPr="00D268BE">
        <w:t xml:space="preserve"> (</w:t>
      </w:r>
      <w:proofErr w:type="spellStart"/>
      <w:r w:rsidRPr="00D268BE">
        <w:t>гидроксипропилметилцеллюлоза</w:t>
      </w:r>
      <w:proofErr w:type="spellEnd"/>
      <w:r w:rsidRPr="00D268BE">
        <w:t>)</w:t>
      </w:r>
      <w:r w:rsidR="003F43A4" w:rsidRPr="00D268BE">
        <w:t xml:space="preserve"> – 1</w:t>
      </w:r>
      <w:r w:rsidR="000E6BC4" w:rsidRPr="00D268BE">
        <w:t>,</w:t>
      </w:r>
      <w:r w:rsidRPr="00D268BE">
        <w:t>5</w:t>
      </w:r>
      <w:r w:rsidR="000E6BC4" w:rsidRPr="00D268BE">
        <w:t xml:space="preserve"> мг; </w:t>
      </w:r>
      <w:r w:rsidRPr="00D268BE">
        <w:t>полисорбат-80 (твин-80)</w:t>
      </w:r>
      <w:r w:rsidR="001465F7" w:rsidRPr="00D268BE">
        <w:t xml:space="preserve"> – 0,</w:t>
      </w:r>
      <w:r w:rsidR="00D119FB" w:rsidRPr="00D268BE">
        <w:t>6</w:t>
      </w:r>
      <w:r w:rsidR="00C47263" w:rsidRPr="00D268BE">
        <w:t> </w:t>
      </w:r>
      <w:r w:rsidR="001465F7" w:rsidRPr="00D268BE">
        <w:t>мг;</w:t>
      </w:r>
      <w:r w:rsidR="00EC7858" w:rsidRPr="00D268BE">
        <w:t xml:space="preserve"> тальк – 0,</w:t>
      </w:r>
      <w:r w:rsidRPr="00D268BE">
        <w:t>6</w:t>
      </w:r>
      <w:r w:rsidR="00EC7858" w:rsidRPr="00D268BE">
        <w:t xml:space="preserve"> мг;</w:t>
      </w:r>
      <w:r w:rsidR="001465F7" w:rsidRPr="00D268BE">
        <w:t xml:space="preserve"> </w:t>
      </w:r>
      <w:r w:rsidRPr="00D268BE">
        <w:t>титана диоксид Е 171</w:t>
      </w:r>
      <w:r w:rsidR="00AF600D" w:rsidRPr="00D268BE">
        <w:t xml:space="preserve"> – 0,</w:t>
      </w:r>
      <w:r w:rsidRPr="00D268BE">
        <w:t>225</w:t>
      </w:r>
      <w:r w:rsidR="00AF600D" w:rsidRPr="00D268BE">
        <w:t xml:space="preserve"> мг; </w:t>
      </w:r>
      <w:r w:rsidR="00D119FB" w:rsidRPr="00D268BE">
        <w:t>краситель железа оксид желтый</w:t>
      </w:r>
      <w:r w:rsidR="00120A32" w:rsidRPr="00D268BE">
        <w:t xml:space="preserve"> </w:t>
      </w:r>
      <w:r w:rsidR="00D119FB" w:rsidRPr="00D268BE">
        <w:t xml:space="preserve">Е 172 </w:t>
      </w:r>
      <w:r w:rsidR="00120A32" w:rsidRPr="00D268BE">
        <w:t>– 0,0</w:t>
      </w:r>
      <w:r w:rsidRPr="00D268BE">
        <w:t>7</w:t>
      </w:r>
      <w:r w:rsidR="00D119FB" w:rsidRPr="00D268BE">
        <w:t>5</w:t>
      </w:r>
      <w:r w:rsidR="000E6BC4" w:rsidRPr="00D268BE">
        <w:t xml:space="preserve"> мг.</w:t>
      </w:r>
    </w:p>
    <w:p w14:paraId="4A5B633C" w14:textId="77777777" w:rsidR="000E6BC4" w:rsidRPr="00D268BE" w:rsidRDefault="000E6BC4" w:rsidP="00D268BE">
      <w:pPr>
        <w:pStyle w:val="10"/>
      </w:pPr>
      <w:r w:rsidRPr="005646CE">
        <w:rPr>
          <w:i/>
          <w:iCs w:val="0"/>
        </w:rPr>
        <w:t>дозировка</w:t>
      </w:r>
      <w:r w:rsidRPr="00D268BE">
        <w:t xml:space="preserve"> </w:t>
      </w:r>
      <w:r w:rsidRPr="005646CE">
        <w:rPr>
          <w:i/>
          <w:iCs w:val="0"/>
        </w:rPr>
        <w:t>20</w:t>
      </w:r>
      <w:r w:rsidRPr="00D268BE">
        <w:t xml:space="preserve"> </w:t>
      </w:r>
      <w:r w:rsidRPr="005646CE">
        <w:rPr>
          <w:i/>
          <w:iCs w:val="0"/>
        </w:rPr>
        <w:t>мг</w:t>
      </w:r>
    </w:p>
    <w:p w14:paraId="2EFACCC4" w14:textId="77777777" w:rsidR="001E2BCC" w:rsidRPr="00472864" w:rsidRDefault="00CB2E5F" w:rsidP="001E2BCC">
      <w:pPr>
        <w:pStyle w:val="Arial"/>
        <w:spacing w:line="240" w:lineRule="auto"/>
        <w:ind w:firstLine="0"/>
        <w:rPr>
          <w:rFonts w:ascii="Arial Narrow" w:hAnsi="Arial Narrow"/>
          <w:szCs w:val="24"/>
        </w:rPr>
      </w:pPr>
      <w:r w:rsidRPr="00472864">
        <w:rPr>
          <w:rFonts w:ascii="Arial Narrow" w:hAnsi="Arial Narrow"/>
          <w:i/>
          <w:szCs w:val="24"/>
        </w:rPr>
        <w:t>действующее</w:t>
      </w:r>
      <w:r w:rsidR="000E6BC4" w:rsidRPr="00472864">
        <w:rPr>
          <w:rFonts w:ascii="Arial Narrow" w:hAnsi="Arial Narrow"/>
          <w:i/>
          <w:szCs w:val="24"/>
        </w:rPr>
        <w:t xml:space="preserve"> веществ</w:t>
      </w:r>
      <w:r w:rsidR="006C7E13" w:rsidRPr="00472864">
        <w:rPr>
          <w:rFonts w:ascii="Arial Narrow" w:hAnsi="Arial Narrow"/>
          <w:i/>
          <w:szCs w:val="24"/>
        </w:rPr>
        <w:t>о</w:t>
      </w:r>
      <w:r w:rsidR="000E6BC4" w:rsidRPr="00472864">
        <w:rPr>
          <w:rFonts w:ascii="Arial Narrow" w:hAnsi="Arial Narrow"/>
          <w:szCs w:val="24"/>
        </w:rPr>
        <w:t>:</w:t>
      </w:r>
      <w:r w:rsidR="000E6BC4" w:rsidRPr="00472864">
        <w:rPr>
          <w:rFonts w:ascii="Arial Narrow" w:hAnsi="Arial Narrow"/>
          <w:color w:val="000000"/>
          <w:w w:val="103"/>
          <w:szCs w:val="24"/>
        </w:rPr>
        <w:t xml:space="preserve"> </w:t>
      </w:r>
      <w:proofErr w:type="spellStart"/>
      <w:r w:rsidR="001E2BCC" w:rsidRPr="00D268BE">
        <w:rPr>
          <w:rFonts w:ascii="Arial Narrow" w:hAnsi="Arial Narrow"/>
          <w:szCs w:val="24"/>
        </w:rPr>
        <w:t>лерканидипина</w:t>
      </w:r>
      <w:proofErr w:type="spellEnd"/>
      <w:r w:rsidR="001E2BCC" w:rsidRPr="00472864">
        <w:rPr>
          <w:rFonts w:ascii="Arial Narrow" w:hAnsi="Arial Narrow"/>
          <w:szCs w:val="24"/>
        </w:rPr>
        <w:t xml:space="preserve"> гидрохлорид – 20 мг</w:t>
      </w:r>
    </w:p>
    <w:p w14:paraId="668E381E" w14:textId="77777777" w:rsidR="000E6BC4" w:rsidRPr="00472864" w:rsidRDefault="000E6BC4" w:rsidP="000E6BC4">
      <w:pPr>
        <w:pStyle w:val="ab"/>
        <w:spacing w:line="240" w:lineRule="auto"/>
        <w:ind w:firstLine="0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i/>
          <w:sz w:val="24"/>
          <w:szCs w:val="24"/>
        </w:rPr>
        <w:t>вспомогательные вещества (ядро)</w:t>
      </w:r>
      <w:r w:rsidR="0032314E" w:rsidRPr="00472864">
        <w:rPr>
          <w:rFonts w:ascii="Arial Narrow" w:hAnsi="Arial Narrow"/>
          <w:sz w:val="24"/>
          <w:szCs w:val="24"/>
        </w:rPr>
        <w:t>: лактозы</w:t>
      </w:r>
      <w:r w:rsidRPr="00472864">
        <w:rPr>
          <w:rFonts w:ascii="Arial Narrow" w:hAnsi="Arial Narrow"/>
          <w:sz w:val="24"/>
          <w:szCs w:val="24"/>
        </w:rPr>
        <w:t xml:space="preserve"> моногидрат</w:t>
      </w:r>
      <w:r w:rsidR="004C2728" w:rsidRPr="00472864">
        <w:rPr>
          <w:rFonts w:ascii="Arial Narrow" w:hAnsi="Arial Narrow"/>
          <w:sz w:val="24"/>
          <w:szCs w:val="24"/>
        </w:rPr>
        <w:t xml:space="preserve"> (сахар молочный) – 6</w:t>
      </w:r>
      <w:r w:rsidR="006C7E13" w:rsidRPr="00472864">
        <w:rPr>
          <w:rFonts w:ascii="Arial Narrow" w:hAnsi="Arial Narrow"/>
          <w:sz w:val="24"/>
          <w:szCs w:val="24"/>
        </w:rPr>
        <w:t>3</w:t>
      </w:r>
      <w:r w:rsidRPr="00472864">
        <w:rPr>
          <w:rFonts w:ascii="Arial Narrow" w:hAnsi="Arial Narrow"/>
          <w:sz w:val="24"/>
          <w:szCs w:val="24"/>
        </w:rPr>
        <w:t>,0 мг;</w:t>
      </w:r>
      <w:r w:rsidR="004C2728" w:rsidRPr="00472864">
        <w:rPr>
          <w:rFonts w:ascii="Arial Narrow" w:hAnsi="Arial Narrow"/>
          <w:sz w:val="24"/>
          <w:szCs w:val="24"/>
        </w:rPr>
        <w:t xml:space="preserve"> целлюлоза микрокристаллическая – 7</w:t>
      </w:r>
      <w:r w:rsidR="006C7E13" w:rsidRPr="00472864">
        <w:rPr>
          <w:rFonts w:ascii="Arial Narrow" w:hAnsi="Arial Narrow"/>
          <w:sz w:val="24"/>
          <w:szCs w:val="24"/>
        </w:rPr>
        <w:t>7</w:t>
      </w:r>
      <w:r w:rsidRPr="00472864">
        <w:rPr>
          <w:rFonts w:ascii="Arial Narrow" w:hAnsi="Arial Narrow"/>
          <w:sz w:val="24"/>
          <w:szCs w:val="24"/>
        </w:rPr>
        <w:t>,0 мг;</w:t>
      </w:r>
      <w:r w:rsidR="004C2728" w:rsidRPr="00472864">
        <w:rPr>
          <w:rFonts w:ascii="Arial Narrow" w:hAnsi="Arial Narrow"/>
          <w:sz w:val="24"/>
          <w:szCs w:val="24"/>
        </w:rPr>
        <w:t xml:space="preserve"> </w:t>
      </w:r>
      <w:r w:rsidR="006C7E13" w:rsidRPr="00472864">
        <w:rPr>
          <w:rFonts w:ascii="Arial Narrow" w:hAnsi="Arial Narrow"/>
          <w:sz w:val="24"/>
          <w:szCs w:val="24"/>
        </w:rPr>
        <w:t xml:space="preserve">натрия </w:t>
      </w:r>
      <w:proofErr w:type="spellStart"/>
      <w:r w:rsidR="006C7E13" w:rsidRPr="00472864">
        <w:rPr>
          <w:rFonts w:ascii="Arial Narrow" w:hAnsi="Arial Narrow"/>
          <w:sz w:val="24"/>
          <w:szCs w:val="24"/>
        </w:rPr>
        <w:t>гликолят</w:t>
      </w:r>
      <w:proofErr w:type="spellEnd"/>
      <w:r w:rsidR="006C7E13" w:rsidRPr="00472864">
        <w:rPr>
          <w:rFonts w:ascii="Arial Narrow" w:hAnsi="Arial Narrow"/>
          <w:sz w:val="24"/>
          <w:szCs w:val="24"/>
        </w:rPr>
        <w:t xml:space="preserve"> крахмала</w:t>
      </w:r>
      <w:r w:rsidR="004C2728" w:rsidRPr="00472864">
        <w:rPr>
          <w:rFonts w:ascii="Arial Narrow" w:hAnsi="Arial Narrow"/>
          <w:sz w:val="24"/>
          <w:szCs w:val="24"/>
        </w:rPr>
        <w:t xml:space="preserve"> – 31,0</w:t>
      </w:r>
      <w:r w:rsidRPr="00472864">
        <w:rPr>
          <w:rFonts w:ascii="Arial Narrow" w:hAnsi="Arial Narrow"/>
          <w:sz w:val="24"/>
          <w:szCs w:val="24"/>
        </w:rPr>
        <w:t xml:space="preserve"> мг; </w:t>
      </w:r>
      <w:proofErr w:type="spellStart"/>
      <w:r w:rsidR="006C7E13" w:rsidRPr="00472864">
        <w:rPr>
          <w:rFonts w:ascii="Arial Narrow" w:hAnsi="Arial Narrow"/>
          <w:sz w:val="24"/>
          <w:szCs w:val="24"/>
        </w:rPr>
        <w:t>гипромеллоза</w:t>
      </w:r>
      <w:proofErr w:type="spellEnd"/>
      <w:r w:rsidR="006C7E13" w:rsidRPr="00472864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6C7E13" w:rsidRPr="00472864">
        <w:rPr>
          <w:rFonts w:ascii="Arial Narrow" w:hAnsi="Arial Narrow"/>
          <w:sz w:val="24"/>
          <w:szCs w:val="24"/>
        </w:rPr>
        <w:t>гидроксипропилметилцеллюлоза</w:t>
      </w:r>
      <w:proofErr w:type="spellEnd"/>
      <w:r w:rsidR="006C7E13" w:rsidRPr="00472864">
        <w:rPr>
          <w:rFonts w:ascii="Arial Narrow" w:hAnsi="Arial Narrow"/>
          <w:sz w:val="24"/>
          <w:szCs w:val="24"/>
        </w:rPr>
        <w:t>)</w:t>
      </w:r>
      <w:r w:rsidR="004C2728" w:rsidRPr="00472864">
        <w:rPr>
          <w:rFonts w:ascii="Arial Narrow" w:hAnsi="Arial Narrow"/>
          <w:sz w:val="24"/>
          <w:szCs w:val="24"/>
        </w:rPr>
        <w:t xml:space="preserve"> – </w:t>
      </w:r>
      <w:r w:rsidR="006C7E13" w:rsidRPr="00472864">
        <w:rPr>
          <w:rFonts w:ascii="Arial Narrow" w:hAnsi="Arial Narrow"/>
          <w:sz w:val="24"/>
          <w:szCs w:val="24"/>
        </w:rPr>
        <w:t>7</w:t>
      </w:r>
      <w:r w:rsidRPr="00472864">
        <w:rPr>
          <w:rFonts w:ascii="Arial Narrow" w:hAnsi="Arial Narrow"/>
          <w:sz w:val="24"/>
          <w:szCs w:val="24"/>
        </w:rPr>
        <w:t xml:space="preserve">,0 мг; </w:t>
      </w:r>
      <w:r w:rsidR="004C2728" w:rsidRPr="00472864">
        <w:rPr>
          <w:rFonts w:ascii="Arial Narrow" w:hAnsi="Arial Narrow"/>
          <w:sz w:val="24"/>
          <w:szCs w:val="24"/>
        </w:rPr>
        <w:t xml:space="preserve">магния </w:t>
      </w:r>
      <w:proofErr w:type="spellStart"/>
      <w:r w:rsidR="004C2728" w:rsidRPr="00472864">
        <w:rPr>
          <w:rFonts w:ascii="Arial Narrow" w:hAnsi="Arial Narrow"/>
          <w:sz w:val="24"/>
          <w:szCs w:val="24"/>
        </w:rPr>
        <w:t>стеарат</w:t>
      </w:r>
      <w:proofErr w:type="spellEnd"/>
      <w:r w:rsidR="004C2728" w:rsidRPr="00472864">
        <w:rPr>
          <w:rFonts w:ascii="Arial Narrow" w:hAnsi="Arial Narrow"/>
          <w:sz w:val="24"/>
          <w:szCs w:val="24"/>
        </w:rPr>
        <w:t xml:space="preserve"> – 2,0 мг;</w:t>
      </w:r>
    </w:p>
    <w:p w14:paraId="790BCA96" w14:textId="77777777" w:rsidR="000E6BC4" w:rsidRPr="00472864" w:rsidRDefault="000E6BC4" w:rsidP="000E6BC4">
      <w:pPr>
        <w:jc w:val="both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i/>
          <w:sz w:val="24"/>
          <w:szCs w:val="24"/>
        </w:rPr>
        <w:t>вспомогательные вещества (оболочка):</w:t>
      </w:r>
    </w:p>
    <w:p w14:paraId="5467C7B7" w14:textId="715B8D54" w:rsidR="000E6BC4" w:rsidRPr="00472864" w:rsidRDefault="005646CE" w:rsidP="00D268BE">
      <w:pPr>
        <w:pStyle w:val="10"/>
      </w:pPr>
      <w:proofErr w:type="spellStart"/>
      <w:r w:rsidRPr="00D268BE">
        <w:t>гипромеллоза</w:t>
      </w:r>
      <w:proofErr w:type="spellEnd"/>
      <w:r w:rsidRPr="00D268BE">
        <w:t xml:space="preserve"> (</w:t>
      </w:r>
      <w:proofErr w:type="spellStart"/>
      <w:r w:rsidRPr="00D268BE">
        <w:t>гидроксипропилметилцеллюлоза</w:t>
      </w:r>
      <w:proofErr w:type="spellEnd"/>
      <w:r w:rsidRPr="00D268BE">
        <w:t xml:space="preserve">) – </w:t>
      </w:r>
      <w:r>
        <w:t>3,0</w:t>
      </w:r>
      <w:r w:rsidRPr="00D268BE">
        <w:t xml:space="preserve"> мг; полисорбат-80 (твин-80) – </w:t>
      </w:r>
      <w:r>
        <w:t>1,2</w:t>
      </w:r>
      <w:r w:rsidRPr="00D268BE">
        <w:t xml:space="preserve"> мг; тальк – </w:t>
      </w:r>
      <w:r>
        <w:t>1,2</w:t>
      </w:r>
      <w:r w:rsidRPr="00D268BE">
        <w:t xml:space="preserve"> мг; титана диоксид Е 171 – 0,</w:t>
      </w:r>
      <w:r>
        <w:t>46</w:t>
      </w:r>
      <w:r w:rsidRPr="00D268BE">
        <w:t xml:space="preserve"> мг; </w:t>
      </w:r>
      <w:r>
        <w:t>алюминиевый лак на основе красителя солнечный закат</w:t>
      </w:r>
      <w:r w:rsidRPr="00D268BE">
        <w:t xml:space="preserve"> желтый Е 1</w:t>
      </w:r>
      <w:r>
        <w:t>10</w:t>
      </w:r>
      <w:r w:rsidRPr="00D268BE">
        <w:t xml:space="preserve"> – 0,</w:t>
      </w:r>
      <w:r>
        <w:t>14</w:t>
      </w:r>
      <w:r w:rsidRPr="00D268BE">
        <w:t xml:space="preserve"> мг.</w:t>
      </w:r>
    </w:p>
    <w:p w14:paraId="2C658EA0" w14:textId="77777777" w:rsidR="00513EE0" w:rsidRPr="00472864" w:rsidRDefault="00E8436D" w:rsidP="00513EE0">
      <w:pPr>
        <w:pStyle w:val="a5"/>
        <w:tabs>
          <w:tab w:val="clear" w:pos="4153"/>
          <w:tab w:val="clear" w:pos="8306"/>
        </w:tabs>
        <w:jc w:val="both"/>
        <w:rPr>
          <w:rFonts w:ascii="Arial Narrow" w:hAnsi="Arial Narrow"/>
          <w:b/>
          <w:spacing w:val="-6"/>
        </w:rPr>
      </w:pPr>
      <w:r w:rsidRPr="00472864">
        <w:rPr>
          <w:rFonts w:ascii="Arial Narrow" w:hAnsi="Arial Narrow"/>
          <w:b/>
        </w:rPr>
        <w:t>Описание</w:t>
      </w:r>
    </w:p>
    <w:p w14:paraId="4F1D4D1E" w14:textId="77777777" w:rsidR="00820B56" w:rsidRPr="00472864" w:rsidRDefault="00820B56" w:rsidP="00820B56">
      <w:pPr>
        <w:pStyle w:val="a7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sz w:val="24"/>
          <w:szCs w:val="24"/>
        </w:rPr>
        <w:t>Таблетки, покрытые пленочной оболочкой от бежево-желтого до бежевого цвета, круглые, двояковыпуклые. На поперечном разрезе ядро таблетки светло-желтого цвета (дозировка 10 мг).</w:t>
      </w:r>
    </w:p>
    <w:p w14:paraId="32244C32" w14:textId="77777777" w:rsidR="004118BC" w:rsidRPr="00472864" w:rsidRDefault="00820B56" w:rsidP="00820B56">
      <w:pPr>
        <w:jc w:val="both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>Таблетки, покрытые пленочной оболочкой р</w:t>
      </w:r>
      <w:r w:rsidRPr="00472864">
        <w:rPr>
          <w:rFonts w:ascii="Arial Narrow" w:hAnsi="Arial Narrow" w:cs="Times New Roman"/>
          <w:color w:val="000000"/>
          <w:sz w:val="24"/>
          <w:szCs w:val="24"/>
        </w:rPr>
        <w:t>озовато-оранжевого цвета</w:t>
      </w:r>
      <w:r w:rsidRPr="00472864">
        <w:rPr>
          <w:rFonts w:ascii="Arial Narrow" w:hAnsi="Arial Narrow" w:cs="Times New Roman"/>
          <w:sz w:val="24"/>
          <w:szCs w:val="24"/>
        </w:rPr>
        <w:t>, круглые, двояковыпуклые. На поперечном разрезе ядро таблетки светло-желтого цвета (дозировка 20 мг).</w:t>
      </w:r>
    </w:p>
    <w:p w14:paraId="358BDAE7" w14:textId="77777777" w:rsidR="00193ACC" w:rsidRPr="00472864" w:rsidRDefault="001C31C2" w:rsidP="002503D7">
      <w:pPr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b/>
          <w:bCs/>
          <w:sz w:val="24"/>
          <w:szCs w:val="24"/>
        </w:rPr>
        <w:t>Фармакотерапевтическая группа</w:t>
      </w:r>
      <w:r w:rsidR="00193ACC" w:rsidRPr="00472864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5159A75C" w14:textId="77777777" w:rsidR="00CE0BFB" w:rsidRPr="00472864" w:rsidRDefault="004D00ED" w:rsidP="00E8436D">
      <w:pPr>
        <w:shd w:val="clear" w:color="auto" w:fill="FFFFFF"/>
        <w:ind w:left="10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>Б</w:t>
      </w:r>
      <w:r w:rsidR="00EF5D1E" w:rsidRPr="00472864">
        <w:rPr>
          <w:rFonts w:ascii="Arial Narrow" w:hAnsi="Arial Narrow" w:cs="Times New Roman"/>
          <w:sz w:val="24"/>
          <w:szCs w:val="24"/>
        </w:rPr>
        <w:t>локатор</w:t>
      </w:r>
      <w:r w:rsidR="00E8436D" w:rsidRPr="00472864">
        <w:rPr>
          <w:rFonts w:ascii="Arial Narrow" w:hAnsi="Arial Narrow" w:cs="Times New Roman"/>
          <w:sz w:val="24"/>
          <w:szCs w:val="24"/>
        </w:rPr>
        <w:t xml:space="preserve"> </w:t>
      </w:r>
      <w:r w:rsidR="00C0129C" w:rsidRPr="00472864">
        <w:rPr>
          <w:rFonts w:ascii="Arial Narrow" w:hAnsi="Arial Narrow" w:cs="Times New Roman"/>
          <w:sz w:val="24"/>
          <w:szCs w:val="24"/>
        </w:rPr>
        <w:t xml:space="preserve">«медленных» </w:t>
      </w:r>
      <w:r w:rsidR="00EF5D1E" w:rsidRPr="00472864">
        <w:rPr>
          <w:rFonts w:ascii="Arial Narrow" w:hAnsi="Arial Narrow" w:cs="Times New Roman"/>
          <w:sz w:val="24"/>
          <w:szCs w:val="24"/>
        </w:rPr>
        <w:t>кальциевых каналов</w:t>
      </w:r>
      <w:r w:rsidR="00E8436D" w:rsidRPr="00472864">
        <w:rPr>
          <w:rFonts w:ascii="Arial Narrow" w:hAnsi="Arial Narrow" w:cs="Times New Roman"/>
          <w:sz w:val="24"/>
          <w:szCs w:val="24"/>
        </w:rPr>
        <w:t xml:space="preserve"> </w:t>
      </w:r>
      <w:r w:rsidR="00C0129C" w:rsidRPr="00472864">
        <w:rPr>
          <w:rFonts w:ascii="Arial Narrow" w:hAnsi="Arial Narrow" w:cs="Times New Roman"/>
          <w:sz w:val="24"/>
          <w:szCs w:val="24"/>
        </w:rPr>
        <w:t xml:space="preserve"> </w:t>
      </w:r>
    </w:p>
    <w:p w14:paraId="77764D49" w14:textId="77777777" w:rsidR="00CE0BFB" w:rsidRPr="00472864" w:rsidRDefault="00CE0BFB" w:rsidP="00482A3D">
      <w:pPr>
        <w:shd w:val="clear" w:color="auto" w:fill="FFFFFF"/>
        <w:spacing w:line="360" w:lineRule="auto"/>
        <w:rPr>
          <w:rFonts w:ascii="Arial Narrow" w:hAnsi="Arial Narrow" w:cs="Times New Roman"/>
          <w:color w:val="000000"/>
          <w:w w:val="103"/>
          <w:sz w:val="24"/>
          <w:szCs w:val="24"/>
        </w:rPr>
      </w:pPr>
      <w:r w:rsidRPr="00472864">
        <w:rPr>
          <w:rFonts w:ascii="Arial Narrow" w:hAnsi="Arial Narrow" w:cs="Times New Roman"/>
          <w:b/>
          <w:sz w:val="24"/>
          <w:szCs w:val="24"/>
        </w:rPr>
        <w:t>Код АТХ</w:t>
      </w:r>
      <w:r w:rsidRPr="00472864">
        <w:rPr>
          <w:rFonts w:ascii="Arial Narrow" w:hAnsi="Arial Narrow" w:cs="Times New Roman"/>
          <w:sz w:val="24"/>
          <w:szCs w:val="24"/>
        </w:rPr>
        <w:t>:</w:t>
      </w:r>
      <w:r w:rsidR="00F51518" w:rsidRPr="00472864">
        <w:rPr>
          <w:rFonts w:ascii="Arial Narrow" w:hAnsi="Arial Narrow" w:cs="Times New Roman"/>
          <w:sz w:val="24"/>
          <w:szCs w:val="24"/>
        </w:rPr>
        <w:t xml:space="preserve"> </w:t>
      </w:r>
      <w:r w:rsidR="00EF5D1E" w:rsidRPr="00472864">
        <w:rPr>
          <w:rFonts w:ascii="Arial Narrow" w:hAnsi="Arial Narrow" w:cs="Times New Roman"/>
          <w:sz w:val="24"/>
          <w:szCs w:val="24"/>
        </w:rPr>
        <w:t>С08СА13</w:t>
      </w:r>
    </w:p>
    <w:p w14:paraId="107FD3B2" w14:textId="77777777" w:rsidR="00C10379" w:rsidRPr="00472864" w:rsidRDefault="00482A3D" w:rsidP="00CE0BFB">
      <w:pPr>
        <w:rPr>
          <w:rFonts w:ascii="Arial Narrow" w:hAnsi="Arial Narrow" w:cs="Times New Roman"/>
          <w:color w:val="FF0000"/>
          <w:sz w:val="24"/>
          <w:szCs w:val="24"/>
        </w:rPr>
      </w:pPr>
      <w:r w:rsidRPr="00472864">
        <w:rPr>
          <w:rFonts w:ascii="Arial Narrow" w:hAnsi="Arial Narrow" w:cs="Times New Roman"/>
          <w:b/>
          <w:bCs/>
          <w:color w:val="FF0000"/>
          <w:sz w:val="24"/>
          <w:szCs w:val="24"/>
        </w:rPr>
        <w:t>ФАРМАКОЛОГИЧЕСКИЕ СВОЙСТВА</w:t>
      </w:r>
    </w:p>
    <w:p w14:paraId="12E915FB" w14:textId="77777777" w:rsidR="000F2755" w:rsidRPr="00472864" w:rsidRDefault="00DE5596" w:rsidP="000F2755">
      <w:pPr>
        <w:shd w:val="clear" w:color="auto" w:fill="FFFFFF"/>
        <w:jc w:val="both"/>
        <w:rPr>
          <w:rStyle w:val="5"/>
          <w:rFonts w:ascii="Arial Narrow" w:hAnsi="Arial Narrow" w:cs="Times New Roman"/>
          <w:i w:val="0"/>
          <w:color w:val="000000"/>
          <w:sz w:val="24"/>
          <w:szCs w:val="24"/>
        </w:rPr>
      </w:pPr>
      <w:proofErr w:type="spellStart"/>
      <w:r w:rsidRPr="00472864">
        <w:rPr>
          <w:rFonts w:ascii="Arial Narrow" w:hAnsi="Arial Narrow" w:cs="Times New Roman"/>
          <w:b/>
          <w:bCs/>
          <w:i/>
          <w:iCs/>
          <w:sz w:val="24"/>
          <w:szCs w:val="24"/>
        </w:rPr>
        <w:t>Фармакодинамика</w:t>
      </w:r>
      <w:proofErr w:type="spellEnd"/>
    </w:p>
    <w:p w14:paraId="12FCE826" w14:textId="77777777" w:rsidR="000F2755" w:rsidRPr="00472864" w:rsidRDefault="000F2755" w:rsidP="004F5510">
      <w:pPr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Б</w:t>
      </w:r>
      <w:r w:rsidR="00C32CAF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локатор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«медленных» кальциевых каналов. </w:t>
      </w:r>
      <w:proofErr w:type="spellStart"/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Лерканидипин</w:t>
      </w:r>
      <w:proofErr w:type="spellEnd"/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является рацемической смесью</w:t>
      </w:r>
      <w:r w:rsidR="00C32CAF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право</w:t>
      </w:r>
      <w:r w:rsidR="009A31AE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- 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(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  <w:lang w:val="en-US"/>
        </w:rPr>
        <w:t>R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) и левовращающихся (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  <w:lang w:val="en-US"/>
        </w:rPr>
        <w:t>S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) стереоизомеров, производное 1,4-дигидропиридина, способен избирательно блокировать ток ионов кальция внутрь клеток сосудистой стенки, сердечные клетки и клетки гладкой мускулатуры. Механизм гипотензивного действия обусловлен прямым релаксирующим действием на гладкомышечные клетки сосудов. Обладает пролонгированным </w:t>
      </w:r>
      <w:r w:rsidR="004F5510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антигипертензивным действием. Терапевтический эффект достигается через 5-7 часов после приема внутрь и длительность его сохраняется в течение суток (24 часов). Благодаря высокой селективности к гладкомышечным клеткам сосудов отрицательное инотропное действие отсутствует.</w:t>
      </w:r>
    </w:p>
    <w:p w14:paraId="0B62A27F" w14:textId="77777777" w:rsidR="004F5510" w:rsidRPr="00472864" w:rsidRDefault="00E817F7" w:rsidP="004F5510">
      <w:pPr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proofErr w:type="spellStart"/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Лерканидипин</w:t>
      </w:r>
      <w:proofErr w:type="spellEnd"/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</w:t>
      </w:r>
      <w:r w:rsidR="004F5510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является </w:t>
      </w:r>
      <w:proofErr w:type="spellStart"/>
      <w:r w:rsidR="004F5510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метаболически</w:t>
      </w:r>
      <w:proofErr w:type="spellEnd"/>
      <w:r w:rsidR="004F5510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нейтральным препаратом и не о</w:t>
      </w:r>
      <w:r w:rsidR="00577FE3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ка</w:t>
      </w:r>
      <w:r w:rsidR="004F5510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зывает существенного воздействия на содержание липопротеинов и </w:t>
      </w:r>
      <w:proofErr w:type="spellStart"/>
      <w:r w:rsidR="004F5510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аполипопротеинов</w:t>
      </w:r>
      <w:proofErr w:type="spellEnd"/>
      <w:r w:rsidR="004F5510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в сыворотке крови, а также не изменяет липидный профиль у пациентов с артериальной гипертензией.</w:t>
      </w:r>
    </w:p>
    <w:p w14:paraId="62008773" w14:textId="77777777" w:rsidR="00C10379" w:rsidRPr="00472864" w:rsidRDefault="00C10379" w:rsidP="004F5510">
      <w:pPr>
        <w:jc w:val="both"/>
        <w:rPr>
          <w:rFonts w:ascii="Arial Narrow" w:hAnsi="Arial Narrow" w:cs="Times New Roman"/>
          <w:b/>
          <w:i/>
          <w:iCs/>
          <w:sz w:val="24"/>
          <w:szCs w:val="24"/>
        </w:rPr>
      </w:pPr>
      <w:r w:rsidRPr="00472864">
        <w:rPr>
          <w:rFonts w:ascii="Arial Narrow" w:hAnsi="Arial Narrow" w:cs="Times New Roman"/>
          <w:b/>
          <w:i/>
          <w:iCs/>
          <w:sz w:val="24"/>
          <w:szCs w:val="24"/>
        </w:rPr>
        <w:lastRenderedPageBreak/>
        <w:t>Фармакокинетика</w:t>
      </w:r>
    </w:p>
    <w:p w14:paraId="49593226" w14:textId="77777777" w:rsidR="000B2C50" w:rsidRPr="00FB6751" w:rsidRDefault="000B2C50" w:rsidP="000B2C50">
      <w:pPr>
        <w:pStyle w:val="71"/>
        <w:shd w:val="clear" w:color="auto" w:fill="auto"/>
        <w:spacing w:line="240" w:lineRule="auto"/>
        <w:ind w:firstLine="0"/>
        <w:rPr>
          <w:rFonts w:ascii="Arial Narrow" w:hAnsi="Arial Narrow"/>
          <w:i w:val="0"/>
          <w:iCs w:val="0"/>
          <w:sz w:val="24"/>
          <w:szCs w:val="24"/>
        </w:rPr>
      </w:pPr>
      <w:r w:rsidRPr="00FB6751">
        <w:rPr>
          <w:rStyle w:val="72"/>
          <w:rFonts w:ascii="Arial Narrow" w:hAnsi="Arial Narrow"/>
          <w:i/>
          <w:iCs/>
          <w:color w:val="000000"/>
          <w:sz w:val="24"/>
          <w:szCs w:val="24"/>
        </w:rPr>
        <w:t>Всасывание</w:t>
      </w:r>
    </w:p>
    <w:p w14:paraId="7DE5C0CE" w14:textId="77777777" w:rsidR="000B2C50" w:rsidRPr="00472864" w:rsidRDefault="000B2C50" w:rsidP="000B2C50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полностью всасывается после приема внутр</w:t>
      </w:r>
      <w:r w:rsidR="005238CB" w:rsidRPr="00472864">
        <w:rPr>
          <w:rFonts w:ascii="Arial Narrow" w:hAnsi="Arial Narrow"/>
          <w:color w:val="000000"/>
          <w:sz w:val="24"/>
          <w:szCs w:val="24"/>
        </w:rPr>
        <w:t>ь. Максимальная концентрация (С</w:t>
      </w:r>
      <w:r w:rsidR="005238CB" w:rsidRPr="00472864">
        <w:rPr>
          <w:rFonts w:ascii="Arial Narrow" w:hAnsi="Arial Narrow"/>
          <w:color w:val="000000"/>
          <w:sz w:val="24"/>
          <w:szCs w:val="24"/>
          <w:vertAlign w:val="subscript"/>
          <w:lang w:val="en-US"/>
        </w:rPr>
        <w:t>m</w:t>
      </w:r>
      <w:r w:rsidRPr="00472864">
        <w:rPr>
          <w:rFonts w:ascii="Arial Narrow" w:hAnsi="Arial Narrow"/>
          <w:color w:val="000000"/>
          <w:sz w:val="24"/>
          <w:szCs w:val="24"/>
          <w:vertAlign w:val="subscript"/>
        </w:rPr>
        <w:t>ах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) в плазме крови достигается через 1,5-3 часа и составляет 3,3±2,09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нг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/мл и 7,66±5,90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нг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/мл после приема 10 мг и 20 мг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соответственно.</w:t>
      </w:r>
    </w:p>
    <w:p w14:paraId="72229957" w14:textId="77777777" w:rsidR="000B2C50" w:rsidRPr="00472864" w:rsidRDefault="000B2C50" w:rsidP="005238CB">
      <w:pPr>
        <w:pStyle w:val="a9"/>
        <w:tabs>
          <w:tab w:val="left" w:pos="-540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(+) 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R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 xml:space="preserve">- 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и (-) 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S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-энантиомеры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демонстрируют сходный фармакокинетический профиль: имеют одинаковое время достижения максимальной концентрации,</w:t>
      </w:r>
      <w:r w:rsidR="005238CB" w:rsidRPr="00472864">
        <w:rPr>
          <w:rFonts w:ascii="Arial Narrow" w:hAnsi="Arial Narrow"/>
          <w:sz w:val="24"/>
          <w:szCs w:val="24"/>
        </w:rPr>
        <w:t xml:space="preserve"> </w:t>
      </w:r>
      <w:r w:rsidR="005238CB" w:rsidRPr="00472864">
        <w:rPr>
          <w:rFonts w:ascii="Arial Narrow" w:hAnsi="Arial Narrow"/>
          <w:color w:val="000000"/>
          <w:sz w:val="24"/>
          <w:szCs w:val="24"/>
        </w:rPr>
        <w:t>одинаковый Т</w:t>
      </w:r>
      <w:r w:rsidR="005238CB" w:rsidRPr="00472864">
        <w:rPr>
          <w:rFonts w:ascii="Arial Narrow" w:hAnsi="Arial Narrow"/>
          <w:color w:val="000000"/>
          <w:sz w:val="24"/>
          <w:szCs w:val="24"/>
          <w:vertAlign w:val="subscript"/>
        </w:rPr>
        <w:t>1</w:t>
      </w:r>
      <w:r w:rsidRPr="00472864">
        <w:rPr>
          <w:rFonts w:ascii="Arial Narrow" w:hAnsi="Arial Narrow"/>
          <w:color w:val="000000"/>
          <w:sz w:val="24"/>
          <w:szCs w:val="24"/>
          <w:vertAlign w:val="subscript"/>
        </w:rPr>
        <w:t>/</w:t>
      </w:r>
      <w:r w:rsidRPr="00472864">
        <w:rPr>
          <w:rStyle w:val="Candara1"/>
          <w:rFonts w:ascii="Arial Narrow" w:hAnsi="Arial Narrow" w:cs="Times New Roman"/>
          <w:color w:val="000000"/>
          <w:sz w:val="24"/>
          <w:szCs w:val="24"/>
          <w:vertAlign w:val="subscript"/>
        </w:rPr>
        <w:t>2</w:t>
      </w:r>
      <w:r w:rsidR="00650A65">
        <w:rPr>
          <w:rStyle w:val="Candara1"/>
          <w:rFonts w:ascii="Arial Narrow" w:hAnsi="Arial Narrow" w:cs="Times New Roman"/>
          <w:color w:val="000000"/>
          <w:sz w:val="24"/>
          <w:szCs w:val="24"/>
        </w:rPr>
        <w:t>.</w:t>
      </w:r>
      <w:r w:rsidR="00C042F5" w:rsidRPr="00472864">
        <w:rPr>
          <w:rFonts w:ascii="Arial Narrow" w:hAnsi="Arial Narrow"/>
          <w:color w:val="000000"/>
          <w:sz w:val="24"/>
          <w:szCs w:val="24"/>
        </w:rPr>
        <w:t xml:space="preserve"> С</w:t>
      </w:r>
      <w:r w:rsidR="00C042F5" w:rsidRPr="00472864">
        <w:rPr>
          <w:rFonts w:ascii="Arial Narrow" w:hAnsi="Arial Narrow"/>
          <w:color w:val="000000"/>
          <w:sz w:val="24"/>
          <w:szCs w:val="24"/>
          <w:vertAlign w:val="subscript"/>
          <w:lang w:val="en-US"/>
        </w:rPr>
        <w:t>m</w:t>
      </w:r>
      <w:r w:rsidR="00C042F5" w:rsidRPr="00472864">
        <w:rPr>
          <w:rFonts w:ascii="Arial Narrow" w:hAnsi="Arial Narrow"/>
          <w:color w:val="000000"/>
          <w:sz w:val="24"/>
          <w:szCs w:val="24"/>
          <w:vertAlign w:val="subscript"/>
        </w:rPr>
        <w:t>ах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 в плазме крови и площадь под кривой «концентрация-время» 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>(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AUC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 xml:space="preserve">) 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(-) 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S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-энантиомера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, в среднем, в 1,2 раза выше, чем (+) 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R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-энантиомера. Взаимопревращения энантиомеров в опытах 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in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 xml:space="preserve"> 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vivo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 xml:space="preserve"> </w:t>
      </w:r>
      <w:r w:rsidRPr="00472864">
        <w:rPr>
          <w:rFonts w:ascii="Arial Narrow" w:hAnsi="Arial Narrow"/>
          <w:color w:val="000000"/>
          <w:sz w:val="24"/>
          <w:szCs w:val="24"/>
        </w:rPr>
        <w:t>не наблюдали.</w:t>
      </w:r>
    </w:p>
    <w:p w14:paraId="34619E36" w14:textId="77777777" w:rsidR="000B2C50" w:rsidRPr="00472864" w:rsidRDefault="000B2C50" w:rsidP="000B2C50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При «первичном прохождении» через печень абсолютная биодоступность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при приеме внутрь после приема пищи составляет около 10</w:t>
      </w:r>
      <w:r w:rsidR="00650A65">
        <w:rPr>
          <w:rFonts w:ascii="Arial Narrow" w:hAnsi="Arial Narrow"/>
          <w:color w:val="000000"/>
          <w:sz w:val="24"/>
          <w:szCs w:val="24"/>
        </w:rPr>
        <w:t> </w:t>
      </w:r>
      <w:r w:rsidRPr="00472864">
        <w:rPr>
          <w:rFonts w:ascii="Arial Narrow" w:hAnsi="Arial Narrow"/>
          <w:color w:val="000000"/>
          <w:sz w:val="24"/>
          <w:szCs w:val="24"/>
        </w:rPr>
        <w:t>%</w:t>
      </w:r>
      <w:r w:rsidR="00C042F5" w:rsidRPr="00472864">
        <w:rPr>
          <w:rFonts w:ascii="Arial Narrow" w:hAnsi="Arial Narrow"/>
          <w:color w:val="000000"/>
          <w:sz w:val="24"/>
          <w:szCs w:val="24"/>
        </w:rPr>
        <w:t>. При приеме внутрь натощак би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одоступность составляет 1/3 от показателя биодоступности после приема пищи. При приеме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внутрь не позднее 2 часов после приема пищи с высоким содержанием жиров его биодоступность увеличивается в 4 раза, поэтому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не следуе</w:t>
      </w:r>
      <w:r w:rsidR="00482A3D" w:rsidRPr="00472864">
        <w:rPr>
          <w:rFonts w:ascii="Arial Narrow" w:hAnsi="Arial Narrow"/>
          <w:color w:val="000000"/>
          <w:sz w:val="24"/>
          <w:szCs w:val="24"/>
        </w:rPr>
        <w:t>т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 принимать после приема пищи. Фармакокинетика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в диапазоне терапевтических доз носит нелинейный характер. При приеме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в дозах 10 мг, 20 мг и 40 мг </w:t>
      </w:r>
      <w:r w:rsidR="00C042F5" w:rsidRPr="00472864">
        <w:rPr>
          <w:rFonts w:ascii="Arial Narrow" w:hAnsi="Arial Narrow"/>
          <w:color w:val="000000"/>
          <w:sz w:val="24"/>
          <w:szCs w:val="24"/>
        </w:rPr>
        <w:t>С</w:t>
      </w:r>
      <w:r w:rsidR="00C042F5" w:rsidRPr="00472864">
        <w:rPr>
          <w:rFonts w:ascii="Arial Narrow" w:hAnsi="Arial Narrow"/>
          <w:color w:val="000000"/>
          <w:sz w:val="24"/>
          <w:szCs w:val="24"/>
          <w:vertAlign w:val="subscript"/>
          <w:lang w:val="en-US"/>
        </w:rPr>
        <w:t>m</w:t>
      </w:r>
      <w:r w:rsidR="00C042F5" w:rsidRPr="00472864">
        <w:rPr>
          <w:rFonts w:ascii="Arial Narrow" w:hAnsi="Arial Narrow"/>
          <w:color w:val="000000"/>
          <w:sz w:val="24"/>
          <w:szCs w:val="24"/>
          <w:vertAlign w:val="subscript"/>
        </w:rPr>
        <w:t>ах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 </w:t>
      </w:r>
      <w:r w:rsidR="00C042F5" w:rsidRPr="00472864">
        <w:rPr>
          <w:rFonts w:ascii="Arial Narrow" w:hAnsi="Arial Narrow"/>
          <w:color w:val="000000"/>
          <w:sz w:val="24"/>
          <w:szCs w:val="24"/>
        </w:rPr>
        <w:t xml:space="preserve">в 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плазме крови определялась в соотношении 1:3:8 соответственно, и 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AUC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 xml:space="preserve"> </w:t>
      </w:r>
      <w:r w:rsidR="00C042F5" w:rsidRPr="00472864">
        <w:rPr>
          <w:rFonts w:ascii="Arial Narrow" w:hAnsi="Arial Narrow"/>
          <w:color w:val="000000"/>
          <w:sz w:val="24"/>
          <w:szCs w:val="24"/>
        </w:rPr>
        <w:t>–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 в соотношении 1:4:18, что предполагает прогрессирующую сатурацию при «первичном прохождении» через печень. Таким образом</w:t>
      </w:r>
      <w:r w:rsidR="00C042F5" w:rsidRPr="00472864">
        <w:rPr>
          <w:rFonts w:ascii="Arial Narrow" w:hAnsi="Arial Narrow"/>
          <w:color w:val="000000"/>
          <w:sz w:val="24"/>
          <w:szCs w:val="24"/>
        </w:rPr>
        <w:t>, биодоступность увеличивается с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 увеличением принятой дозы.</w:t>
      </w:r>
    </w:p>
    <w:p w14:paraId="1FFF3DFC" w14:textId="77777777" w:rsidR="000B2C50" w:rsidRPr="00FB6751" w:rsidRDefault="000B2C50" w:rsidP="000B2C50">
      <w:pPr>
        <w:pStyle w:val="71"/>
        <w:shd w:val="clear" w:color="auto" w:fill="auto"/>
        <w:spacing w:line="240" w:lineRule="auto"/>
        <w:ind w:firstLine="0"/>
        <w:rPr>
          <w:rFonts w:ascii="Arial Narrow" w:hAnsi="Arial Narrow"/>
          <w:i w:val="0"/>
          <w:iCs w:val="0"/>
          <w:sz w:val="24"/>
          <w:szCs w:val="24"/>
        </w:rPr>
      </w:pPr>
      <w:r w:rsidRPr="00FB6751">
        <w:rPr>
          <w:rStyle w:val="72"/>
          <w:rFonts w:ascii="Arial Narrow" w:hAnsi="Arial Narrow"/>
          <w:i/>
          <w:iCs/>
          <w:color w:val="000000"/>
          <w:sz w:val="24"/>
          <w:szCs w:val="24"/>
        </w:rPr>
        <w:t>Распределение</w:t>
      </w:r>
    </w:p>
    <w:p w14:paraId="1DF9A126" w14:textId="77777777" w:rsidR="000B2C50" w:rsidRPr="00472864" w:rsidRDefault="000B2C50" w:rsidP="000B2C50">
      <w:pPr>
        <w:pStyle w:val="a9"/>
        <w:ind w:right="0"/>
        <w:jc w:val="both"/>
        <w:rPr>
          <w:rFonts w:ascii="Arial Narrow" w:hAnsi="Arial Narrow"/>
          <w:color w:val="000000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Распределение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из плазмы крови в ткани и органы происходит быстро. Степень связывания с белками плазмы крови превышает </w:t>
      </w:r>
      <w:r w:rsidRPr="00472864">
        <w:rPr>
          <w:rStyle w:val="20"/>
          <w:rFonts w:ascii="Arial Narrow" w:hAnsi="Arial Narrow"/>
          <w:b w:val="0"/>
          <w:color w:val="000000"/>
          <w:sz w:val="24"/>
          <w:szCs w:val="24"/>
        </w:rPr>
        <w:t>98 %. У</w:t>
      </w:r>
      <w:r w:rsidRPr="00472864">
        <w:rPr>
          <w:rStyle w:val="20"/>
          <w:rFonts w:ascii="Arial Narrow" w:hAnsi="Arial Narrow"/>
          <w:color w:val="000000"/>
          <w:sz w:val="24"/>
          <w:szCs w:val="24"/>
        </w:rPr>
        <w:t xml:space="preserve"> 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пациентов с нарушениями функции почек и печени тяжелой степени из-за снижения концентрации белков в плазме крови свободная фракция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может увеличиваться. </w:t>
      </w:r>
    </w:p>
    <w:p w14:paraId="0CA7F5EA" w14:textId="77777777" w:rsidR="000B2C50" w:rsidRPr="00472864" w:rsidRDefault="000B2C50" w:rsidP="000B2C50">
      <w:pPr>
        <w:pStyle w:val="a9"/>
        <w:ind w:right="0"/>
        <w:jc w:val="both"/>
        <w:rPr>
          <w:rFonts w:ascii="Arial Narrow" w:hAnsi="Arial Narrow"/>
          <w:b/>
          <w:sz w:val="24"/>
          <w:szCs w:val="24"/>
        </w:rPr>
      </w:pPr>
      <w:r w:rsidRPr="00472864">
        <w:rPr>
          <w:rStyle w:val="11"/>
          <w:rFonts w:ascii="Arial Narrow" w:hAnsi="Arial Narrow"/>
          <w:b w:val="0"/>
          <w:color w:val="000000"/>
          <w:sz w:val="24"/>
          <w:szCs w:val="24"/>
        </w:rPr>
        <w:t>Метаболизм</w:t>
      </w:r>
    </w:p>
    <w:p w14:paraId="2291D3F2" w14:textId="77777777" w:rsidR="000B2C50" w:rsidRPr="00472864" w:rsidRDefault="000B2C50" w:rsidP="000B2C50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метаболизируется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с участием изофермента 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CYP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>3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A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 xml:space="preserve">4 </w:t>
      </w:r>
      <w:r w:rsidRPr="00472864">
        <w:rPr>
          <w:rFonts w:ascii="Arial Narrow" w:hAnsi="Arial Narrow"/>
          <w:color w:val="000000"/>
          <w:sz w:val="24"/>
          <w:szCs w:val="24"/>
        </w:rPr>
        <w:t>с образованием неактивных метаболитов.</w:t>
      </w:r>
    </w:p>
    <w:p w14:paraId="4F7CBEC2" w14:textId="77777777" w:rsidR="000B2C50" w:rsidRPr="00FB6751" w:rsidRDefault="000B2C50" w:rsidP="000B2C50">
      <w:pPr>
        <w:pStyle w:val="71"/>
        <w:shd w:val="clear" w:color="auto" w:fill="auto"/>
        <w:spacing w:line="240" w:lineRule="auto"/>
        <w:ind w:firstLine="0"/>
        <w:rPr>
          <w:rFonts w:ascii="Arial Narrow" w:hAnsi="Arial Narrow"/>
          <w:i w:val="0"/>
          <w:iCs w:val="0"/>
          <w:sz w:val="24"/>
          <w:szCs w:val="24"/>
        </w:rPr>
      </w:pPr>
      <w:r w:rsidRPr="00FB6751">
        <w:rPr>
          <w:rStyle w:val="72"/>
          <w:rFonts w:ascii="Arial Narrow" w:hAnsi="Arial Narrow"/>
          <w:i/>
          <w:iCs/>
          <w:color w:val="000000"/>
          <w:sz w:val="24"/>
          <w:szCs w:val="24"/>
        </w:rPr>
        <w:t>Выведение</w:t>
      </w:r>
    </w:p>
    <w:p w14:paraId="7FAEFC21" w14:textId="77777777" w:rsidR="000B2C50" w:rsidRPr="00472864" w:rsidRDefault="000B2C50" w:rsidP="000B2C50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Выведение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происходит преимущественно п</w:t>
      </w:r>
      <w:r w:rsidR="00F87C8D" w:rsidRPr="00472864">
        <w:rPr>
          <w:rFonts w:ascii="Arial Narrow" w:hAnsi="Arial Narrow"/>
          <w:color w:val="000000"/>
          <w:sz w:val="24"/>
          <w:szCs w:val="24"/>
        </w:rPr>
        <w:t xml:space="preserve">утем </w:t>
      </w:r>
      <w:proofErr w:type="spellStart"/>
      <w:r w:rsidR="00F87C8D" w:rsidRPr="00472864">
        <w:rPr>
          <w:rFonts w:ascii="Arial Narrow" w:hAnsi="Arial Narrow"/>
          <w:color w:val="000000"/>
          <w:sz w:val="24"/>
          <w:szCs w:val="24"/>
        </w:rPr>
        <w:t>биотрансформации</w:t>
      </w:r>
      <w:proofErr w:type="spellEnd"/>
      <w:r w:rsidR="00F87C8D" w:rsidRPr="00472864">
        <w:rPr>
          <w:rFonts w:ascii="Arial Narrow" w:hAnsi="Arial Narrow"/>
          <w:color w:val="000000"/>
          <w:sz w:val="24"/>
          <w:szCs w:val="24"/>
        </w:rPr>
        <w:t>. Около 50</w:t>
      </w:r>
      <w:r w:rsidR="00FC7B1D" w:rsidRPr="0047286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% принятой дозы выводится почками, около </w:t>
      </w:r>
      <w:r w:rsidR="00F87C8D" w:rsidRPr="00472864">
        <w:rPr>
          <w:rFonts w:ascii="Arial Narrow" w:hAnsi="Arial Narrow"/>
          <w:color w:val="000000"/>
          <w:sz w:val="24"/>
          <w:szCs w:val="24"/>
        </w:rPr>
        <w:t>50</w:t>
      </w:r>
      <w:r w:rsidR="00FC7B1D" w:rsidRPr="00472864">
        <w:rPr>
          <w:rFonts w:ascii="Arial Narrow" w:hAnsi="Arial Narrow"/>
          <w:color w:val="000000"/>
          <w:sz w:val="24"/>
          <w:szCs w:val="24"/>
        </w:rPr>
        <w:t xml:space="preserve"> </w:t>
      </w:r>
      <w:r w:rsidR="00F87C8D" w:rsidRPr="00472864">
        <w:rPr>
          <w:rFonts w:ascii="Arial Narrow" w:hAnsi="Arial Narrow"/>
          <w:color w:val="000000"/>
          <w:sz w:val="24"/>
          <w:szCs w:val="24"/>
        </w:rPr>
        <w:t>% –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 через кишечник. Среднее значение </w:t>
      </w:r>
      <w:r w:rsidR="00F87C8D" w:rsidRPr="00472864">
        <w:rPr>
          <w:rFonts w:ascii="Arial Narrow" w:hAnsi="Arial Narrow"/>
          <w:color w:val="000000"/>
          <w:sz w:val="24"/>
          <w:szCs w:val="24"/>
        </w:rPr>
        <w:t>Т</w:t>
      </w:r>
      <w:r w:rsidR="00F87C8D" w:rsidRPr="00472864">
        <w:rPr>
          <w:rFonts w:ascii="Arial Narrow" w:hAnsi="Arial Narrow"/>
          <w:color w:val="000000"/>
          <w:sz w:val="24"/>
          <w:szCs w:val="24"/>
          <w:vertAlign w:val="subscript"/>
        </w:rPr>
        <w:t>1/</w:t>
      </w:r>
      <w:r w:rsidR="00F87C8D" w:rsidRPr="00472864">
        <w:rPr>
          <w:rStyle w:val="Candara1"/>
          <w:rFonts w:ascii="Arial Narrow" w:hAnsi="Arial Narrow" w:cs="Times New Roman"/>
          <w:color w:val="000000"/>
          <w:sz w:val="24"/>
          <w:szCs w:val="24"/>
          <w:vertAlign w:val="subscript"/>
        </w:rPr>
        <w:t>2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 составляет 8-10 часов. Кумуляции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при повторном приеме внутрь не наблюдается.</w:t>
      </w:r>
    </w:p>
    <w:p w14:paraId="770B6E27" w14:textId="77777777" w:rsidR="000B2C50" w:rsidRPr="00FB6751" w:rsidRDefault="000B2C50" w:rsidP="000B2C50">
      <w:pPr>
        <w:pStyle w:val="71"/>
        <w:shd w:val="clear" w:color="auto" w:fill="auto"/>
        <w:spacing w:line="240" w:lineRule="auto"/>
        <w:ind w:firstLine="0"/>
        <w:rPr>
          <w:rFonts w:ascii="Arial Narrow" w:hAnsi="Arial Narrow"/>
          <w:i w:val="0"/>
          <w:iCs w:val="0"/>
          <w:sz w:val="24"/>
          <w:szCs w:val="24"/>
        </w:rPr>
      </w:pPr>
      <w:r w:rsidRPr="00FB6751">
        <w:rPr>
          <w:rStyle w:val="72"/>
          <w:rFonts w:ascii="Arial Narrow" w:hAnsi="Arial Narrow"/>
          <w:i/>
          <w:iCs/>
          <w:color w:val="000000"/>
          <w:sz w:val="24"/>
          <w:szCs w:val="24"/>
        </w:rPr>
        <w:t>Фармакокинетика у особых групп пациентов</w:t>
      </w:r>
    </w:p>
    <w:p w14:paraId="0C8DCB3A" w14:textId="77777777" w:rsidR="000B2C50" w:rsidRPr="00472864" w:rsidRDefault="000B2C50" w:rsidP="000B2C50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Фармакокинетика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у пациентов пожилого возраста, пациентов с почечной недостаточностью (клиренс креатинина (КК) более 30 мл/мин) и пациентов с печеночной недостаточностью легкой и средней степени сходна с фармакокинетикой у здоровых добровольцев</w:t>
      </w:r>
      <w:r w:rsidR="00F87C8D" w:rsidRPr="00472864">
        <w:rPr>
          <w:rFonts w:ascii="Arial Narrow" w:hAnsi="Arial Narrow"/>
          <w:color w:val="000000"/>
          <w:sz w:val="24"/>
          <w:szCs w:val="24"/>
        </w:rPr>
        <w:t>.</w:t>
      </w:r>
    </w:p>
    <w:p w14:paraId="36BA29B1" w14:textId="77777777" w:rsidR="000B2C50" w:rsidRPr="00472864" w:rsidRDefault="000B2C50" w:rsidP="000B2C50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У пациентов с почечной недостаточностью (КК менее 30 мл/мин) и у пациентов, находящихся на гемодиализе, концентрация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в плазме </w:t>
      </w:r>
      <w:r w:rsidR="00F87C8D" w:rsidRPr="00472864">
        <w:rPr>
          <w:rFonts w:ascii="Arial Narrow" w:hAnsi="Arial Narrow"/>
          <w:color w:val="000000"/>
          <w:sz w:val="24"/>
          <w:szCs w:val="24"/>
        </w:rPr>
        <w:t>крови повышается примерно на 70</w:t>
      </w:r>
      <w:r w:rsidR="00FC7B1D" w:rsidRPr="00472864">
        <w:rPr>
          <w:rFonts w:ascii="Arial Narrow" w:hAnsi="Arial Narrow"/>
          <w:color w:val="000000"/>
          <w:sz w:val="24"/>
          <w:szCs w:val="24"/>
        </w:rPr>
        <w:t xml:space="preserve"> </w:t>
      </w:r>
      <w:r w:rsidRPr="00472864">
        <w:rPr>
          <w:rFonts w:ascii="Arial Narrow" w:hAnsi="Arial Narrow"/>
          <w:color w:val="000000"/>
          <w:sz w:val="24"/>
          <w:szCs w:val="24"/>
        </w:rPr>
        <w:t>%.</w:t>
      </w:r>
    </w:p>
    <w:p w14:paraId="1EDE38EE" w14:textId="77777777" w:rsidR="000B2C50" w:rsidRPr="00472864" w:rsidRDefault="000B2C50" w:rsidP="000B2C50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У пациентов с печеночной недостаточностью средней и тяжелой степени системная биодоступность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, вероятно, увеличивается, так как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метаболизируется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главным образом в печени.</w:t>
      </w:r>
    </w:p>
    <w:p w14:paraId="4E3ABCD4" w14:textId="77777777" w:rsidR="005550DE" w:rsidRPr="00472864" w:rsidRDefault="005A3E54" w:rsidP="00EF404A">
      <w:pPr>
        <w:jc w:val="both"/>
        <w:rPr>
          <w:rFonts w:ascii="Arial Narrow" w:hAnsi="Arial Narrow" w:cs="Times New Roman"/>
          <w:i/>
          <w:color w:val="FF0000"/>
          <w:sz w:val="24"/>
          <w:szCs w:val="24"/>
        </w:rPr>
      </w:pPr>
      <w:r w:rsidRPr="00472864">
        <w:rPr>
          <w:rFonts w:ascii="Arial Narrow" w:hAnsi="Arial Narrow" w:cs="Times New Roman"/>
          <w:b/>
          <w:bCs/>
          <w:color w:val="FF0000"/>
          <w:sz w:val="24"/>
          <w:szCs w:val="24"/>
        </w:rPr>
        <w:t>ПОКАЗАНИЯ К ПРИМЕНЕНИЮ</w:t>
      </w:r>
    </w:p>
    <w:p w14:paraId="3E6AFDF6" w14:textId="77777777" w:rsidR="00FB3348" w:rsidRPr="00472864" w:rsidRDefault="0053790B" w:rsidP="00FB3348">
      <w:pPr>
        <w:pStyle w:val="a9"/>
        <w:widowControl w:val="0"/>
        <w:tabs>
          <w:tab w:val="left" w:pos="811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sz w:val="24"/>
          <w:szCs w:val="24"/>
        </w:rPr>
        <w:t>Артериальная</w:t>
      </w:r>
      <w:r w:rsidR="007503D7" w:rsidRPr="00472864">
        <w:rPr>
          <w:rFonts w:ascii="Arial Narrow" w:hAnsi="Arial Narrow"/>
          <w:sz w:val="24"/>
          <w:szCs w:val="24"/>
        </w:rPr>
        <w:t xml:space="preserve"> гипертензия </w:t>
      </w:r>
      <w:r w:rsidRPr="00472864">
        <w:rPr>
          <w:rFonts w:ascii="Arial Narrow" w:hAnsi="Arial Narrow"/>
          <w:sz w:val="24"/>
          <w:szCs w:val="24"/>
        </w:rPr>
        <w:t>1-2 степени</w:t>
      </w:r>
      <w:r w:rsidR="007503D7" w:rsidRPr="00472864">
        <w:rPr>
          <w:rFonts w:ascii="Arial Narrow" w:hAnsi="Arial Narrow"/>
          <w:sz w:val="24"/>
          <w:szCs w:val="24"/>
        </w:rPr>
        <w:t>.</w:t>
      </w:r>
      <w:r w:rsidR="00EF5D1E" w:rsidRPr="00472864">
        <w:rPr>
          <w:rFonts w:ascii="Arial Narrow" w:hAnsi="Arial Narrow"/>
          <w:sz w:val="24"/>
          <w:szCs w:val="24"/>
        </w:rPr>
        <w:t xml:space="preserve"> </w:t>
      </w:r>
    </w:p>
    <w:p w14:paraId="299DA441" w14:textId="77777777" w:rsidR="001D5FD6" w:rsidRPr="00472864" w:rsidRDefault="005A3E54" w:rsidP="002754A8">
      <w:pPr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472864">
        <w:rPr>
          <w:rFonts w:ascii="Arial Narrow" w:hAnsi="Arial Narrow" w:cs="Times New Roman"/>
          <w:b/>
          <w:color w:val="FF0000"/>
          <w:sz w:val="24"/>
          <w:szCs w:val="24"/>
        </w:rPr>
        <w:t>ПРОТИВОПОКАЗАНИЯ</w:t>
      </w:r>
    </w:p>
    <w:p w14:paraId="1FB31BF2" w14:textId="77777777" w:rsidR="00290EF5" w:rsidRPr="00472864" w:rsidRDefault="00EB1151" w:rsidP="00EB1151">
      <w:pPr>
        <w:pStyle w:val="a9"/>
        <w:widowControl w:val="0"/>
        <w:tabs>
          <w:tab w:val="left" w:pos="406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- </w:t>
      </w:r>
      <w:r w:rsidR="00290EF5" w:rsidRPr="00472864">
        <w:rPr>
          <w:rFonts w:ascii="Arial Narrow" w:hAnsi="Arial Narrow"/>
          <w:color w:val="000000"/>
          <w:sz w:val="24"/>
          <w:szCs w:val="24"/>
        </w:rPr>
        <w:t xml:space="preserve">гиперчувствительность к </w:t>
      </w:r>
      <w:proofErr w:type="spellStart"/>
      <w:r w:rsidR="00290EF5" w:rsidRPr="00472864">
        <w:rPr>
          <w:rFonts w:ascii="Arial Narrow" w:hAnsi="Arial Narrow"/>
          <w:color w:val="000000"/>
          <w:sz w:val="24"/>
          <w:szCs w:val="24"/>
        </w:rPr>
        <w:t>лерканидипину</w:t>
      </w:r>
      <w:proofErr w:type="spellEnd"/>
      <w:r w:rsidR="00290EF5" w:rsidRPr="00472864">
        <w:rPr>
          <w:rFonts w:ascii="Arial Narrow" w:hAnsi="Arial Narrow"/>
          <w:color w:val="000000"/>
          <w:sz w:val="24"/>
          <w:szCs w:val="24"/>
        </w:rPr>
        <w:t xml:space="preserve">, другим производным </w:t>
      </w:r>
      <w:proofErr w:type="spellStart"/>
      <w:r w:rsidR="00290EF5" w:rsidRPr="00472864">
        <w:rPr>
          <w:rFonts w:ascii="Arial Narrow" w:hAnsi="Arial Narrow"/>
          <w:color w:val="000000"/>
          <w:sz w:val="24"/>
          <w:szCs w:val="24"/>
        </w:rPr>
        <w:t>дигидропиридинового</w:t>
      </w:r>
      <w:proofErr w:type="spellEnd"/>
      <w:r w:rsidR="00290EF5" w:rsidRPr="00472864">
        <w:rPr>
          <w:rFonts w:ascii="Arial Narrow" w:hAnsi="Arial Narrow"/>
          <w:color w:val="000000"/>
          <w:sz w:val="24"/>
          <w:szCs w:val="24"/>
        </w:rPr>
        <w:t xml:space="preserve"> ряда или любому компоненту препарата;</w:t>
      </w:r>
    </w:p>
    <w:p w14:paraId="3543CD95" w14:textId="77777777" w:rsidR="00290EF5" w:rsidRPr="00472864" w:rsidRDefault="00EB1151" w:rsidP="00EB1151">
      <w:pPr>
        <w:pStyle w:val="a9"/>
        <w:widowControl w:val="0"/>
        <w:tabs>
          <w:tab w:val="left" w:pos="406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- </w:t>
      </w:r>
      <w:proofErr w:type="spellStart"/>
      <w:r w:rsidR="00290EF5" w:rsidRPr="00472864">
        <w:rPr>
          <w:rFonts w:ascii="Arial Narrow" w:hAnsi="Arial Narrow"/>
          <w:color w:val="000000"/>
          <w:sz w:val="24"/>
          <w:szCs w:val="24"/>
        </w:rPr>
        <w:t>нелеченная</w:t>
      </w:r>
      <w:proofErr w:type="spellEnd"/>
      <w:r w:rsidR="00290EF5" w:rsidRPr="00472864">
        <w:rPr>
          <w:rFonts w:ascii="Arial Narrow" w:hAnsi="Arial Narrow"/>
          <w:color w:val="000000"/>
          <w:sz w:val="24"/>
          <w:szCs w:val="24"/>
        </w:rPr>
        <w:t xml:space="preserve"> сердечная недостаточность;</w:t>
      </w:r>
    </w:p>
    <w:p w14:paraId="0532AF97" w14:textId="77777777" w:rsidR="00290EF5" w:rsidRPr="00472864" w:rsidRDefault="00EB1151" w:rsidP="00EB1151">
      <w:pPr>
        <w:pStyle w:val="a9"/>
        <w:widowControl w:val="0"/>
        <w:tabs>
          <w:tab w:val="left" w:pos="406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- </w:t>
      </w:r>
      <w:r w:rsidR="00290EF5" w:rsidRPr="00472864">
        <w:rPr>
          <w:rFonts w:ascii="Arial Narrow" w:hAnsi="Arial Narrow"/>
          <w:color w:val="000000"/>
          <w:sz w:val="24"/>
          <w:szCs w:val="24"/>
        </w:rPr>
        <w:t>нестабильная стенокардия;</w:t>
      </w:r>
    </w:p>
    <w:p w14:paraId="0486DAE6" w14:textId="77777777" w:rsidR="00290EF5" w:rsidRPr="00472864" w:rsidRDefault="00EB1151" w:rsidP="00EB1151">
      <w:pPr>
        <w:pStyle w:val="a9"/>
        <w:widowControl w:val="0"/>
        <w:tabs>
          <w:tab w:val="left" w:pos="406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- </w:t>
      </w:r>
      <w:r w:rsidR="00290EF5" w:rsidRPr="00472864">
        <w:rPr>
          <w:rFonts w:ascii="Arial Narrow" w:hAnsi="Arial Narrow"/>
          <w:color w:val="000000"/>
          <w:sz w:val="24"/>
          <w:szCs w:val="24"/>
        </w:rPr>
        <w:t>обструкция выносящего тракта левого желудочка;</w:t>
      </w:r>
    </w:p>
    <w:p w14:paraId="44884F05" w14:textId="77777777" w:rsidR="00290EF5" w:rsidRPr="00472864" w:rsidRDefault="00EB1151" w:rsidP="00EB1151">
      <w:pPr>
        <w:pStyle w:val="a9"/>
        <w:widowControl w:val="0"/>
        <w:tabs>
          <w:tab w:val="left" w:pos="406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- </w:t>
      </w:r>
      <w:r w:rsidR="00290EF5" w:rsidRPr="00472864">
        <w:rPr>
          <w:rFonts w:ascii="Arial Narrow" w:hAnsi="Arial Narrow"/>
          <w:color w:val="000000"/>
          <w:sz w:val="24"/>
          <w:szCs w:val="24"/>
        </w:rPr>
        <w:t>период в течение 1 месяца после перенесенного инфаркта миокарда;</w:t>
      </w:r>
    </w:p>
    <w:p w14:paraId="3C4C45C3" w14:textId="77777777" w:rsidR="00290EF5" w:rsidRPr="00472864" w:rsidRDefault="00EB1151" w:rsidP="00EB1151">
      <w:pPr>
        <w:pStyle w:val="a9"/>
        <w:widowControl w:val="0"/>
        <w:tabs>
          <w:tab w:val="left" w:pos="406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- </w:t>
      </w:r>
      <w:r w:rsidR="00290EF5" w:rsidRPr="00472864">
        <w:rPr>
          <w:rFonts w:ascii="Arial Narrow" w:hAnsi="Arial Narrow"/>
          <w:color w:val="000000"/>
          <w:sz w:val="24"/>
          <w:szCs w:val="24"/>
        </w:rPr>
        <w:t>тяжелая печеночная недостаточность;</w:t>
      </w:r>
    </w:p>
    <w:p w14:paraId="551D269A" w14:textId="77777777" w:rsidR="00290EF5" w:rsidRPr="00472864" w:rsidRDefault="00EB1151" w:rsidP="00EB1151">
      <w:pPr>
        <w:pStyle w:val="a9"/>
        <w:widowControl w:val="0"/>
        <w:tabs>
          <w:tab w:val="left" w:pos="406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- </w:t>
      </w:r>
      <w:r w:rsidR="00290EF5" w:rsidRPr="00472864">
        <w:rPr>
          <w:rFonts w:ascii="Arial Narrow" w:hAnsi="Arial Narrow"/>
          <w:color w:val="000000"/>
          <w:sz w:val="24"/>
          <w:szCs w:val="24"/>
        </w:rPr>
        <w:t>тяжелая почечная недостаточность (КК менее 30 мл/мин);</w:t>
      </w:r>
    </w:p>
    <w:p w14:paraId="5A5EB6D6" w14:textId="77777777" w:rsidR="00290EF5" w:rsidRPr="00472864" w:rsidRDefault="00EB1151" w:rsidP="00EB1151">
      <w:pPr>
        <w:pStyle w:val="a9"/>
        <w:widowControl w:val="0"/>
        <w:tabs>
          <w:tab w:val="left" w:pos="406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lastRenderedPageBreak/>
        <w:t xml:space="preserve">- </w:t>
      </w:r>
      <w:r w:rsidR="00290EF5" w:rsidRPr="00472864">
        <w:rPr>
          <w:rFonts w:ascii="Arial Narrow" w:hAnsi="Arial Narrow"/>
          <w:color w:val="000000"/>
          <w:sz w:val="24"/>
          <w:szCs w:val="24"/>
        </w:rPr>
        <w:t>беременность и период грудного вскармливания;</w:t>
      </w:r>
    </w:p>
    <w:p w14:paraId="7E992839" w14:textId="77777777" w:rsidR="00290EF5" w:rsidRPr="00472864" w:rsidRDefault="00EB1151" w:rsidP="00EB1151">
      <w:pPr>
        <w:pStyle w:val="a9"/>
        <w:widowControl w:val="0"/>
        <w:tabs>
          <w:tab w:val="left" w:pos="406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- </w:t>
      </w:r>
      <w:r w:rsidR="00290EF5" w:rsidRPr="00472864">
        <w:rPr>
          <w:rFonts w:ascii="Arial Narrow" w:hAnsi="Arial Narrow"/>
          <w:color w:val="000000"/>
          <w:sz w:val="24"/>
          <w:szCs w:val="24"/>
        </w:rPr>
        <w:t>применение у женщин детородного возраста, не пользующихся надежной контрацепцией;</w:t>
      </w:r>
    </w:p>
    <w:p w14:paraId="54A915E8" w14:textId="77777777" w:rsidR="00290EF5" w:rsidRPr="00472864" w:rsidRDefault="00EB1151" w:rsidP="00EB1151">
      <w:pPr>
        <w:pStyle w:val="a9"/>
        <w:widowControl w:val="0"/>
        <w:tabs>
          <w:tab w:val="left" w:pos="406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- </w:t>
      </w:r>
      <w:r w:rsidR="00290EF5" w:rsidRPr="00472864">
        <w:rPr>
          <w:rFonts w:ascii="Arial Narrow" w:hAnsi="Arial Narrow"/>
          <w:color w:val="000000"/>
          <w:sz w:val="24"/>
          <w:szCs w:val="24"/>
        </w:rPr>
        <w:t>возраст до 18 лет (эффективность и безопасность не установлены);</w:t>
      </w:r>
    </w:p>
    <w:p w14:paraId="75BA4137" w14:textId="77777777" w:rsidR="00290EF5" w:rsidRPr="00472864" w:rsidRDefault="00EB1151" w:rsidP="00EB1151">
      <w:pPr>
        <w:pStyle w:val="a9"/>
        <w:widowControl w:val="0"/>
        <w:tabs>
          <w:tab w:val="left" w:pos="406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- </w:t>
      </w:r>
      <w:r w:rsidR="00290EF5" w:rsidRPr="00472864">
        <w:rPr>
          <w:rFonts w:ascii="Arial Narrow" w:hAnsi="Arial Narrow"/>
          <w:color w:val="000000"/>
          <w:sz w:val="24"/>
          <w:szCs w:val="24"/>
        </w:rPr>
        <w:t xml:space="preserve">непереносимость лактозы, дефицит </w:t>
      </w:r>
      <w:proofErr w:type="spellStart"/>
      <w:r w:rsidR="00290EF5" w:rsidRPr="00472864">
        <w:rPr>
          <w:rFonts w:ascii="Arial Narrow" w:hAnsi="Arial Narrow"/>
          <w:color w:val="000000"/>
          <w:sz w:val="24"/>
          <w:szCs w:val="24"/>
        </w:rPr>
        <w:t>лактазы</w:t>
      </w:r>
      <w:proofErr w:type="spellEnd"/>
      <w:r w:rsidR="00290EF5" w:rsidRPr="00472864">
        <w:rPr>
          <w:rFonts w:ascii="Arial Narrow" w:hAnsi="Arial Narrow"/>
          <w:color w:val="000000"/>
          <w:sz w:val="24"/>
          <w:szCs w:val="24"/>
        </w:rPr>
        <w:t xml:space="preserve">, синдром </w:t>
      </w:r>
      <w:proofErr w:type="spellStart"/>
      <w:r w:rsidR="00290EF5" w:rsidRPr="00472864">
        <w:rPr>
          <w:rFonts w:ascii="Arial Narrow" w:hAnsi="Arial Narrow"/>
          <w:color w:val="000000"/>
          <w:sz w:val="24"/>
          <w:szCs w:val="24"/>
        </w:rPr>
        <w:t>глюкозо-галактозной</w:t>
      </w:r>
      <w:proofErr w:type="spellEnd"/>
      <w:r w:rsidR="00290EF5" w:rsidRPr="0047286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290EF5" w:rsidRPr="00472864">
        <w:rPr>
          <w:rFonts w:ascii="Arial Narrow" w:hAnsi="Arial Narrow"/>
          <w:color w:val="000000"/>
          <w:sz w:val="24"/>
          <w:szCs w:val="24"/>
        </w:rPr>
        <w:t>мальабсорбции</w:t>
      </w:r>
      <w:proofErr w:type="spellEnd"/>
      <w:r w:rsidR="00290EF5" w:rsidRPr="00472864">
        <w:rPr>
          <w:rFonts w:ascii="Arial Narrow" w:hAnsi="Arial Narrow"/>
          <w:color w:val="000000"/>
          <w:sz w:val="24"/>
          <w:szCs w:val="24"/>
        </w:rPr>
        <w:t>;</w:t>
      </w:r>
    </w:p>
    <w:p w14:paraId="0564D651" w14:textId="77777777" w:rsidR="00290EF5" w:rsidRPr="00472864" w:rsidRDefault="00EB1151" w:rsidP="00EB1151">
      <w:pPr>
        <w:pStyle w:val="a9"/>
        <w:widowControl w:val="0"/>
        <w:tabs>
          <w:tab w:val="left" w:pos="406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>-</w:t>
      </w:r>
      <w:r w:rsidR="00C47263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> </w:t>
      </w:r>
      <w:r w:rsidR="00290EF5" w:rsidRPr="00472864">
        <w:rPr>
          <w:rFonts w:ascii="Arial Narrow" w:hAnsi="Arial Narrow"/>
          <w:color w:val="000000"/>
          <w:sz w:val="24"/>
          <w:szCs w:val="24"/>
        </w:rPr>
        <w:t xml:space="preserve">одновременный прием с ингибиторами изофермента </w:t>
      </w:r>
      <w:r w:rsidR="00290EF5"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CYP</w:t>
      </w:r>
      <w:r w:rsidR="00290EF5" w:rsidRPr="00472864">
        <w:rPr>
          <w:rFonts w:ascii="Arial Narrow" w:hAnsi="Arial Narrow"/>
          <w:color w:val="000000"/>
          <w:sz w:val="24"/>
          <w:szCs w:val="24"/>
          <w:lang w:eastAsia="en-US"/>
        </w:rPr>
        <w:t>3</w:t>
      </w:r>
      <w:r w:rsidR="00290EF5"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A</w:t>
      </w:r>
      <w:r w:rsidR="00290EF5" w:rsidRPr="00472864">
        <w:rPr>
          <w:rFonts w:ascii="Arial Narrow" w:hAnsi="Arial Narrow"/>
          <w:color w:val="000000"/>
          <w:sz w:val="24"/>
          <w:szCs w:val="24"/>
          <w:lang w:eastAsia="en-US"/>
        </w:rPr>
        <w:t xml:space="preserve">4 </w:t>
      </w:r>
      <w:r w:rsidR="00290EF5" w:rsidRPr="00472864">
        <w:rPr>
          <w:rFonts w:ascii="Arial Narrow" w:hAnsi="Arial Narrow"/>
          <w:color w:val="000000"/>
          <w:sz w:val="24"/>
          <w:szCs w:val="24"/>
        </w:rPr>
        <w:t>(</w:t>
      </w:r>
      <w:proofErr w:type="spellStart"/>
      <w:r w:rsidR="00290EF5" w:rsidRPr="00472864">
        <w:rPr>
          <w:rFonts w:ascii="Arial Narrow" w:hAnsi="Arial Narrow"/>
          <w:color w:val="000000"/>
          <w:sz w:val="24"/>
          <w:szCs w:val="24"/>
        </w:rPr>
        <w:t>кетоконазол</w:t>
      </w:r>
      <w:proofErr w:type="spellEnd"/>
      <w:r w:rsidR="00290EF5" w:rsidRPr="00472864">
        <w:rPr>
          <w:rFonts w:ascii="Arial Narrow" w:hAnsi="Arial Narrow"/>
          <w:color w:val="000000"/>
          <w:sz w:val="24"/>
          <w:szCs w:val="24"/>
        </w:rPr>
        <w:t xml:space="preserve">, </w:t>
      </w:r>
      <w:proofErr w:type="spellStart"/>
      <w:r w:rsidR="00290EF5" w:rsidRPr="00472864">
        <w:rPr>
          <w:rFonts w:ascii="Arial Narrow" w:hAnsi="Arial Narrow"/>
          <w:color w:val="000000"/>
          <w:sz w:val="24"/>
          <w:szCs w:val="24"/>
        </w:rPr>
        <w:t>итраконазол</w:t>
      </w:r>
      <w:proofErr w:type="spellEnd"/>
      <w:r w:rsidR="00290EF5" w:rsidRPr="00472864">
        <w:rPr>
          <w:rFonts w:ascii="Arial Narrow" w:hAnsi="Arial Narrow"/>
          <w:color w:val="000000"/>
          <w:sz w:val="24"/>
          <w:szCs w:val="24"/>
        </w:rPr>
        <w:t xml:space="preserve">, эритромицин, ритонавир, </w:t>
      </w:r>
      <w:proofErr w:type="spellStart"/>
      <w:r w:rsidR="00290EF5" w:rsidRPr="00472864">
        <w:rPr>
          <w:rFonts w:ascii="Arial Narrow" w:hAnsi="Arial Narrow"/>
          <w:color w:val="000000"/>
          <w:sz w:val="24"/>
          <w:szCs w:val="24"/>
        </w:rPr>
        <w:t>тролеандомицин</w:t>
      </w:r>
      <w:proofErr w:type="spellEnd"/>
      <w:r w:rsidR="00290EF5" w:rsidRPr="00472864">
        <w:rPr>
          <w:rFonts w:ascii="Arial Narrow" w:hAnsi="Arial Narrow"/>
          <w:color w:val="000000"/>
          <w:sz w:val="24"/>
          <w:szCs w:val="24"/>
        </w:rPr>
        <w:t>) (см. раздел «Взаимодействие с другими лекарственными средствами»);</w:t>
      </w:r>
    </w:p>
    <w:p w14:paraId="087E944E" w14:textId="77777777" w:rsidR="00290EF5" w:rsidRPr="00472864" w:rsidRDefault="00EB1151" w:rsidP="00EB1151">
      <w:pPr>
        <w:pStyle w:val="a9"/>
        <w:widowControl w:val="0"/>
        <w:tabs>
          <w:tab w:val="left" w:pos="406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- </w:t>
      </w:r>
      <w:r w:rsidR="00290EF5" w:rsidRPr="00472864">
        <w:rPr>
          <w:rFonts w:ascii="Arial Narrow" w:hAnsi="Arial Narrow"/>
          <w:color w:val="000000"/>
          <w:sz w:val="24"/>
          <w:szCs w:val="24"/>
        </w:rPr>
        <w:t>одновременный прием с циклоспорином (см. раздел «Взаимодействие с д</w:t>
      </w:r>
      <w:r w:rsidR="00CA0F96" w:rsidRPr="00472864">
        <w:rPr>
          <w:rFonts w:ascii="Arial Narrow" w:hAnsi="Arial Narrow"/>
          <w:color w:val="000000"/>
          <w:sz w:val="24"/>
          <w:szCs w:val="24"/>
        </w:rPr>
        <w:t>ругими лекарственными средствам</w:t>
      </w:r>
      <w:r w:rsidR="005A3E54" w:rsidRPr="00472864">
        <w:rPr>
          <w:rFonts w:ascii="Arial Narrow" w:hAnsi="Arial Narrow"/>
          <w:color w:val="000000"/>
          <w:sz w:val="24"/>
          <w:szCs w:val="24"/>
        </w:rPr>
        <w:t>и</w:t>
      </w:r>
      <w:r w:rsidR="00290EF5" w:rsidRPr="00472864">
        <w:rPr>
          <w:rFonts w:ascii="Arial Narrow" w:hAnsi="Arial Narrow"/>
          <w:color w:val="000000"/>
          <w:sz w:val="24"/>
          <w:szCs w:val="24"/>
        </w:rPr>
        <w:t>»);</w:t>
      </w:r>
    </w:p>
    <w:p w14:paraId="7B0C349F" w14:textId="77777777" w:rsidR="00290EF5" w:rsidRPr="00472864" w:rsidRDefault="00EB1151" w:rsidP="00EB1151">
      <w:pPr>
        <w:pStyle w:val="a9"/>
        <w:widowControl w:val="0"/>
        <w:tabs>
          <w:tab w:val="left" w:pos="406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- </w:t>
      </w:r>
      <w:r w:rsidR="00290EF5" w:rsidRPr="00472864">
        <w:rPr>
          <w:rFonts w:ascii="Arial Narrow" w:hAnsi="Arial Narrow"/>
          <w:color w:val="000000"/>
          <w:sz w:val="24"/>
          <w:szCs w:val="24"/>
        </w:rPr>
        <w:t>одновременный прием с соком грейпфрута (см. раздел «Взаимодействие с другими лекарственными средствами»).</w:t>
      </w:r>
    </w:p>
    <w:p w14:paraId="1E4BB21F" w14:textId="77777777" w:rsidR="005A3E54" w:rsidRPr="00472864" w:rsidRDefault="00C760C9" w:rsidP="00A51B93">
      <w:pPr>
        <w:tabs>
          <w:tab w:val="left" w:pos="284"/>
          <w:tab w:val="left" w:pos="406"/>
        </w:tabs>
        <w:ind w:left="284" w:hanging="284"/>
        <w:jc w:val="both"/>
        <w:rPr>
          <w:rFonts w:ascii="Arial Narrow" w:hAnsi="Arial Narrow" w:cs="Times New Roman"/>
          <w:iCs/>
          <w:color w:val="000000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 xml:space="preserve"> </w:t>
      </w:r>
      <w:r w:rsidR="005A3E54" w:rsidRPr="00472864">
        <w:rPr>
          <w:rFonts w:ascii="Arial Narrow" w:hAnsi="Arial Narrow" w:cs="Times New Roman"/>
          <w:b/>
          <w:i/>
          <w:color w:val="FF0000"/>
          <w:sz w:val="24"/>
          <w:szCs w:val="24"/>
        </w:rPr>
        <w:t>С ОСТОРОЖНОСТЬЮ</w:t>
      </w:r>
    </w:p>
    <w:p w14:paraId="58FD1A90" w14:textId="77777777" w:rsidR="00EB1151" w:rsidRPr="00472864" w:rsidRDefault="00DF40A2" w:rsidP="003704C5">
      <w:pPr>
        <w:widowControl/>
        <w:autoSpaceDE/>
        <w:autoSpaceDN/>
        <w:adjustRightInd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2864">
        <w:rPr>
          <w:rFonts w:ascii="Arial Narrow" w:hAnsi="Arial Narrow" w:cs="Times New Roman"/>
          <w:color w:val="000000"/>
          <w:sz w:val="24"/>
          <w:szCs w:val="24"/>
        </w:rPr>
        <w:t>-  почечная недостаточность (клиренс креатинина более 30</w:t>
      </w:r>
      <w:r w:rsidR="00002F7D" w:rsidRPr="00472864">
        <w:rPr>
          <w:rFonts w:ascii="Arial Narrow" w:hAnsi="Arial Narrow" w:cs="Times New Roman"/>
          <w:color w:val="000000"/>
          <w:sz w:val="24"/>
          <w:szCs w:val="24"/>
        </w:rPr>
        <w:t xml:space="preserve"> мл/мин);</w:t>
      </w:r>
    </w:p>
    <w:p w14:paraId="00F0F536" w14:textId="77777777" w:rsidR="007840D4" w:rsidRPr="00472864" w:rsidRDefault="001D70E5" w:rsidP="005202CD">
      <w:pPr>
        <w:widowControl/>
        <w:tabs>
          <w:tab w:val="left" w:pos="284"/>
        </w:tabs>
        <w:autoSpaceDE/>
        <w:autoSpaceDN/>
        <w:adjustRightInd/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-</w:t>
      </w:r>
      <w:r w:rsidR="005202CD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ab/>
      </w:r>
      <w:r w:rsidR="00CE5A00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н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арушения </w:t>
      </w:r>
      <w:r w:rsidR="007840D4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функции печени легкой и средней степени тяжести;</w:t>
      </w:r>
    </w:p>
    <w:p w14:paraId="36FBC580" w14:textId="77777777" w:rsidR="00C21E7F" w:rsidRPr="00472864" w:rsidRDefault="00C21E7F" w:rsidP="005202CD">
      <w:pPr>
        <w:widowControl/>
        <w:tabs>
          <w:tab w:val="left" w:pos="284"/>
        </w:tabs>
        <w:autoSpaceDE/>
        <w:autoSpaceDN/>
        <w:adjustRightInd/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-  пожилой возраст;</w:t>
      </w:r>
    </w:p>
    <w:p w14:paraId="73D491C5" w14:textId="77777777" w:rsidR="007840D4" w:rsidRPr="00472864" w:rsidRDefault="007840D4" w:rsidP="005202CD">
      <w:pPr>
        <w:widowControl/>
        <w:tabs>
          <w:tab w:val="left" w:pos="284"/>
        </w:tabs>
        <w:autoSpaceDE/>
        <w:autoSpaceDN/>
        <w:adjustRightInd/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-</w:t>
      </w:r>
      <w:r w:rsidR="005202CD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ab/>
      </w:r>
      <w:r w:rsidR="00CE5A00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с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индром слабости синусового узла (без кардиостимулятора);</w:t>
      </w:r>
    </w:p>
    <w:p w14:paraId="3CE928CE" w14:textId="77777777" w:rsidR="007840D4" w:rsidRPr="00472864" w:rsidRDefault="007840D4" w:rsidP="005202CD">
      <w:pPr>
        <w:widowControl/>
        <w:tabs>
          <w:tab w:val="left" w:pos="284"/>
        </w:tabs>
        <w:autoSpaceDE/>
        <w:autoSpaceDN/>
        <w:adjustRightInd/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-</w:t>
      </w:r>
      <w:r w:rsidR="005202CD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ab/>
      </w:r>
      <w:r w:rsidR="006956B5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дисфункция левого желудочка сердца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и ишемическая болезнь сердца;</w:t>
      </w:r>
    </w:p>
    <w:p w14:paraId="57CF3296" w14:textId="77777777" w:rsidR="007840D4" w:rsidRPr="00472864" w:rsidRDefault="007840D4" w:rsidP="005202CD">
      <w:pPr>
        <w:widowControl/>
        <w:tabs>
          <w:tab w:val="left" w:pos="284"/>
        </w:tabs>
        <w:autoSpaceDE/>
        <w:autoSpaceDN/>
        <w:adjustRightInd/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-</w:t>
      </w:r>
      <w:r w:rsidR="005202CD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ab/>
      </w:r>
      <w:r w:rsidR="00CE5A00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х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роническая сердечная недостаточность;</w:t>
      </w:r>
    </w:p>
    <w:p w14:paraId="42D496D5" w14:textId="77777777" w:rsidR="00C21E7F" w:rsidRPr="00472864" w:rsidRDefault="00C21E7F" w:rsidP="00C21E7F">
      <w:pPr>
        <w:pStyle w:val="a9"/>
        <w:widowControl w:val="0"/>
        <w:tabs>
          <w:tab w:val="left" w:pos="406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>-</w:t>
      </w:r>
      <w:r w:rsidR="00457010"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 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одновременное применение с субстратами изофермента 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CYP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>3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A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 xml:space="preserve">4 </w:t>
      </w:r>
      <w:r w:rsidR="00457010" w:rsidRPr="00472864">
        <w:rPr>
          <w:rFonts w:ascii="Arial Narrow" w:hAnsi="Arial Narrow"/>
          <w:color w:val="000000"/>
          <w:sz w:val="24"/>
          <w:szCs w:val="24"/>
        </w:rPr>
        <w:t>(</w:t>
      </w:r>
      <w:proofErr w:type="spellStart"/>
      <w:r w:rsidR="00457010" w:rsidRPr="00472864">
        <w:rPr>
          <w:rFonts w:ascii="Arial Narrow" w:hAnsi="Arial Narrow"/>
          <w:color w:val="000000"/>
          <w:sz w:val="24"/>
          <w:szCs w:val="24"/>
        </w:rPr>
        <w:t>терфенадин</w:t>
      </w:r>
      <w:proofErr w:type="spellEnd"/>
      <w:r w:rsidR="00457010" w:rsidRPr="00472864">
        <w:rPr>
          <w:rFonts w:ascii="Arial Narrow" w:hAnsi="Arial Narrow"/>
          <w:color w:val="000000"/>
          <w:sz w:val="24"/>
          <w:szCs w:val="24"/>
        </w:rPr>
        <w:t>,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асметол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, антиаритмические препараты </w:t>
      </w:r>
      <w:r w:rsidR="00457010"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III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 xml:space="preserve"> </w:t>
      </w:r>
      <w:r w:rsidRPr="00472864">
        <w:rPr>
          <w:rFonts w:ascii="Arial Narrow" w:hAnsi="Arial Narrow"/>
          <w:color w:val="000000"/>
          <w:sz w:val="24"/>
          <w:szCs w:val="24"/>
        </w:rPr>
        <w:t>класса, например, амиодарон, хинидин) (см. раздел «Взаимодействие с другими лекарственными средствами»);</w:t>
      </w:r>
    </w:p>
    <w:p w14:paraId="70AB4A42" w14:textId="77777777" w:rsidR="00105E4C" w:rsidRPr="00472864" w:rsidRDefault="00105E4C" w:rsidP="00105E4C">
      <w:pPr>
        <w:pStyle w:val="a9"/>
        <w:widowControl w:val="0"/>
        <w:tabs>
          <w:tab w:val="left" w:pos="393"/>
        </w:tabs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>-</w:t>
      </w:r>
      <w:r w:rsidR="00C47263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   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одновременное применение с индукторами изофермента 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CYP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>3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A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 xml:space="preserve">4, 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например, противосудорожными средствами (фенитоин,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карбамазепин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) и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рифампицином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(см. раздел «Взаимодействие с другими лекарственными средствами»);</w:t>
      </w:r>
    </w:p>
    <w:p w14:paraId="764CC0DB" w14:textId="77777777" w:rsidR="005C6A4C" w:rsidRPr="00472864" w:rsidRDefault="007840D4" w:rsidP="0068743E">
      <w:pPr>
        <w:widowControl/>
        <w:tabs>
          <w:tab w:val="left" w:pos="284"/>
        </w:tabs>
        <w:autoSpaceDE/>
        <w:autoSpaceDN/>
        <w:adjustRightInd/>
        <w:jc w:val="both"/>
        <w:rPr>
          <w:rFonts w:ascii="Arial Narrow" w:hAnsi="Arial Narrow" w:cs="Times New Roman"/>
          <w:iCs/>
          <w:color w:val="000000"/>
          <w:sz w:val="24"/>
          <w:szCs w:val="24"/>
        </w:rPr>
      </w:pP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-</w:t>
      </w:r>
      <w:r w:rsidR="005202CD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ab/>
      </w:r>
      <w:r w:rsidR="00CE5A00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о</w:t>
      </w:r>
      <w:r w:rsidR="006956B5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дновременное применение с бета-адреноблокаторами, дигоксином </w:t>
      </w:r>
      <w:r w:rsidR="006956B5" w:rsidRPr="00472864">
        <w:rPr>
          <w:rFonts w:ascii="Arial Narrow" w:hAnsi="Arial Narrow"/>
          <w:color w:val="000000"/>
          <w:sz w:val="24"/>
          <w:szCs w:val="24"/>
        </w:rPr>
        <w:t>(см. раздел «Взаимодействие с другими лекарственными средствами»)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.</w:t>
      </w:r>
    </w:p>
    <w:p w14:paraId="798F8D90" w14:textId="77777777" w:rsidR="005A3E54" w:rsidRPr="00472864" w:rsidRDefault="005A3E54" w:rsidP="005A3E54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472864">
        <w:rPr>
          <w:rFonts w:ascii="Arial Narrow" w:hAnsi="Arial Narrow" w:cs="Times New Roman"/>
          <w:b/>
          <w:color w:val="FF0000"/>
          <w:sz w:val="24"/>
          <w:szCs w:val="24"/>
        </w:rPr>
        <w:t>ПРИМЕНЕНИЕ</w:t>
      </w:r>
      <w:r w:rsidRPr="00472864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472864">
        <w:rPr>
          <w:rFonts w:ascii="Arial Narrow" w:hAnsi="Arial Narrow" w:cs="Times New Roman"/>
          <w:b/>
          <w:color w:val="FF0000"/>
          <w:sz w:val="24"/>
          <w:szCs w:val="24"/>
        </w:rPr>
        <w:t xml:space="preserve">ПРИ БЕРЕМЕННОСТИ И В ПЕРИОД </w:t>
      </w:r>
      <w:r w:rsidR="00A85DA2">
        <w:rPr>
          <w:rFonts w:ascii="Arial Narrow" w:hAnsi="Arial Narrow" w:cs="Times New Roman"/>
          <w:b/>
          <w:color w:val="FF0000"/>
          <w:sz w:val="24"/>
          <w:szCs w:val="24"/>
        </w:rPr>
        <w:t xml:space="preserve">ГРУДНОГО ВСКАРМЛИВАНИЯ </w:t>
      </w:r>
    </w:p>
    <w:p w14:paraId="1336BED5" w14:textId="77777777" w:rsidR="002C73D2" w:rsidRPr="00FB6751" w:rsidRDefault="002C73D2" w:rsidP="002C73D2">
      <w:pPr>
        <w:pStyle w:val="71"/>
        <w:shd w:val="clear" w:color="auto" w:fill="auto"/>
        <w:spacing w:line="240" w:lineRule="auto"/>
        <w:ind w:firstLine="0"/>
        <w:rPr>
          <w:rFonts w:ascii="Arial Narrow" w:hAnsi="Arial Narrow"/>
          <w:i w:val="0"/>
          <w:iCs w:val="0"/>
          <w:sz w:val="24"/>
          <w:szCs w:val="24"/>
        </w:rPr>
      </w:pPr>
      <w:r w:rsidRPr="00FB6751">
        <w:rPr>
          <w:rStyle w:val="72"/>
          <w:rFonts w:ascii="Arial Narrow" w:hAnsi="Arial Narrow"/>
          <w:i/>
          <w:iCs/>
          <w:color w:val="000000"/>
          <w:sz w:val="24"/>
          <w:szCs w:val="24"/>
        </w:rPr>
        <w:t>Беременность</w:t>
      </w:r>
    </w:p>
    <w:p w14:paraId="3643AC0C" w14:textId="77777777" w:rsidR="002C73D2" w:rsidRPr="00472864" w:rsidRDefault="002C73D2" w:rsidP="002C73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В исследованиях на животных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не оказывал тератогенного действия, однако тератогенные эффекты отмечались при применении других производных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дигидропиридина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>. Поэтом</w:t>
      </w:r>
      <w:r w:rsidR="00C87F15" w:rsidRPr="00472864">
        <w:rPr>
          <w:rFonts w:ascii="Arial Narrow" w:hAnsi="Arial Narrow"/>
          <w:color w:val="000000"/>
          <w:sz w:val="24"/>
          <w:szCs w:val="24"/>
        </w:rPr>
        <w:t xml:space="preserve">у применение препарата </w:t>
      </w:r>
      <w:proofErr w:type="spellStart"/>
      <w:r w:rsidR="00C87F15" w:rsidRPr="00472864">
        <w:rPr>
          <w:rFonts w:ascii="Arial Narrow" w:hAnsi="Arial Narrow"/>
          <w:color w:val="000000"/>
          <w:sz w:val="24"/>
          <w:szCs w:val="24"/>
        </w:rPr>
        <w:t>Лерканидипин</w:t>
      </w:r>
      <w:proofErr w:type="spellEnd"/>
      <w:r w:rsidR="00C87F15" w:rsidRPr="00472864">
        <w:rPr>
          <w:rFonts w:ascii="Arial Narrow" w:hAnsi="Arial Narrow"/>
          <w:color w:val="000000"/>
          <w:sz w:val="24"/>
          <w:szCs w:val="24"/>
        </w:rPr>
        <w:t>-СЗ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 при беременности и у женщин детородного возраста, не пользующихся надежной контрацепцией, противопоказано</w:t>
      </w:r>
      <w:r w:rsidR="00FC7B1D" w:rsidRPr="00472864">
        <w:rPr>
          <w:rFonts w:ascii="Arial Narrow" w:hAnsi="Arial Narrow"/>
          <w:color w:val="000000"/>
          <w:sz w:val="24"/>
          <w:szCs w:val="24"/>
        </w:rPr>
        <w:t>.</w:t>
      </w:r>
    </w:p>
    <w:p w14:paraId="5D2C2AD0" w14:textId="77777777" w:rsidR="002C73D2" w:rsidRPr="00FB6751" w:rsidRDefault="002C73D2" w:rsidP="002C73D2">
      <w:pPr>
        <w:pStyle w:val="71"/>
        <w:shd w:val="clear" w:color="auto" w:fill="auto"/>
        <w:spacing w:line="240" w:lineRule="auto"/>
        <w:ind w:firstLine="0"/>
        <w:rPr>
          <w:rFonts w:ascii="Arial Narrow" w:hAnsi="Arial Narrow"/>
          <w:i w:val="0"/>
          <w:iCs w:val="0"/>
          <w:sz w:val="24"/>
          <w:szCs w:val="24"/>
        </w:rPr>
      </w:pPr>
      <w:r w:rsidRPr="00FB6751">
        <w:rPr>
          <w:rStyle w:val="72"/>
          <w:rFonts w:ascii="Arial Narrow" w:hAnsi="Arial Narrow"/>
          <w:i/>
          <w:iCs/>
          <w:color w:val="000000"/>
          <w:sz w:val="24"/>
          <w:szCs w:val="24"/>
        </w:rPr>
        <w:t>Период грудного вскармливания</w:t>
      </w:r>
    </w:p>
    <w:p w14:paraId="02736155" w14:textId="77777777" w:rsidR="002C73D2" w:rsidRPr="00472864" w:rsidRDefault="002C73D2" w:rsidP="002C73D2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Вследствие высокой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липофильности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можно предполагать его проникновение в грудное молоко, поэтом</w:t>
      </w:r>
      <w:r w:rsidR="00C87F15" w:rsidRPr="00472864">
        <w:rPr>
          <w:rFonts w:ascii="Arial Narrow" w:hAnsi="Arial Narrow"/>
          <w:color w:val="000000"/>
          <w:sz w:val="24"/>
          <w:szCs w:val="24"/>
        </w:rPr>
        <w:t xml:space="preserve">у применение препарата </w:t>
      </w:r>
      <w:proofErr w:type="spellStart"/>
      <w:r w:rsidR="00C87F15" w:rsidRPr="00472864">
        <w:rPr>
          <w:rFonts w:ascii="Arial Narrow" w:hAnsi="Arial Narrow"/>
          <w:color w:val="000000"/>
          <w:sz w:val="24"/>
          <w:szCs w:val="24"/>
        </w:rPr>
        <w:t>Лерканидипин</w:t>
      </w:r>
      <w:proofErr w:type="spellEnd"/>
      <w:r w:rsidR="00C87F15" w:rsidRPr="00472864">
        <w:rPr>
          <w:rFonts w:ascii="Arial Narrow" w:hAnsi="Arial Narrow"/>
          <w:color w:val="000000"/>
          <w:sz w:val="24"/>
          <w:szCs w:val="24"/>
        </w:rPr>
        <w:t>-СЗ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 в период грудного вскармливания противопоказано.</w:t>
      </w:r>
    </w:p>
    <w:p w14:paraId="1F699F58" w14:textId="77777777" w:rsidR="00712241" w:rsidRPr="00472864" w:rsidRDefault="00712241" w:rsidP="00712241">
      <w:pPr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472864">
        <w:rPr>
          <w:rFonts w:ascii="Arial Narrow" w:hAnsi="Arial Narrow" w:cs="Times New Roman"/>
          <w:b/>
          <w:color w:val="FF0000"/>
          <w:sz w:val="24"/>
          <w:szCs w:val="24"/>
        </w:rPr>
        <w:t>СПОСОБ ПРИМЕНЕНИЯ И ДОЗЫ</w:t>
      </w:r>
    </w:p>
    <w:p w14:paraId="3212C5EB" w14:textId="77777777" w:rsidR="00BC373F" w:rsidRPr="00472864" w:rsidRDefault="00580558" w:rsidP="00D578B6">
      <w:pPr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 xml:space="preserve">Внутрь. Препарат </w:t>
      </w:r>
      <w:proofErr w:type="spellStart"/>
      <w:r w:rsidRPr="00472864">
        <w:rPr>
          <w:rFonts w:ascii="Arial Narrow" w:hAnsi="Arial Narrow" w:cs="Times New Roman"/>
          <w:sz w:val="24"/>
          <w:szCs w:val="24"/>
        </w:rPr>
        <w:t>Лерканидипин</w:t>
      </w:r>
      <w:proofErr w:type="spellEnd"/>
      <w:r w:rsidR="000459D8" w:rsidRPr="00472864">
        <w:rPr>
          <w:rFonts w:ascii="Arial Narrow" w:hAnsi="Arial Narrow" w:cs="Times New Roman"/>
          <w:sz w:val="24"/>
          <w:szCs w:val="24"/>
        </w:rPr>
        <w:t>-СЗ</w:t>
      </w:r>
      <w:r w:rsidRPr="00472864">
        <w:rPr>
          <w:rFonts w:ascii="Arial Narrow" w:hAnsi="Arial Narrow" w:cs="Times New Roman"/>
          <w:sz w:val="24"/>
          <w:szCs w:val="24"/>
        </w:rPr>
        <w:t xml:space="preserve"> назначают п</w:t>
      </w:r>
      <w:r w:rsidR="0052060C" w:rsidRPr="00472864">
        <w:rPr>
          <w:rFonts w:ascii="Arial Narrow" w:hAnsi="Arial Narrow" w:cs="Times New Roman"/>
          <w:sz w:val="24"/>
          <w:szCs w:val="24"/>
        </w:rPr>
        <w:t xml:space="preserve">о 10 мг 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1 раз в день утром, </w:t>
      </w:r>
      <w:r w:rsidR="0052060C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не менее чем за 15 ми</w:t>
      </w:r>
      <w:r w:rsidR="004D5C95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н</w:t>
      </w:r>
      <w:r w:rsidR="0052060C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ут</w:t>
      </w:r>
      <w:r w:rsidR="00BC373F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до еды, </w:t>
      </w:r>
      <w:r w:rsidR="0052060C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не разжевывая, запива</w:t>
      </w:r>
      <w:r w:rsidR="005202CD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я достаточным количеством воды.</w:t>
      </w:r>
    </w:p>
    <w:p w14:paraId="153F95C6" w14:textId="77777777" w:rsidR="00BC373F" w:rsidRPr="00472864" w:rsidRDefault="00BC373F" w:rsidP="00D578B6">
      <w:pPr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Доза может быть увеличена до 20 мг (в случае, если при приеме 10 мг не достигается ожидаемый эффект). Терапевтическая доза подбирается постепенно, увеличение дозы до 20 мг осуществляется через 2 недели после начала приема препарата.</w:t>
      </w:r>
    </w:p>
    <w:p w14:paraId="436198C2" w14:textId="77777777" w:rsidR="007B5BC2" w:rsidRPr="00472864" w:rsidRDefault="00E543F5" w:rsidP="00027642">
      <w:pPr>
        <w:pStyle w:val="a9"/>
        <w:ind w:right="0"/>
        <w:jc w:val="both"/>
        <w:rPr>
          <w:rStyle w:val="5"/>
          <w:rFonts w:ascii="Arial Narrow" w:hAnsi="Arial Narrow"/>
          <w:i w:val="0"/>
          <w:iCs w:val="0"/>
          <w:color w:val="000000"/>
          <w:spacing w:val="0"/>
          <w:sz w:val="24"/>
          <w:szCs w:val="24"/>
        </w:rPr>
      </w:pPr>
      <w:r w:rsidRPr="00472864">
        <w:rPr>
          <w:rFonts w:ascii="Arial Narrow" w:hAnsi="Arial Narrow"/>
          <w:sz w:val="24"/>
          <w:szCs w:val="24"/>
        </w:rPr>
        <w:t xml:space="preserve">Маловероятно, что эффективность препарата будет возрастать с увеличением дозы более 20 мг в сутки, в то же время повышается риск возникновения побочных эффектов. </w:t>
      </w:r>
    </w:p>
    <w:p w14:paraId="122E1D6D" w14:textId="77777777" w:rsidR="00BC373F" w:rsidRPr="00472864" w:rsidRDefault="00BC373F" w:rsidP="00D578B6">
      <w:pPr>
        <w:jc w:val="both"/>
        <w:rPr>
          <w:rStyle w:val="5"/>
          <w:rFonts w:ascii="Arial Narrow" w:hAnsi="Arial Narrow" w:cs="Times New Roman"/>
          <w:color w:val="000000"/>
          <w:spacing w:val="0"/>
          <w:sz w:val="24"/>
          <w:szCs w:val="24"/>
        </w:rPr>
      </w:pPr>
      <w:r w:rsidRPr="00472864">
        <w:rPr>
          <w:rStyle w:val="5"/>
          <w:rFonts w:ascii="Arial Narrow" w:hAnsi="Arial Narrow" w:cs="Times New Roman"/>
          <w:color w:val="000000"/>
          <w:spacing w:val="0"/>
          <w:sz w:val="24"/>
          <w:szCs w:val="24"/>
        </w:rPr>
        <w:t>Применение у пожилых пациентов</w:t>
      </w:r>
    </w:p>
    <w:p w14:paraId="0E2B9500" w14:textId="77777777" w:rsidR="00BC373F" w:rsidRPr="00472864" w:rsidRDefault="00BC373F" w:rsidP="00D578B6">
      <w:pPr>
        <w:jc w:val="both"/>
        <w:rPr>
          <w:rStyle w:val="5"/>
          <w:rFonts w:ascii="Arial Narrow" w:hAnsi="Arial Narrow" w:cs="Times New Roman"/>
          <w:i w:val="0"/>
          <w:iCs w:val="0"/>
          <w:spacing w:val="0"/>
          <w:sz w:val="24"/>
          <w:szCs w:val="24"/>
        </w:rPr>
      </w:pP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Коррекции дозы не требуется, однако, при приеме препарата необходим постоянный контроль состояния пациентов.</w:t>
      </w:r>
    </w:p>
    <w:p w14:paraId="38FFCF88" w14:textId="77777777" w:rsidR="009F51EF" w:rsidRPr="00472864" w:rsidRDefault="009F51EF" w:rsidP="00D578B6">
      <w:pPr>
        <w:jc w:val="both"/>
        <w:rPr>
          <w:rFonts w:ascii="Arial Narrow" w:hAnsi="Arial Narrow" w:cs="Times New Roman"/>
          <w:sz w:val="24"/>
          <w:szCs w:val="24"/>
        </w:rPr>
      </w:pPr>
      <w:r w:rsidRPr="00472864">
        <w:rPr>
          <w:rStyle w:val="5"/>
          <w:rFonts w:ascii="Arial Narrow" w:hAnsi="Arial Narrow" w:cs="Times New Roman"/>
          <w:color w:val="000000"/>
          <w:spacing w:val="0"/>
          <w:sz w:val="24"/>
          <w:szCs w:val="24"/>
        </w:rPr>
        <w:t>Применение у пациентов с нарушениями функции почек или печени</w:t>
      </w:r>
    </w:p>
    <w:p w14:paraId="48C96687" w14:textId="77777777" w:rsidR="00BC373F" w:rsidRPr="00472864" w:rsidRDefault="001D4F91" w:rsidP="00D578B6">
      <w:pPr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При наличии почечной </w:t>
      </w:r>
      <w:r w:rsidR="00BC373F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или печеночной недостаточности легкой или средней 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тяжести, </w:t>
      </w:r>
      <w:r w:rsidR="00BC373F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как правило, коррекции дозы не требуется, начальная доза – 10 мг, увеличение дозы до 20 мг в сутки следует проводить с осторожностью. В случае, если а</w:t>
      </w:r>
      <w:r w:rsidR="005202CD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н</w:t>
      </w:r>
      <w:r w:rsidR="00BC373F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тигипертензивный эффект будет слишком сильно выражен, следует снизить дозу.</w:t>
      </w:r>
    </w:p>
    <w:p w14:paraId="716F25E0" w14:textId="77777777" w:rsidR="00712241" w:rsidRPr="00472864" w:rsidRDefault="00712241" w:rsidP="00712241">
      <w:pPr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472864">
        <w:rPr>
          <w:rFonts w:ascii="Arial Narrow" w:hAnsi="Arial Narrow" w:cs="Times New Roman"/>
          <w:b/>
          <w:bCs/>
          <w:color w:val="FF0000"/>
          <w:sz w:val="24"/>
          <w:szCs w:val="24"/>
        </w:rPr>
        <w:lastRenderedPageBreak/>
        <w:t>ПОБОЧНОЕ ДЕЙСТВИЕ</w:t>
      </w:r>
      <w:r w:rsidRPr="00472864"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</w:p>
    <w:p w14:paraId="500D049A" w14:textId="77777777" w:rsidR="00E43EE6" w:rsidRPr="00472864" w:rsidRDefault="00E43EE6" w:rsidP="00E43EE6">
      <w:pPr>
        <w:pStyle w:val="a9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aa"/>
          <w:rFonts w:ascii="Arial Narrow" w:hAnsi="Arial Narrow"/>
          <w:color w:val="000000"/>
          <w:sz w:val="24"/>
          <w:szCs w:val="24"/>
        </w:rPr>
        <w:t>Ниже приведен перечень нежелательных реакций, распределенных по системам органов и частоте возникновения (классификация Всемирной организации здравоохранения):</w:t>
      </w:r>
    </w:p>
    <w:p w14:paraId="1E765619" w14:textId="77777777" w:rsidR="00E43EE6" w:rsidRPr="00472864" w:rsidRDefault="00E43EE6" w:rsidP="00E43EE6">
      <w:pPr>
        <w:pStyle w:val="a9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aa"/>
          <w:rFonts w:ascii="Arial Narrow" w:hAnsi="Arial Narrow"/>
          <w:color w:val="000000"/>
          <w:sz w:val="24"/>
          <w:szCs w:val="24"/>
        </w:rPr>
        <w:t>часто - от более 1/100 до менее 1/10,</w:t>
      </w:r>
    </w:p>
    <w:p w14:paraId="3CD1C1DE" w14:textId="77777777" w:rsidR="00E43EE6" w:rsidRPr="00472864" w:rsidRDefault="00E43EE6" w:rsidP="00E43EE6">
      <w:pPr>
        <w:pStyle w:val="a9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aa"/>
          <w:rFonts w:ascii="Arial Narrow" w:hAnsi="Arial Narrow"/>
          <w:color w:val="000000"/>
          <w:sz w:val="24"/>
          <w:szCs w:val="24"/>
        </w:rPr>
        <w:t>нечасто - от более 1/1000 до менее 1/100,</w:t>
      </w:r>
    </w:p>
    <w:p w14:paraId="560731BF" w14:textId="77777777" w:rsidR="00E43EE6" w:rsidRPr="00472864" w:rsidRDefault="00E43EE6" w:rsidP="00E43EE6">
      <w:pPr>
        <w:pStyle w:val="a9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aa"/>
          <w:rFonts w:ascii="Arial Narrow" w:hAnsi="Arial Narrow"/>
          <w:color w:val="000000"/>
          <w:sz w:val="24"/>
          <w:szCs w:val="24"/>
        </w:rPr>
        <w:t>редко - от более 1/10000 до менее 1/1000,</w:t>
      </w:r>
    </w:p>
    <w:p w14:paraId="6D0C4CE4" w14:textId="77777777" w:rsidR="00E43EE6" w:rsidRPr="00472864" w:rsidRDefault="00E43EE6" w:rsidP="00E43EE6">
      <w:pPr>
        <w:pStyle w:val="a9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aa"/>
          <w:rFonts w:ascii="Arial Narrow" w:hAnsi="Arial Narrow"/>
          <w:color w:val="000000"/>
          <w:sz w:val="24"/>
          <w:szCs w:val="24"/>
        </w:rPr>
        <w:t>очень редко - менее 1/10000, включая отдельные сообщения.</w:t>
      </w:r>
    </w:p>
    <w:p w14:paraId="0BEEC53C" w14:textId="77777777" w:rsidR="00E43EE6" w:rsidRPr="00472864" w:rsidRDefault="00E43EE6" w:rsidP="002E62C6">
      <w:pPr>
        <w:pStyle w:val="a9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  <w:u w:val="single"/>
        </w:rPr>
        <w:t>Нарушения со стороны нервной системы</w:t>
      </w:r>
    </w:p>
    <w:p w14:paraId="621152C1" w14:textId="77777777" w:rsidR="00E43EE6" w:rsidRPr="00472864" w:rsidRDefault="00E43EE6" w:rsidP="00E43EE6">
      <w:pPr>
        <w:pStyle w:val="a9"/>
        <w:ind w:firstLine="567"/>
        <w:jc w:val="both"/>
        <w:rPr>
          <w:rStyle w:val="aa"/>
          <w:rFonts w:ascii="Arial Narrow" w:hAnsi="Arial Narrow"/>
          <w:color w:val="000000"/>
          <w:sz w:val="24"/>
          <w:szCs w:val="24"/>
        </w:rPr>
      </w:pPr>
      <w:r w:rsidRPr="00472864">
        <w:rPr>
          <w:rStyle w:val="ac"/>
          <w:rFonts w:ascii="Arial Narrow" w:hAnsi="Arial Narrow"/>
          <w:color w:val="000000"/>
          <w:spacing w:val="0"/>
          <w:sz w:val="24"/>
          <w:szCs w:val="24"/>
        </w:rPr>
        <w:t>Нечасто:</w:t>
      </w:r>
      <w:r w:rsidRPr="00472864">
        <w:rPr>
          <w:rStyle w:val="aa"/>
          <w:rFonts w:ascii="Arial Narrow" w:hAnsi="Arial Narrow"/>
          <w:color w:val="000000"/>
          <w:sz w:val="24"/>
          <w:szCs w:val="24"/>
        </w:rPr>
        <w:t xml:space="preserve"> </w:t>
      </w:r>
      <w:r w:rsidR="002E62C6" w:rsidRPr="00472864">
        <w:rPr>
          <w:rStyle w:val="aa"/>
          <w:rFonts w:ascii="Arial Narrow" w:hAnsi="Arial Narrow"/>
          <w:color w:val="000000"/>
          <w:sz w:val="24"/>
          <w:szCs w:val="24"/>
        </w:rPr>
        <w:t>головная боль, головокружение;</w:t>
      </w:r>
    </w:p>
    <w:p w14:paraId="4DA0ACA6" w14:textId="77777777" w:rsidR="002E62C6" w:rsidRPr="00472864" w:rsidRDefault="002E62C6" w:rsidP="00E43EE6">
      <w:pPr>
        <w:pStyle w:val="a9"/>
        <w:ind w:firstLine="567"/>
        <w:jc w:val="both"/>
        <w:rPr>
          <w:rStyle w:val="aa"/>
          <w:rFonts w:ascii="Arial Narrow" w:hAnsi="Arial Narrow"/>
          <w:color w:val="000000"/>
          <w:sz w:val="24"/>
          <w:szCs w:val="24"/>
        </w:rPr>
      </w:pPr>
      <w:r w:rsidRPr="00472864">
        <w:rPr>
          <w:rStyle w:val="aa"/>
          <w:rFonts w:ascii="Arial Narrow" w:hAnsi="Arial Narrow"/>
          <w:i/>
          <w:color w:val="000000"/>
          <w:sz w:val="24"/>
          <w:szCs w:val="24"/>
        </w:rPr>
        <w:t>Редко:</w:t>
      </w:r>
      <w:r w:rsidRPr="00472864">
        <w:rPr>
          <w:rStyle w:val="aa"/>
          <w:rFonts w:ascii="Arial Narrow" w:hAnsi="Arial Narrow"/>
          <w:color w:val="000000"/>
          <w:sz w:val="24"/>
          <w:szCs w:val="24"/>
        </w:rPr>
        <w:t xml:space="preserve"> сонливость.</w:t>
      </w:r>
    </w:p>
    <w:p w14:paraId="280C43C8" w14:textId="77777777" w:rsidR="002E62C6" w:rsidRPr="00472864" w:rsidRDefault="002E62C6" w:rsidP="002E62C6">
      <w:pPr>
        <w:pStyle w:val="a9"/>
        <w:jc w:val="both"/>
        <w:rPr>
          <w:rFonts w:ascii="Arial Narrow" w:hAnsi="Arial Narrow"/>
          <w:color w:val="000000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  <w:u w:val="single"/>
        </w:rPr>
        <w:t>Нарушения со стороны сердечно-сосудистой системы</w:t>
      </w:r>
      <w:r w:rsidRPr="00472864">
        <w:rPr>
          <w:rStyle w:val="aa"/>
          <w:rFonts w:ascii="Arial Narrow" w:hAnsi="Arial Narrow"/>
          <w:color w:val="000000"/>
          <w:sz w:val="24"/>
          <w:szCs w:val="24"/>
        </w:rPr>
        <w:t xml:space="preserve"> </w:t>
      </w:r>
    </w:p>
    <w:p w14:paraId="79912393" w14:textId="77777777" w:rsidR="002E62C6" w:rsidRPr="00472864" w:rsidRDefault="002E62C6" w:rsidP="002E62C6">
      <w:pPr>
        <w:pStyle w:val="a9"/>
        <w:ind w:firstLine="567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ac"/>
          <w:rFonts w:ascii="Arial Narrow" w:hAnsi="Arial Narrow"/>
          <w:color w:val="000000"/>
          <w:spacing w:val="0"/>
          <w:sz w:val="24"/>
          <w:szCs w:val="24"/>
        </w:rPr>
        <w:t>Нечасто:</w:t>
      </w:r>
      <w:r w:rsidRPr="00472864">
        <w:rPr>
          <w:rStyle w:val="aa"/>
          <w:rFonts w:ascii="Arial Narrow" w:hAnsi="Arial Narrow"/>
          <w:color w:val="000000"/>
          <w:sz w:val="24"/>
          <w:szCs w:val="24"/>
        </w:rPr>
        <w:t xml:space="preserve"> ощущение сердцебиения, тахикардия, «приливы» крови к коже лица;</w:t>
      </w:r>
    </w:p>
    <w:p w14:paraId="500EA906" w14:textId="77777777" w:rsidR="002E62C6" w:rsidRPr="00472864" w:rsidRDefault="002E62C6" w:rsidP="005202CD">
      <w:pPr>
        <w:pStyle w:val="a9"/>
        <w:ind w:left="567"/>
        <w:jc w:val="both"/>
        <w:rPr>
          <w:rStyle w:val="aa"/>
          <w:rFonts w:ascii="Arial Narrow" w:hAnsi="Arial Narrow"/>
          <w:color w:val="000000"/>
          <w:sz w:val="24"/>
          <w:szCs w:val="24"/>
        </w:rPr>
      </w:pPr>
      <w:r w:rsidRPr="00472864">
        <w:rPr>
          <w:rStyle w:val="aa"/>
          <w:rFonts w:ascii="Arial Narrow" w:hAnsi="Arial Narrow"/>
          <w:i/>
          <w:color w:val="000000"/>
          <w:sz w:val="24"/>
          <w:szCs w:val="24"/>
        </w:rPr>
        <w:t>Редко:</w:t>
      </w:r>
      <w:r w:rsidRPr="00472864">
        <w:rPr>
          <w:rStyle w:val="aa"/>
          <w:rFonts w:ascii="Arial Narrow" w:hAnsi="Arial Narrow"/>
          <w:color w:val="000000"/>
          <w:sz w:val="24"/>
          <w:szCs w:val="24"/>
        </w:rPr>
        <w:t xml:space="preserve"> стенок</w:t>
      </w:r>
      <w:r w:rsidR="00AD1103" w:rsidRPr="00472864">
        <w:rPr>
          <w:rStyle w:val="aa"/>
          <w:rFonts w:ascii="Arial Narrow" w:hAnsi="Arial Narrow"/>
          <w:color w:val="000000"/>
          <w:sz w:val="24"/>
          <w:szCs w:val="24"/>
        </w:rPr>
        <w:t>ардия</w:t>
      </w:r>
      <w:r w:rsidRPr="00472864">
        <w:rPr>
          <w:rStyle w:val="aa"/>
          <w:rFonts w:ascii="Arial Narrow" w:hAnsi="Arial Narrow"/>
          <w:color w:val="000000"/>
          <w:sz w:val="24"/>
          <w:szCs w:val="24"/>
        </w:rPr>
        <w:t>;</w:t>
      </w:r>
    </w:p>
    <w:p w14:paraId="5D77374D" w14:textId="77777777" w:rsidR="00F5538F" w:rsidRPr="00472864" w:rsidRDefault="002E62C6" w:rsidP="00F5538F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Style w:val="aa"/>
          <w:rFonts w:ascii="Arial Narrow" w:hAnsi="Arial Narrow"/>
          <w:i/>
          <w:color w:val="000000"/>
          <w:sz w:val="24"/>
          <w:szCs w:val="24"/>
        </w:rPr>
        <w:t>Очень редко:</w:t>
      </w:r>
      <w:r w:rsidRPr="00472864">
        <w:rPr>
          <w:rStyle w:val="aa"/>
          <w:rFonts w:ascii="Arial Narrow" w:hAnsi="Arial Narrow"/>
          <w:color w:val="000000"/>
          <w:sz w:val="24"/>
          <w:szCs w:val="24"/>
        </w:rPr>
        <w:t xml:space="preserve"> обморок, </w:t>
      </w:r>
      <w:r w:rsidR="00AD1103" w:rsidRPr="00472864">
        <w:rPr>
          <w:rStyle w:val="aa"/>
          <w:rFonts w:ascii="Arial Narrow" w:hAnsi="Arial Narrow"/>
          <w:color w:val="000000"/>
          <w:sz w:val="24"/>
          <w:szCs w:val="24"/>
        </w:rPr>
        <w:t>выраженное снижение артериального давлени</w:t>
      </w:r>
      <w:r w:rsidR="009C0B81" w:rsidRPr="00472864">
        <w:rPr>
          <w:rStyle w:val="aa"/>
          <w:rFonts w:ascii="Arial Narrow" w:hAnsi="Arial Narrow"/>
          <w:color w:val="000000"/>
          <w:sz w:val="24"/>
          <w:szCs w:val="24"/>
        </w:rPr>
        <w:t>я, боль</w:t>
      </w:r>
      <w:r w:rsidR="00AD1103" w:rsidRPr="00472864">
        <w:rPr>
          <w:rStyle w:val="aa"/>
          <w:rFonts w:ascii="Arial Narrow" w:hAnsi="Arial Narrow"/>
          <w:color w:val="000000"/>
          <w:sz w:val="24"/>
          <w:szCs w:val="24"/>
        </w:rPr>
        <w:t xml:space="preserve"> в груди, инфаркт миокарда</w:t>
      </w:r>
      <w:r w:rsidR="009C0B81" w:rsidRPr="00472864">
        <w:rPr>
          <w:rStyle w:val="aa"/>
          <w:rFonts w:ascii="Arial Narrow" w:hAnsi="Arial Narrow"/>
          <w:color w:val="000000"/>
          <w:sz w:val="24"/>
          <w:szCs w:val="24"/>
        </w:rPr>
        <w:t xml:space="preserve">, </w:t>
      </w:r>
      <w:r w:rsidR="00F5538F" w:rsidRPr="00472864">
        <w:rPr>
          <w:rFonts w:ascii="Arial Narrow" w:hAnsi="Arial Narrow"/>
          <w:color w:val="000000"/>
          <w:sz w:val="24"/>
          <w:szCs w:val="24"/>
        </w:rPr>
        <w:t>у пациентов со стенокардией возможно увеличение частоты, продолжительности и тяжести приступов.</w:t>
      </w:r>
    </w:p>
    <w:p w14:paraId="419162EF" w14:textId="77777777" w:rsidR="00E43EE6" w:rsidRPr="00472864" w:rsidRDefault="002E62C6" w:rsidP="002E62C6">
      <w:pPr>
        <w:pStyle w:val="a9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  <w:u w:val="single"/>
        </w:rPr>
        <w:t>Нарушения с</w:t>
      </w:r>
      <w:r w:rsidR="00E43EE6" w:rsidRPr="00472864">
        <w:rPr>
          <w:rFonts w:ascii="Arial Narrow" w:hAnsi="Arial Narrow"/>
          <w:color w:val="000000"/>
          <w:sz w:val="24"/>
          <w:szCs w:val="24"/>
          <w:u w:val="single"/>
        </w:rPr>
        <w:t xml:space="preserve">о </w:t>
      </w:r>
      <w:r w:rsidRPr="00472864">
        <w:rPr>
          <w:rFonts w:ascii="Arial Narrow" w:hAnsi="Arial Narrow"/>
          <w:color w:val="000000"/>
          <w:sz w:val="24"/>
          <w:szCs w:val="24"/>
          <w:u w:val="single"/>
        </w:rPr>
        <w:t>стороны желудочно-кишечного</w:t>
      </w:r>
      <w:r w:rsidR="00E43EE6" w:rsidRPr="00472864">
        <w:rPr>
          <w:rFonts w:ascii="Arial Narrow" w:hAnsi="Arial Narrow"/>
          <w:color w:val="000000"/>
          <w:sz w:val="24"/>
          <w:szCs w:val="24"/>
          <w:u w:val="single"/>
        </w:rPr>
        <w:t xml:space="preserve"> тракта</w:t>
      </w:r>
    </w:p>
    <w:p w14:paraId="018D3C20" w14:textId="77777777" w:rsidR="00AD1103" w:rsidRPr="00472864" w:rsidRDefault="00E43EE6" w:rsidP="00E43EE6">
      <w:pPr>
        <w:pStyle w:val="a9"/>
        <w:ind w:firstLine="567"/>
        <w:jc w:val="both"/>
        <w:rPr>
          <w:rStyle w:val="aa"/>
          <w:rFonts w:ascii="Arial Narrow" w:hAnsi="Arial Narrow"/>
          <w:color w:val="000000"/>
          <w:sz w:val="24"/>
          <w:szCs w:val="24"/>
        </w:rPr>
      </w:pPr>
      <w:r w:rsidRPr="00472864">
        <w:rPr>
          <w:rStyle w:val="ac"/>
          <w:rFonts w:ascii="Arial Narrow" w:hAnsi="Arial Narrow"/>
          <w:color w:val="000000"/>
          <w:spacing w:val="0"/>
          <w:sz w:val="24"/>
          <w:szCs w:val="24"/>
        </w:rPr>
        <w:t>Редко:</w:t>
      </w:r>
      <w:r w:rsidRPr="00472864">
        <w:rPr>
          <w:rStyle w:val="aa"/>
          <w:rFonts w:ascii="Arial Narrow" w:hAnsi="Arial Narrow"/>
          <w:color w:val="000000"/>
          <w:sz w:val="24"/>
          <w:szCs w:val="24"/>
        </w:rPr>
        <w:t xml:space="preserve"> </w:t>
      </w:r>
      <w:r w:rsidR="002E62C6" w:rsidRPr="00472864">
        <w:rPr>
          <w:rStyle w:val="aa"/>
          <w:rFonts w:ascii="Arial Narrow" w:hAnsi="Arial Narrow"/>
          <w:color w:val="000000"/>
          <w:sz w:val="24"/>
          <w:szCs w:val="24"/>
        </w:rPr>
        <w:t xml:space="preserve">тошнота, </w:t>
      </w:r>
      <w:r w:rsidR="00AD1103" w:rsidRPr="00472864">
        <w:rPr>
          <w:rStyle w:val="aa"/>
          <w:rFonts w:ascii="Arial Narrow" w:hAnsi="Arial Narrow"/>
          <w:color w:val="000000"/>
          <w:sz w:val="24"/>
          <w:szCs w:val="24"/>
        </w:rPr>
        <w:t>рвота, диарея, боли в животе, диспепсия;</w:t>
      </w:r>
    </w:p>
    <w:p w14:paraId="22484E2D" w14:textId="77777777" w:rsidR="00E43EE6" w:rsidRPr="00472864" w:rsidRDefault="00AD1103" w:rsidP="00E43EE6">
      <w:pPr>
        <w:pStyle w:val="a9"/>
        <w:ind w:firstLine="567"/>
        <w:jc w:val="both"/>
        <w:rPr>
          <w:rStyle w:val="aa"/>
          <w:rFonts w:ascii="Arial Narrow" w:hAnsi="Arial Narrow"/>
          <w:i/>
          <w:color w:val="000000"/>
          <w:sz w:val="24"/>
          <w:szCs w:val="24"/>
        </w:rPr>
      </w:pPr>
      <w:r w:rsidRPr="00472864">
        <w:rPr>
          <w:rStyle w:val="aa"/>
          <w:rFonts w:ascii="Arial Narrow" w:hAnsi="Arial Narrow"/>
          <w:i/>
          <w:color w:val="000000"/>
          <w:sz w:val="24"/>
          <w:szCs w:val="24"/>
        </w:rPr>
        <w:t>Очень редко:</w:t>
      </w:r>
      <w:r w:rsidR="00D14739" w:rsidRPr="00472864">
        <w:rPr>
          <w:rStyle w:val="aa"/>
          <w:rFonts w:ascii="Arial Narrow" w:hAnsi="Arial Narrow"/>
          <w:i/>
          <w:color w:val="000000"/>
          <w:sz w:val="24"/>
          <w:szCs w:val="24"/>
        </w:rPr>
        <w:t xml:space="preserve"> </w:t>
      </w:r>
      <w:r w:rsidR="00D14739" w:rsidRPr="00472864">
        <w:rPr>
          <w:rStyle w:val="aa"/>
          <w:rFonts w:ascii="Arial Narrow" w:hAnsi="Arial Narrow"/>
          <w:color w:val="000000"/>
          <w:sz w:val="24"/>
          <w:szCs w:val="24"/>
        </w:rPr>
        <w:t>повышение активности «печеночных» ферментов (обратимое).</w:t>
      </w:r>
    </w:p>
    <w:p w14:paraId="4AEBD0D1" w14:textId="77777777" w:rsidR="002E62C6" w:rsidRPr="00472864" w:rsidRDefault="002E62C6" w:rsidP="002E62C6">
      <w:pPr>
        <w:pStyle w:val="a9"/>
        <w:jc w:val="both"/>
        <w:rPr>
          <w:rFonts w:ascii="Arial Narrow" w:hAnsi="Arial Narrow"/>
          <w:color w:val="000000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  <w:u w:val="single"/>
        </w:rPr>
        <w:t>Нарушения со стороны кожи и подкожных тканей</w:t>
      </w:r>
    </w:p>
    <w:p w14:paraId="53B6B74E" w14:textId="77777777" w:rsidR="002E62C6" w:rsidRPr="00472864" w:rsidRDefault="002E62C6" w:rsidP="00DD7626">
      <w:pPr>
        <w:pStyle w:val="a9"/>
        <w:ind w:firstLine="567"/>
        <w:jc w:val="both"/>
        <w:rPr>
          <w:rStyle w:val="aa"/>
          <w:rFonts w:ascii="Arial Narrow" w:hAnsi="Arial Narrow"/>
          <w:color w:val="000000"/>
          <w:sz w:val="24"/>
          <w:szCs w:val="24"/>
        </w:rPr>
      </w:pPr>
      <w:r w:rsidRPr="00472864">
        <w:rPr>
          <w:rStyle w:val="ac"/>
          <w:rFonts w:ascii="Arial Narrow" w:hAnsi="Arial Narrow"/>
          <w:color w:val="000000"/>
          <w:spacing w:val="0"/>
          <w:sz w:val="24"/>
          <w:szCs w:val="24"/>
        </w:rPr>
        <w:t>Редко:</w:t>
      </w:r>
      <w:r w:rsidRPr="00472864">
        <w:rPr>
          <w:rStyle w:val="aa"/>
          <w:rFonts w:ascii="Arial Narrow" w:hAnsi="Arial Narrow"/>
          <w:color w:val="000000"/>
          <w:sz w:val="24"/>
          <w:szCs w:val="24"/>
        </w:rPr>
        <w:t xml:space="preserve"> кожная сыпь.</w:t>
      </w:r>
    </w:p>
    <w:p w14:paraId="23A31789" w14:textId="77777777" w:rsidR="00DD7626" w:rsidRPr="00472864" w:rsidRDefault="00DD7626" w:rsidP="00DD7626">
      <w:pPr>
        <w:pStyle w:val="a9"/>
        <w:rPr>
          <w:rStyle w:val="aa"/>
          <w:rFonts w:ascii="Arial Narrow" w:hAnsi="Arial Narrow"/>
          <w:color w:val="000000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  <w:u w:val="single"/>
        </w:rPr>
        <w:t>Нарушения со стороны скелетно-мышечной и соединительной ткани</w:t>
      </w:r>
      <w:r w:rsidRPr="00472864">
        <w:rPr>
          <w:rStyle w:val="aa"/>
          <w:rFonts w:ascii="Arial Narrow" w:hAnsi="Arial Narrow"/>
          <w:color w:val="000000"/>
          <w:sz w:val="24"/>
          <w:szCs w:val="24"/>
        </w:rPr>
        <w:t xml:space="preserve"> </w:t>
      </w:r>
    </w:p>
    <w:p w14:paraId="42CAA156" w14:textId="77777777" w:rsidR="00DD7626" w:rsidRPr="00472864" w:rsidRDefault="00DD7626" w:rsidP="00DD7626">
      <w:pPr>
        <w:pStyle w:val="a9"/>
        <w:ind w:firstLine="567"/>
        <w:rPr>
          <w:rFonts w:ascii="Arial Narrow" w:hAnsi="Arial Narrow"/>
          <w:sz w:val="24"/>
          <w:szCs w:val="24"/>
        </w:rPr>
      </w:pPr>
      <w:r w:rsidRPr="00472864">
        <w:rPr>
          <w:rStyle w:val="ac"/>
          <w:rFonts w:ascii="Arial Narrow" w:hAnsi="Arial Narrow"/>
          <w:color w:val="000000"/>
          <w:spacing w:val="0"/>
          <w:sz w:val="24"/>
          <w:szCs w:val="24"/>
        </w:rPr>
        <w:t>Редко:</w:t>
      </w:r>
      <w:r w:rsidRPr="00472864">
        <w:rPr>
          <w:rStyle w:val="aa"/>
          <w:rFonts w:ascii="Arial Narrow" w:hAnsi="Arial Narrow"/>
          <w:color w:val="000000"/>
          <w:sz w:val="24"/>
          <w:szCs w:val="24"/>
        </w:rPr>
        <w:t xml:space="preserve"> миалгия.</w:t>
      </w:r>
    </w:p>
    <w:p w14:paraId="729C2D6A" w14:textId="77777777" w:rsidR="00033FEA" w:rsidRPr="00472864" w:rsidRDefault="00033FEA" w:rsidP="00033FEA">
      <w:pPr>
        <w:pStyle w:val="a9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  <w:u w:val="single"/>
        </w:rPr>
        <w:t>Нарушения со стороны почек и мочевыводящих путей</w:t>
      </w:r>
    </w:p>
    <w:p w14:paraId="6C873F28" w14:textId="77777777" w:rsidR="00DD7626" w:rsidRPr="00472864" w:rsidRDefault="00033FEA" w:rsidP="005202CD">
      <w:pPr>
        <w:pStyle w:val="a9"/>
        <w:ind w:firstLine="567"/>
        <w:rPr>
          <w:rFonts w:ascii="Arial Narrow" w:hAnsi="Arial Narrow"/>
          <w:color w:val="000000"/>
          <w:sz w:val="24"/>
          <w:szCs w:val="24"/>
        </w:rPr>
      </w:pPr>
      <w:r w:rsidRPr="00472864">
        <w:rPr>
          <w:rStyle w:val="ac"/>
          <w:rFonts w:ascii="Arial Narrow" w:hAnsi="Arial Narrow"/>
          <w:color w:val="000000"/>
          <w:spacing w:val="0"/>
          <w:sz w:val="24"/>
          <w:szCs w:val="24"/>
        </w:rPr>
        <w:t xml:space="preserve">Редко: </w:t>
      </w:r>
      <w:r w:rsidRPr="00472864">
        <w:rPr>
          <w:rStyle w:val="ac"/>
          <w:rFonts w:ascii="Arial Narrow" w:hAnsi="Arial Narrow"/>
          <w:i w:val="0"/>
          <w:color w:val="000000"/>
          <w:spacing w:val="0"/>
          <w:sz w:val="24"/>
          <w:szCs w:val="24"/>
        </w:rPr>
        <w:t>пол</w:t>
      </w:r>
      <w:r w:rsidR="00456950" w:rsidRPr="00472864">
        <w:rPr>
          <w:rStyle w:val="ac"/>
          <w:rFonts w:ascii="Arial Narrow" w:hAnsi="Arial Narrow"/>
          <w:i w:val="0"/>
          <w:color w:val="000000"/>
          <w:spacing w:val="0"/>
          <w:sz w:val="24"/>
          <w:szCs w:val="24"/>
        </w:rPr>
        <w:t>лак</w:t>
      </w:r>
      <w:r w:rsidRPr="00472864">
        <w:rPr>
          <w:rStyle w:val="ac"/>
          <w:rFonts w:ascii="Arial Narrow" w:hAnsi="Arial Narrow"/>
          <w:i w:val="0"/>
          <w:color w:val="000000"/>
          <w:spacing w:val="0"/>
          <w:sz w:val="24"/>
          <w:szCs w:val="24"/>
        </w:rPr>
        <w:t>иурия</w:t>
      </w:r>
      <w:r w:rsidR="00456950" w:rsidRPr="00472864">
        <w:rPr>
          <w:rStyle w:val="ac"/>
          <w:rFonts w:ascii="Arial Narrow" w:hAnsi="Arial Narrow"/>
          <w:i w:val="0"/>
          <w:color w:val="000000"/>
          <w:spacing w:val="0"/>
          <w:sz w:val="24"/>
          <w:szCs w:val="24"/>
        </w:rPr>
        <w:t xml:space="preserve"> (увеличение частоты мочеиспускания)</w:t>
      </w:r>
      <w:r w:rsidRPr="00472864">
        <w:rPr>
          <w:rStyle w:val="ac"/>
          <w:rFonts w:ascii="Arial Narrow" w:hAnsi="Arial Narrow"/>
          <w:i w:val="0"/>
          <w:color w:val="000000"/>
          <w:spacing w:val="0"/>
          <w:sz w:val="24"/>
          <w:szCs w:val="24"/>
        </w:rPr>
        <w:t>.</w:t>
      </w:r>
    </w:p>
    <w:p w14:paraId="1B8EC0EB" w14:textId="77777777" w:rsidR="00E43EE6" w:rsidRPr="00472864" w:rsidRDefault="00033FEA" w:rsidP="00E43EE6">
      <w:pPr>
        <w:pStyle w:val="a9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  <w:u w:val="single"/>
        </w:rPr>
        <w:t>Нарушения общего характера</w:t>
      </w:r>
      <w:r w:rsidR="00E43EE6" w:rsidRPr="00472864">
        <w:rPr>
          <w:rFonts w:ascii="Arial Narrow" w:hAnsi="Arial Narrow"/>
          <w:color w:val="000000"/>
          <w:sz w:val="24"/>
          <w:szCs w:val="24"/>
          <w:u w:val="single"/>
        </w:rPr>
        <w:t xml:space="preserve"> </w:t>
      </w:r>
    </w:p>
    <w:p w14:paraId="4E8BB3B0" w14:textId="77777777" w:rsidR="00E43EE6" w:rsidRPr="00472864" w:rsidRDefault="00E43EE6" w:rsidP="00E43EE6">
      <w:pPr>
        <w:pStyle w:val="a9"/>
        <w:ind w:firstLine="567"/>
        <w:jc w:val="both"/>
        <w:rPr>
          <w:rStyle w:val="aa"/>
          <w:rFonts w:ascii="Arial Narrow" w:hAnsi="Arial Narrow"/>
          <w:color w:val="000000"/>
          <w:sz w:val="24"/>
          <w:szCs w:val="24"/>
        </w:rPr>
      </w:pPr>
      <w:r w:rsidRPr="00472864">
        <w:rPr>
          <w:rStyle w:val="ac"/>
          <w:rFonts w:ascii="Arial Narrow" w:hAnsi="Arial Narrow"/>
          <w:color w:val="000000"/>
          <w:spacing w:val="0"/>
          <w:sz w:val="24"/>
          <w:szCs w:val="24"/>
        </w:rPr>
        <w:t>Нечасто:</w:t>
      </w:r>
      <w:r w:rsidR="00033FEA" w:rsidRPr="00472864">
        <w:rPr>
          <w:rStyle w:val="aa"/>
          <w:rFonts w:ascii="Arial Narrow" w:hAnsi="Arial Narrow"/>
          <w:color w:val="000000"/>
          <w:sz w:val="24"/>
          <w:szCs w:val="24"/>
        </w:rPr>
        <w:t xml:space="preserve"> </w:t>
      </w:r>
      <w:r w:rsidRPr="00472864">
        <w:rPr>
          <w:rStyle w:val="aa"/>
          <w:rFonts w:ascii="Arial Narrow" w:hAnsi="Arial Narrow"/>
          <w:color w:val="000000"/>
          <w:sz w:val="24"/>
          <w:szCs w:val="24"/>
        </w:rPr>
        <w:t xml:space="preserve">периферические </w:t>
      </w:r>
      <w:r w:rsidR="00033FEA" w:rsidRPr="00472864">
        <w:rPr>
          <w:rStyle w:val="aa"/>
          <w:rFonts w:ascii="Arial Narrow" w:hAnsi="Arial Narrow"/>
          <w:color w:val="000000"/>
          <w:sz w:val="24"/>
          <w:szCs w:val="24"/>
        </w:rPr>
        <w:t>отеки;</w:t>
      </w:r>
    </w:p>
    <w:p w14:paraId="6079493E" w14:textId="77777777" w:rsidR="00033FEA" w:rsidRPr="00472864" w:rsidRDefault="00033FEA" w:rsidP="005202CD">
      <w:pPr>
        <w:pStyle w:val="a9"/>
        <w:ind w:firstLine="567"/>
        <w:jc w:val="both"/>
        <w:rPr>
          <w:rStyle w:val="ac"/>
          <w:rFonts w:ascii="Arial Narrow" w:hAnsi="Arial Narrow"/>
          <w:i w:val="0"/>
          <w:color w:val="000000"/>
          <w:spacing w:val="0"/>
          <w:sz w:val="24"/>
          <w:szCs w:val="24"/>
        </w:rPr>
      </w:pPr>
      <w:r w:rsidRPr="00472864">
        <w:rPr>
          <w:rStyle w:val="ac"/>
          <w:rFonts w:ascii="Arial Narrow" w:hAnsi="Arial Narrow"/>
          <w:color w:val="000000"/>
          <w:spacing w:val="0"/>
          <w:sz w:val="24"/>
          <w:szCs w:val="24"/>
        </w:rPr>
        <w:t xml:space="preserve">Редко: </w:t>
      </w:r>
      <w:r w:rsidRPr="00472864">
        <w:rPr>
          <w:rStyle w:val="ac"/>
          <w:rFonts w:ascii="Arial Narrow" w:hAnsi="Arial Narrow"/>
          <w:i w:val="0"/>
          <w:color w:val="000000"/>
          <w:spacing w:val="0"/>
          <w:sz w:val="24"/>
          <w:szCs w:val="24"/>
        </w:rPr>
        <w:t>а</w:t>
      </w:r>
      <w:r w:rsidR="00D14739" w:rsidRPr="00472864">
        <w:rPr>
          <w:rStyle w:val="ac"/>
          <w:rFonts w:ascii="Arial Narrow" w:hAnsi="Arial Narrow"/>
          <w:i w:val="0"/>
          <w:color w:val="000000"/>
          <w:spacing w:val="0"/>
          <w:sz w:val="24"/>
          <w:szCs w:val="24"/>
        </w:rPr>
        <w:t>стения, повышенная утомляемость;</w:t>
      </w:r>
    </w:p>
    <w:p w14:paraId="27FBB55A" w14:textId="77777777" w:rsidR="00D14739" w:rsidRPr="00472864" w:rsidRDefault="00D14739" w:rsidP="005202CD">
      <w:pPr>
        <w:pStyle w:val="a9"/>
        <w:ind w:firstLine="567"/>
        <w:jc w:val="both"/>
        <w:rPr>
          <w:rStyle w:val="ac"/>
          <w:rFonts w:ascii="Arial Narrow" w:hAnsi="Arial Narrow"/>
          <w:i w:val="0"/>
          <w:color w:val="000000"/>
          <w:spacing w:val="0"/>
          <w:sz w:val="24"/>
          <w:szCs w:val="24"/>
        </w:rPr>
      </w:pPr>
      <w:r w:rsidRPr="00472864">
        <w:rPr>
          <w:rStyle w:val="ac"/>
          <w:rFonts w:ascii="Arial Narrow" w:hAnsi="Arial Narrow"/>
          <w:color w:val="000000"/>
          <w:spacing w:val="0"/>
          <w:sz w:val="24"/>
          <w:szCs w:val="24"/>
        </w:rPr>
        <w:t xml:space="preserve">Очень редко: </w:t>
      </w:r>
      <w:r w:rsidRPr="00472864">
        <w:rPr>
          <w:rStyle w:val="ac"/>
          <w:rFonts w:ascii="Arial Narrow" w:hAnsi="Arial Narrow"/>
          <w:i w:val="0"/>
          <w:color w:val="000000"/>
          <w:spacing w:val="0"/>
          <w:sz w:val="24"/>
          <w:szCs w:val="24"/>
        </w:rPr>
        <w:t>гиперплазия десен.</w:t>
      </w:r>
    </w:p>
    <w:p w14:paraId="7E6911C3" w14:textId="77777777" w:rsidR="00033FEA" w:rsidRPr="00472864" w:rsidRDefault="00033FEA" w:rsidP="00033FEA">
      <w:pPr>
        <w:pStyle w:val="a9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  <w:u w:val="single"/>
        </w:rPr>
        <w:t>Нарушения со стороны иммунной системы:</w:t>
      </w:r>
    </w:p>
    <w:p w14:paraId="1FDB5E67" w14:textId="77777777" w:rsidR="00033FEA" w:rsidRPr="00472864" w:rsidRDefault="00033FEA" w:rsidP="004A4EDA">
      <w:pPr>
        <w:pStyle w:val="a9"/>
        <w:ind w:firstLine="567"/>
        <w:rPr>
          <w:rStyle w:val="aa"/>
          <w:rFonts w:ascii="Arial Narrow" w:hAnsi="Arial Narrow"/>
          <w:color w:val="000000"/>
          <w:sz w:val="24"/>
          <w:szCs w:val="24"/>
        </w:rPr>
      </w:pPr>
      <w:r w:rsidRPr="00472864">
        <w:rPr>
          <w:rStyle w:val="ac"/>
          <w:rFonts w:ascii="Arial Narrow" w:hAnsi="Arial Narrow"/>
          <w:color w:val="000000"/>
          <w:spacing w:val="0"/>
          <w:sz w:val="24"/>
          <w:szCs w:val="24"/>
        </w:rPr>
        <w:t>Очень редко:</w:t>
      </w:r>
      <w:r w:rsidRPr="00472864">
        <w:rPr>
          <w:rStyle w:val="aa"/>
          <w:rFonts w:ascii="Arial Narrow" w:hAnsi="Arial Narrow"/>
          <w:color w:val="000000"/>
          <w:sz w:val="24"/>
          <w:szCs w:val="24"/>
        </w:rPr>
        <w:t xml:space="preserve"> реакции повышенной чувствительности.</w:t>
      </w:r>
    </w:p>
    <w:p w14:paraId="3DC152EF" w14:textId="77777777" w:rsidR="00DB6D64" w:rsidRPr="00472864" w:rsidRDefault="00712241" w:rsidP="00D41676">
      <w:pPr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472864">
        <w:rPr>
          <w:rFonts w:ascii="Arial Narrow" w:hAnsi="Arial Narrow" w:cs="Times New Roman"/>
          <w:b/>
          <w:bCs/>
          <w:color w:val="FF0000"/>
          <w:spacing w:val="-1"/>
          <w:sz w:val="24"/>
          <w:szCs w:val="24"/>
        </w:rPr>
        <w:t>ПЕРЕДОЗИРОВКА</w:t>
      </w:r>
      <w:r w:rsidR="00DB6D64" w:rsidRPr="00472864">
        <w:rPr>
          <w:rFonts w:ascii="Arial Narrow" w:hAnsi="Arial Narrow" w:cs="Times New Roman"/>
          <w:sz w:val="24"/>
          <w:szCs w:val="24"/>
        </w:rPr>
        <w:t xml:space="preserve"> </w:t>
      </w:r>
    </w:p>
    <w:p w14:paraId="3C977989" w14:textId="77777777" w:rsidR="00DA5C96" w:rsidRPr="00FB6751" w:rsidRDefault="00DA5C96" w:rsidP="00DA5C96">
      <w:pPr>
        <w:pStyle w:val="71"/>
        <w:shd w:val="clear" w:color="auto" w:fill="auto"/>
        <w:spacing w:line="240" w:lineRule="auto"/>
        <w:ind w:firstLine="0"/>
        <w:rPr>
          <w:rFonts w:ascii="Arial Narrow" w:hAnsi="Arial Narrow"/>
          <w:i w:val="0"/>
          <w:iCs w:val="0"/>
          <w:sz w:val="24"/>
          <w:szCs w:val="24"/>
        </w:rPr>
      </w:pPr>
      <w:r w:rsidRPr="00FB6751">
        <w:rPr>
          <w:rStyle w:val="72"/>
          <w:rFonts w:ascii="Arial Narrow" w:hAnsi="Arial Narrow"/>
          <w:i/>
          <w:iCs/>
          <w:color w:val="000000"/>
          <w:sz w:val="24"/>
          <w:szCs w:val="24"/>
        </w:rPr>
        <w:t>Симптомы</w:t>
      </w:r>
    </w:p>
    <w:p w14:paraId="1A1E4707" w14:textId="77777777" w:rsidR="00DA5C96" w:rsidRPr="00472864" w:rsidRDefault="00DA5C96" w:rsidP="00DA5C96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Предположительно, в случае передозировки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будут наблюдаться симптомы, сходные с таковыми при передозировке других производных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дигидропиридина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(периферическая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вазодилатация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с выраженным снижением АД и рефлекторной тахикардией), тошнота.</w:t>
      </w:r>
    </w:p>
    <w:p w14:paraId="16978B3F" w14:textId="77777777" w:rsidR="00DA5C96" w:rsidRPr="00FB6751" w:rsidRDefault="00DA5C96" w:rsidP="00DA5C96">
      <w:pPr>
        <w:pStyle w:val="71"/>
        <w:shd w:val="clear" w:color="auto" w:fill="auto"/>
        <w:spacing w:line="240" w:lineRule="auto"/>
        <w:ind w:firstLine="0"/>
        <w:rPr>
          <w:rFonts w:ascii="Arial Narrow" w:hAnsi="Arial Narrow"/>
          <w:i w:val="0"/>
          <w:iCs w:val="0"/>
          <w:sz w:val="24"/>
          <w:szCs w:val="24"/>
        </w:rPr>
      </w:pPr>
      <w:r w:rsidRPr="00FB6751">
        <w:rPr>
          <w:rStyle w:val="72"/>
          <w:rFonts w:ascii="Arial Narrow" w:hAnsi="Arial Narrow"/>
          <w:i/>
          <w:iCs/>
          <w:color w:val="000000"/>
          <w:sz w:val="24"/>
          <w:szCs w:val="24"/>
        </w:rPr>
        <w:t>Лечение</w:t>
      </w:r>
    </w:p>
    <w:p w14:paraId="4EC5B01A" w14:textId="77777777" w:rsidR="00DA5C96" w:rsidRPr="00472864" w:rsidRDefault="00DA5C96" w:rsidP="00DA5C96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>Симптоматическое. В случае выраженного снижения АД, потери сознания показана сердечно-сосудистая терапия, при брадикардии - внутривенное введение атропина. Информация об эффективности гемодиализа отсутствует. Учитывая высокую степень связи с белками плазмы крови, диализ может быть неэффективным.</w:t>
      </w:r>
    </w:p>
    <w:p w14:paraId="1101A27A" w14:textId="77777777" w:rsidR="00DA5C96" w:rsidRPr="00472864" w:rsidRDefault="00DA5C96" w:rsidP="00DA5C96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Имеются данные о трех случаях передозировки при приеме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в дозах 150 мг, 280 мг и 800 мг. Во всех случаях передозировки пациенты остались живы.</w:t>
      </w:r>
    </w:p>
    <w:p w14:paraId="06C2CB4F" w14:textId="77777777" w:rsidR="00DA5C96" w:rsidRPr="00472864" w:rsidRDefault="00DA5C96" w:rsidP="00DA5C96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В случае одновременного приема 150 мг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с этанолом (неустановленное количество) наблюдалась сонливость. Лечение: промывание желудка, прием внутрь активированного угля.</w:t>
      </w:r>
    </w:p>
    <w:p w14:paraId="79FE56E2" w14:textId="77777777" w:rsidR="00DA5C96" w:rsidRPr="00472864" w:rsidRDefault="00DA5C96" w:rsidP="00DA5C96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В случае одновременного приема 280 мг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с 5,6 мг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моксонидина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наблюдались следующие симптомы: кардиогенный шок, выраженная ишемия миокарда, почечная недостаточность легкой степени. Лечение: сердечные гликозиды, диуретики (фуросемид), высокие дозы катехоламинов,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плазмозаменители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>.</w:t>
      </w:r>
    </w:p>
    <w:p w14:paraId="2D581D5B" w14:textId="77777777" w:rsidR="00DA5C96" w:rsidRPr="00472864" w:rsidRDefault="00DA5C96" w:rsidP="00DA5C96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В случае приема 800 мг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наблюдались: тошнота, выраженное снижение АД. Лечение: прием внутрь </w:t>
      </w:r>
      <w:r w:rsidR="00A74DFE" w:rsidRPr="00472864">
        <w:rPr>
          <w:rFonts w:ascii="Arial Narrow" w:hAnsi="Arial Narrow"/>
          <w:color w:val="000000"/>
          <w:sz w:val="24"/>
          <w:szCs w:val="24"/>
        </w:rPr>
        <w:t>активированного уг</w:t>
      </w:r>
      <w:r w:rsidRPr="00472864">
        <w:rPr>
          <w:rFonts w:ascii="Arial Narrow" w:hAnsi="Arial Narrow"/>
          <w:color w:val="000000"/>
          <w:sz w:val="24"/>
          <w:szCs w:val="24"/>
        </w:rPr>
        <w:t>ля и слабительн</w:t>
      </w:r>
      <w:r w:rsidR="00A74DFE" w:rsidRPr="00472864">
        <w:rPr>
          <w:rFonts w:ascii="Arial Narrow" w:hAnsi="Arial Narrow"/>
          <w:color w:val="000000"/>
          <w:sz w:val="24"/>
          <w:szCs w:val="24"/>
        </w:rPr>
        <w:t>ых средств, внутривенно –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 допамин.</w:t>
      </w:r>
    </w:p>
    <w:p w14:paraId="0679C839" w14:textId="77777777" w:rsidR="005646CE" w:rsidRDefault="005646CE" w:rsidP="00397496">
      <w:pPr>
        <w:widowControl/>
        <w:autoSpaceDE/>
        <w:autoSpaceDN/>
        <w:adjustRightInd/>
        <w:jc w:val="both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14:paraId="286AEC46" w14:textId="6049B38B" w:rsidR="00397496" w:rsidRPr="00472864" w:rsidRDefault="00397496" w:rsidP="00397496">
      <w:pPr>
        <w:widowControl/>
        <w:autoSpaceDE/>
        <w:autoSpaceDN/>
        <w:adjustRightInd/>
        <w:jc w:val="both"/>
        <w:rPr>
          <w:rFonts w:ascii="Arial Narrow" w:hAnsi="Arial Narrow" w:cs="Times New Roman"/>
          <w:bCs/>
          <w:color w:val="FF0000"/>
          <w:sz w:val="24"/>
          <w:szCs w:val="24"/>
        </w:rPr>
      </w:pPr>
      <w:r w:rsidRPr="00472864">
        <w:rPr>
          <w:rFonts w:ascii="Arial Narrow" w:hAnsi="Arial Narrow" w:cs="Times New Roman"/>
          <w:b/>
          <w:bCs/>
          <w:color w:val="FF0000"/>
          <w:sz w:val="24"/>
          <w:szCs w:val="24"/>
        </w:rPr>
        <w:lastRenderedPageBreak/>
        <w:t>ВЗАИМОДЕЙСТВИЕ С ДРУГИМИ ЛЕКАРСТВЕННЫМИ СРЕДСТВАМИ</w:t>
      </w:r>
      <w:r w:rsidRPr="00472864">
        <w:rPr>
          <w:rFonts w:ascii="Arial Narrow" w:hAnsi="Arial Narrow" w:cs="Times New Roman"/>
          <w:bCs/>
          <w:color w:val="FF0000"/>
          <w:sz w:val="24"/>
          <w:szCs w:val="24"/>
        </w:rPr>
        <w:t xml:space="preserve"> </w:t>
      </w:r>
    </w:p>
    <w:p w14:paraId="28F70675" w14:textId="77777777" w:rsidR="00F24E23" w:rsidRPr="00472864" w:rsidRDefault="00F24E23" w:rsidP="00440667">
      <w:pPr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Препарат нельзя применять </w:t>
      </w:r>
      <w:r w:rsidRPr="00472864">
        <w:rPr>
          <w:rFonts w:ascii="Arial Narrow" w:hAnsi="Arial Narrow" w:cs="Times New Roman"/>
          <w:sz w:val="24"/>
          <w:szCs w:val="24"/>
        </w:rPr>
        <w:t xml:space="preserve">одновременно </w:t>
      </w: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с 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ингибиторами 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  <w:lang w:val="en-US"/>
        </w:rPr>
        <w:t>CYP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3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  <w:lang w:val="en-US"/>
        </w:rPr>
        <w:t>A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4 (изофермент цитохрома Р450 печени), такими как </w:t>
      </w:r>
      <w:proofErr w:type="spellStart"/>
      <w:r w:rsidRPr="00472864">
        <w:rPr>
          <w:rStyle w:val="5"/>
          <w:rFonts w:ascii="Arial Narrow" w:hAnsi="Arial Narrow" w:cs="Times New Roman"/>
          <w:color w:val="000000"/>
          <w:spacing w:val="0"/>
          <w:sz w:val="24"/>
          <w:szCs w:val="24"/>
        </w:rPr>
        <w:t>кетоконазол</w:t>
      </w:r>
      <w:proofErr w:type="spellEnd"/>
      <w:r w:rsidRPr="00472864">
        <w:rPr>
          <w:rStyle w:val="5"/>
          <w:rFonts w:ascii="Arial Narrow" w:hAnsi="Arial Narrow" w:cs="Times New Roman"/>
          <w:color w:val="000000"/>
          <w:spacing w:val="0"/>
          <w:sz w:val="24"/>
          <w:szCs w:val="24"/>
        </w:rPr>
        <w:t xml:space="preserve">, </w:t>
      </w:r>
      <w:proofErr w:type="spellStart"/>
      <w:r w:rsidRPr="00472864">
        <w:rPr>
          <w:rStyle w:val="5"/>
          <w:rFonts w:ascii="Arial Narrow" w:hAnsi="Arial Narrow" w:cs="Times New Roman"/>
          <w:color w:val="000000"/>
          <w:spacing w:val="0"/>
          <w:sz w:val="24"/>
          <w:szCs w:val="24"/>
        </w:rPr>
        <w:t>итраконазол</w:t>
      </w:r>
      <w:proofErr w:type="spellEnd"/>
      <w:r w:rsidRPr="00472864">
        <w:rPr>
          <w:rStyle w:val="5"/>
          <w:rFonts w:ascii="Arial Narrow" w:hAnsi="Arial Narrow" w:cs="Times New Roman"/>
          <w:color w:val="000000"/>
          <w:spacing w:val="0"/>
          <w:sz w:val="24"/>
          <w:szCs w:val="24"/>
        </w:rPr>
        <w:t>, эритромицин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(увеличивают концентрацию </w:t>
      </w:r>
      <w:proofErr w:type="spellStart"/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лерканидипина</w:t>
      </w:r>
      <w:proofErr w:type="spellEnd"/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в крови и приводят к потенцированию антигипертензивного эффекта). Противопоказан одновременный прием </w:t>
      </w:r>
      <w:proofErr w:type="spellStart"/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лерканидипина</w:t>
      </w:r>
      <w:proofErr w:type="spellEnd"/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</w:t>
      </w:r>
      <w:r w:rsidR="00DE78B6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с </w:t>
      </w:r>
      <w:r w:rsidR="00DE78B6" w:rsidRPr="00472864">
        <w:rPr>
          <w:rStyle w:val="5"/>
          <w:rFonts w:ascii="Arial Narrow" w:hAnsi="Arial Narrow" w:cs="Times New Roman"/>
          <w:color w:val="000000"/>
          <w:spacing w:val="0"/>
          <w:sz w:val="24"/>
          <w:szCs w:val="24"/>
        </w:rPr>
        <w:t xml:space="preserve">циклоспорином </w:t>
      </w:r>
      <w:r w:rsidR="00DE78B6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так как это приводит к повышению содержания обоих веществ в плазме крови.</w:t>
      </w:r>
    </w:p>
    <w:p w14:paraId="27BF85DB" w14:textId="77777777" w:rsidR="00A16855" w:rsidRPr="00472864" w:rsidRDefault="00436FEE" w:rsidP="00440667">
      <w:pPr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proofErr w:type="spellStart"/>
      <w:r w:rsidRPr="00472864">
        <w:rPr>
          <w:rFonts w:ascii="Arial Narrow" w:hAnsi="Arial Narrow" w:cs="Times New Roman"/>
          <w:sz w:val="24"/>
          <w:szCs w:val="24"/>
        </w:rPr>
        <w:t>Л</w:t>
      </w: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>ерканидипин</w:t>
      </w:r>
      <w:proofErr w:type="spellEnd"/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 нельзя принимать вместе с </w:t>
      </w:r>
      <w:r w:rsidRPr="00472864">
        <w:rPr>
          <w:rFonts w:ascii="Arial Narrow" w:hAnsi="Arial Narrow" w:cs="Times New Roman"/>
          <w:sz w:val="24"/>
          <w:szCs w:val="24"/>
        </w:rPr>
        <w:t>грейпфрутовым соком, п</w:t>
      </w:r>
      <w:r w:rsidR="00A16855" w:rsidRPr="00472864">
        <w:rPr>
          <w:rFonts w:ascii="Arial Narrow" w:hAnsi="Arial Narrow" w:cs="Times New Roman"/>
          <w:sz w:val="24"/>
          <w:szCs w:val="24"/>
        </w:rPr>
        <w:t xml:space="preserve">оскольку это приводит к угнетению метаболизма </w:t>
      </w:r>
      <w:proofErr w:type="spellStart"/>
      <w:r w:rsidR="00A16855" w:rsidRPr="00472864">
        <w:rPr>
          <w:rFonts w:ascii="Arial Narrow" w:hAnsi="Arial Narrow" w:cs="Times New Roman"/>
          <w:sz w:val="24"/>
          <w:szCs w:val="24"/>
        </w:rPr>
        <w:t>лерканидипина</w:t>
      </w:r>
      <w:proofErr w:type="spellEnd"/>
      <w:r w:rsidR="00A16855" w:rsidRPr="00472864">
        <w:rPr>
          <w:rFonts w:ascii="Arial Narrow" w:hAnsi="Arial Narrow" w:cs="Times New Roman"/>
          <w:sz w:val="24"/>
          <w:szCs w:val="24"/>
        </w:rPr>
        <w:t xml:space="preserve"> и потенцированию</w:t>
      </w:r>
      <w:r w:rsidRPr="00472864">
        <w:rPr>
          <w:rFonts w:ascii="Arial Narrow" w:hAnsi="Arial Narrow" w:cs="Times New Roman"/>
          <w:sz w:val="24"/>
          <w:szCs w:val="24"/>
        </w:rPr>
        <w:t xml:space="preserve"> </w:t>
      </w:r>
      <w:r w:rsidR="00A16855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антигипертензивного эффекта.</w:t>
      </w:r>
    </w:p>
    <w:p w14:paraId="797EE3BE" w14:textId="77777777" w:rsidR="00A16855" w:rsidRPr="00472864" w:rsidRDefault="00A16855" w:rsidP="00A16855">
      <w:pPr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Необходимо соблюдать осторожность при одновременном приеме с такими препаратами, как </w:t>
      </w:r>
      <w:proofErr w:type="spellStart"/>
      <w:r w:rsidRPr="00472864">
        <w:rPr>
          <w:rStyle w:val="5"/>
          <w:rFonts w:ascii="Arial Narrow" w:hAnsi="Arial Narrow" w:cs="Times New Roman"/>
          <w:color w:val="000000"/>
          <w:spacing w:val="0"/>
          <w:sz w:val="24"/>
          <w:szCs w:val="24"/>
        </w:rPr>
        <w:t>терфенадин</w:t>
      </w:r>
      <w:proofErr w:type="spellEnd"/>
      <w:r w:rsidRPr="00472864">
        <w:rPr>
          <w:rStyle w:val="5"/>
          <w:rFonts w:ascii="Arial Narrow" w:hAnsi="Arial Narrow" w:cs="Times New Roman"/>
          <w:color w:val="000000"/>
          <w:spacing w:val="0"/>
          <w:sz w:val="24"/>
          <w:szCs w:val="24"/>
        </w:rPr>
        <w:t xml:space="preserve">, </w:t>
      </w:r>
      <w:proofErr w:type="spellStart"/>
      <w:r w:rsidRPr="00472864">
        <w:rPr>
          <w:rStyle w:val="5"/>
          <w:rFonts w:ascii="Arial Narrow" w:hAnsi="Arial Narrow" w:cs="Times New Roman"/>
          <w:color w:val="000000"/>
          <w:spacing w:val="0"/>
          <w:sz w:val="24"/>
          <w:szCs w:val="24"/>
        </w:rPr>
        <w:t>астемизол</w:t>
      </w:r>
      <w:proofErr w:type="spellEnd"/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, </w:t>
      </w:r>
      <w:r w:rsidRPr="00472864">
        <w:rPr>
          <w:rStyle w:val="5"/>
          <w:rFonts w:ascii="Arial Narrow" w:hAnsi="Arial Narrow" w:cs="Times New Roman"/>
          <w:color w:val="000000"/>
          <w:spacing w:val="0"/>
          <w:sz w:val="24"/>
          <w:szCs w:val="24"/>
        </w:rPr>
        <w:t>хинидин</w:t>
      </w:r>
      <w:r w:rsidR="005A1D1E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и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антиаритмических препаратов</w:t>
      </w:r>
      <w:r w:rsidR="005A1D1E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</w:t>
      </w:r>
      <w:r w:rsidR="005A1D1E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  <w:lang w:val="en-US"/>
        </w:rPr>
        <w:t>III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</w:t>
      </w:r>
      <w:r w:rsidR="005A1D1E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класса 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(например, </w:t>
      </w:r>
      <w:r w:rsidRPr="00472864">
        <w:rPr>
          <w:rStyle w:val="5"/>
          <w:rFonts w:ascii="Arial Narrow" w:hAnsi="Arial Narrow" w:cs="Times New Roman"/>
          <w:color w:val="000000"/>
          <w:spacing w:val="0"/>
          <w:sz w:val="24"/>
          <w:szCs w:val="24"/>
        </w:rPr>
        <w:t>амиодарон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).</w:t>
      </w:r>
    </w:p>
    <w:p w14:paraId="13F3F147" w14:textId="77777777" w:rsidR="005B2D46" w:rsidRPr="00472864" w:rsidRDefault="005B2D46" w:rsidP="00A16855">
      <w:pPr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Одновременный прием с противосудорожными препаратами (например, </w:t>
      </w:r>
      <w:r w:rsidRPr="00472864">
        <w:rPr>
          <w:rStyle w:val="5"/>
          <w:rFonts w:ascii="Arial Narrow" w:hAnsi="Arial Narrow" w:cs="Times New Roman"/>
          <w:color w:val="000000"/>
          <w:spacing w:val="0"/>
          <w:sz w:val="24"/>
          <w:szCs w:val="24"/>
        </w:rPr>
        <w:t xml:space="preserve">фенитоин, </w:t>
      </w:r>
      <w:proofErr w:type="spellStart"/>
      <w:r w:rsidRPr="00472864">
        <w:rPr>
          <w:rStyle w:val="5"/>
          <w:rFonts w:ascii="Arial Narrow" w:hAnsi="Arial Narrow" w:cs="Times New Roman"/>
          <w:color w:val="000000"/>
          <w:spacing w:val="0"/>
          <w:sz w:val="24"/>
          <w:szCs w:val="24"/>
        </w:rPr>
        <w:t>карбамазепин</w:t>
      </w:r>
      <w:proofErr w:type="spellEnd"/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) и </w:t>
      </w:r>
      <w:proofErr w:type="spellStart"/>
      <w:r w:rsidRPr="00472864">
        <w:rPr>
          <w:rStyle w:val="5"/>
          <w:rFonts w:ascii="Arial Narrow" w:hAnsi="Arial Narrow" w:cs="Times New Roman"/>
          <w:color w:val="000000"/>
          <w:spacing w:val="0"/>
          <w:sz w:val="24"/>
          <w:szCs w:val="24"/>
        </w:rPr>
        <w:t>рифампицином</w:t>
      </w:r>
      <w:proofErr w:type="spellEnd"/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</w:t>
      </w:r>
      <w:r w:rsidR="005A1D1E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может привести к снижению концентрации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</w:t>
      </w:r>
      <w:proofErr w:type="spellStart"/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лерканидипина</w:t>
      </w:r>
      <w:proofErr w:type="spellEnd"/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в плазме крови и, в связи с этим, к снижению антигипертензивного эффекта </w:t>
      </w:r>
      <w:proofErr w:type="spellStart"/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лерканидипина</w:t>
      </w:r>
      <w:proofErr w:type="spellEnd"/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.</w:t>
      </w:r>
    </w:p>
    <w:p w14:paraId="107BF102" w14:textId="77777777" w:rsidR="00224EB5" w:rsidRPr="00472864" w:rsidRDefault="00224EB5" w:rsidP="00A16855">
      <w:pPr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r w:rsidRPr="00472864">
        <w:rPr>
          <w:rFonts w:ascii="Arial Narrow" w:hAnsi="Arial Narrow" w:cs="Times New Roman"/>
          <w:color w:val="000000"/>
          <w:sz w:val="24"/>
          <w:szCs w:val="24"/>
        </w:rPr>
        <w:t xml:space="preserve">У пациентов, постоянно принимающих </w:t>
      </w:r>
      <w:r w:rsidRPr="00472864">
        <w:rPr>
          <w:rFonts w:ascii="Arial Narrow" w:hAnsi="Arial Narrow" w:cs="Times New Roman"/>
          <w:i/>
          <w:color w:val="000000"/>
          <w:sz w:val="24"/>
          <w:szCs w:val="24"/>
        </w:rPr>
        <w:t>дигоксин,</w:t>
      </w:r>
      <w:r w:rsidRPr="00472864">
        <w:rPr>
          <w:rFonts w:ascii="Arial Narrow" w:hAnsi="Arial Narrow" w:cs="Times New Roman"/>
          <w:color w:val="000000"/>
          <w:sz w:val="24"/>
          <w:szCs w:val="24"/>
        </w:rPr>
        <w:t xml:space="preserve"> при одновременном применении </w:t>
      </w:r>
      <w:proofErr w:type="spellStart"/>
      <w:r w:rsidRPr="00472864">
        <w:rPr>
          <w:rFonts w:ascii="Arial Narrow" w:hAnsi="Arial Narrow" w:cs="Times New Roman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 w:cs="Times New Roman"/>
          <w:color w:val="000000"/>
          <w:sz w:val="24"/>
          <w:szCs w:val="24"/>
        </w:rPr>
        <w:t xml:space="preserve"> в дозе 20 мг не было отмечено фармакокинетического взаимодействия. Однако у здоровых добровольцев, которые принимали дигоксин, отмечалось увеличение значения </w:t>
      </w:r>
      <w:r w:rsidRPr="00472864">
        <w:rPr>
          <w:rStyle w:val="20"/>
          <w:rFonts w:ascii="Arial Narrow" w:hAnsi="Arial Narrow"/>
          <w:b w:val="0"/>
          <w:color w:val="000000"/>
          <w:sz w:val="24"/>
          <w:szCs w:val="24"/>
        </w:rPr>
        <w:t>С</w:t>
      </w:r>
      <w:r w:rsidRPr="00472864">
        <w:rPr>
          <w:rStyle w:val="20"/>
          <w:rFonts w:ascii="Arial Narrow" w:hAnsi="Arial Narrow"/>
          <w:b w:val="0"/>
          <w:color w:val="000000"/>
          <w:sz w:val="24"/>
          <w:szCs w:val="24"/>
          <w:vertAlign w:val="subscript"/>
          <w:lang w:val="en-US"/>
        </w:rPr>
        <w:t>max</w:t>
      </w:r>
      <w:r w:rsidRPr="00472864">
        <w:rPr>
          <w:rStyle w:val="20"/>
          <w:rFonts w:ascii="Arial Narrow" w:hAnsi="Arial Narrow"/>
          <w:color w:val="000000"/>
          <w:sz w:val="24"/>
          <w:szCs w:val="24"/>
        </w:rPr>
        <w:t xml:space="preserve"> </w:t>
      </w:r>
      <w:r w:rsidRPr="00472864">
        <w:rPr>
          <w:rFonts w:ascii="Arial Narrow" w:hAnsi="Arial Narrow" w:cs="Times New Roman"/>
          <w:color w:val="000000"/>
          <w:sz w:val="24"/>
          <w:szCs w:val="24"/>
        </w:rPr>
        <w:t xml:space="preserve">дигоксина в плазме крови, в среднем, на 33 % после приема внутрь натощак 20 мг </w:t>
      </w:r>
      <w:proofErr w:type="spellStart"/>
      <w:r w:rsidRPr="00472864">
        <w:rPr>
          <w:rFonts w:ascii="Arial Narrow" w:hAnsi="Arial Narrow" w:cs="Times New Roman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 w:cs="Times New Roman"/>
          <w:color w:val="000000"/>
          <w:sz w:val="24"/>
          <w:szCs w:val="24"/>
        </w:rPr>
        <w:t xml:space="preserve">, при этом </w:t>
      </w:r>
      <w:r w:rsidRPr="00472864">
        <w:rPr>
          <w:rFonts w:ascii="Arial Narrow" w:hAnsi="Arial Narrow" w:cs="Times New Roman"/>
          <w:color w:val="000000"/>
          <w:sz w:val="24"/>
          <w:szCs w:val="24"/>
          <w:lang w:val="en-US" w:eastAsia="en-US"/>
        </w:rPr>
        <w:t>AUC</w:t>
      </w:r>
      <w:r w:rsidRPr="00472864">
        <w:rPr>
          <w:rFonts w:ascii="Arial Narrow" w:hAnsi="Arial Narrow" w:cs="Times New Roman"/>
          <w:color w:val="000000"/>
          <w:sz w:val="24"/>
          <w:szCs w:val="24"/>
          <w:lang w:eastAsia="en-US"/>
        </w:rPr>
        <w:t xml:space="preserve"> </w:t>
      </w:r>
      <w:r w:rsidRPr="00472864">
        <w:rPr>
          <w:rFonts w:ascii="Arial Narrow" w:hAnsi="Arial Narrow" w:cs="Times New Roman"/>
          <w:color w:val="000000"/>
          <w:sz w:val="24"/>
          <w:szCs w:val="24"/>
        </w:rPr>
        <w:t>и почечный клиренс дигоксина изменялись незначительно. Необходимо контролировать наличие признаков интоксикации д</w:t>
      </w:r>
      <w:r w:rsidR="00456950" w:rsidRPr="00472864">
        <w:rPr>
          <w:rFonts w:ascii="Arial Narrow" w:hAnsi="Arial Narrow" w:cs="Times New Roman"/>
          <w:color w:val="000000"/>
          <w:sz w:val="24"/>
          <w:szCs w:val="24"/>
        </w:rPr>
        <w:t>и</w:t>
      </w:r>
      <w:r w:rsidRPr="00472864">
        <w:rPr>
          <w:rFonts w:ascii="Arial Narrow" w:hAnsi="Arial Narrow" w:cs="Times New Roman"/>
          <w:color w:val="000000"/>
          <w:sz w:val="24"/>
          <w:szCs w:val="24"/>
        </w:rPr>
        <w:t xml:space="preserve">гоксином у пациентов, принимающих </w:t>
      </w:r>
      <w:r w:rsidRPr="00472864">
        <w:rPr>
          <w:rStyle w:val="9pt"/>
          <w:rFonts w:ascii="Arial Narrow" w:hAnsi="Arial Narrow"/>
          <w:b w:val="0"/>
          <w:color w:val="000000"/>
          <w:sz w:val="24"/>
          <w:szCs w:val="24"/>
        </w:rPr>
        <w:t>одновременно</w:t>
      </w:r>
      <w:r w:rsidRPr="00472864">
        <w:rPr>
          <w:rStyle w:val="9pt"/>
          <w:rFonts w:ascii="Arial Narrow" w:hAnsi="Arial Narrow"/>
          <w:color w:val="000000"/>
          <w:sz w:val="24"/>
          <w:szCs w:val="24"/>
        </w:rPr>
        <w:t xml:space="preserve"> </w:t>
      </w:r>
      <w:r w:rsidRPr="00472864">
        <w:rPr>
          <w:rFonts w:ascii="Arial Narrow" w:hAnsi="Arial Narrow" w:cs="Times New Roman"/>
          <w:color w:val="000000"/>
          <w:sz w:val="24"/>
          <w:szCs w:val="24"/>
        </w:rPr>
        <w:t xml:space="preserve">дигоксин и </w:t>
      </w:r>
      <w:proofErr w:type="spellStart"/>
      <w:r w:rsidRPr="00472864">
        <w:rPr>
          <w:rFonts w:ascii="Arial Narrow" w:hAnsi="Arial Narrow" w:cs="Times New Roman"/>
          <w:color w:val="000000"/>
          <w:sz w:val="24"/>
          <w:szCs w:val="24"/>
        </w:rPr>
        <w:t>лерканидипин</w:t>
      </w:r>
      <w:proofErr w:type="spellEnd"/>
      <w:r w:rsidRPr="00472864">
        <w:rPr>
          <w:rFonts w:ascii="Arial Narrow" w:hAnsi="Arial Narrow" w:cs="Times New Roman"/>
          <w:color w:val="000000"/>
          <w:sz w:val="24"/>
          <w:szCs w:val="24"/>
        </w:rPr>
        <w:t>.</w:t>
      </w:r>
    </w:p>
    <w:p w14:paraId="7DD9A6C0" w14:textId="77777777" w:rsidR="00A65673" w:rsidRPr="00472864" w:rsidRDefault="00A65673" w:rsidP="00A65673">
      <w:pPr>
        <w:pStyle w:val="a9"/>
        <w:ind w:right="0"/>
        <w:jc w:val="both"/>
        <w:rPr>
          <w:rFonts w:ascii="Arial Narrow" w:hAnsi="Arial Narrow"/>
          <w:i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При одновременном применении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в дозе 20 мг с </w:t>
      </w:r>
      <w:proofErr w:type="spellStart"/>
      <w:r w:rsidRPr="00472864">
        <w:rPr>
          <w:rFonts w:ascii="Arial Narrow" w:hAnsi="Arial Narrow"/>
          <w:i/>
          <w:color w:val="000000"/>
          <w:sz w:val="24"/>
          <w:szCs w:val="24"/>
        </w:rPr>
        <w:t>мидазоламом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биодоступность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у пациентов пожилого возраста может увеличиваться приблизительно на 40 </w:t>
      </w:r>
      <w:r w:rsidRPr="00472864">
        <w:rPr>
          <w:rStyle w:val="12"/>
          <w:rFonts w:ascii="Arial Narrow" w:hAnsi="Arial Narrow"/>
          <w:i w:val="0"/>
          <w:color w:val="000000"/>
          <w:sz w:val="24"/>
          <w:szCs w:val="24"/>
        </w:rPr>
        <w:t>%.</w:t>
      </w:r>
    </w:p>
    <w:p w14:paraId="21DF0977" w14:textId="77777777" w:rsidR="00F24E23" w:rsidRPr="00472864" w:rsidRDefault="000C1ED1" w:rsidP="00440667">
      <w:pPr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proofErr w:type="spellStart"/>
      <w:r w:rsidRPr="00472864">
        <w:rPr>
          <w:rFonts w:ascii="Arial Narrow" w:hAnsi="Arial Narrow" w:cs="Times New Roman"/>
          <w:i/>
          <w:sz w:val="24"/>
          <w:szCs w:val="24"/>
        </w:rPr>
        <w:t>Метопролол</w:t>
      </w:r>
      <w:proofErr w:type="spellEnd"/>
      <w:r w:rsidRPr="00472864">
        <w:rPr>
          <w:rFonts w:ascii="Arial Narrow" w:hAnsi="Arial Narrow" w:cs="Times New Roman"/>
          <w:sz w:val="24"/>
          <w:szCs w:val="24"/>
        </w:rPr>
        <w:t xml:space="preserve"> уменьшает биодоступность </w:t>
      </w:r>
      <w:proofErr w:type="spellStart"/>
      <w:r w:rsidRPr="00472864">
        <w:rPr>
          <w:rFonts w:ascii="Arial Narrow" w:hAnsi="Arial Narrow" w:cs="Times New Roman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 w:cs="Times New Roman"/>
          <w:sz w:val="24"/>
          <w:szCs w:val="24"/>
        </w:rPr>
        <w:t xml:space="preserve"> на 50 %, биодоступность </w:t>
      </w:r>
      <w:proofErr w:type="spellStart"/>
      <w:r w:rsidRPr="00472864">
        <w:rPr>
          <w:rFonts w:ascii="Arial Narrow" w:hAnsi="Arial Narrow" w:cs="Times New Roman"/>
          <w:sz w:val="24"/>
          <w:szCs w:val="24"/>
        </w:rPr>
        <w:t>метопролола</w:t>
      </w:r>
      <w:proofErr w:type="spellEnd"/>
      <w:r w:rsidRPr="00472864">
        <w:rPr>
          <w:rFonts w:ascii="Arial Narrow" w:hAnsi="Arial Narrow" w:cs="Times New Roman"/>
          <w:sz w:val="24"/>
          <w:szCs w:val="24"/>
        </w:rPr>
        <w:t xml:space="preserve"> при этом остается без изменений. Этот эффект может возникать вследствие уменьшения печеночного кровотока, который вызывается бета-адреноблокаторами, поэтому может проявляться также при применении с другими препаратами этой группы.</w:t>
      </w:r>
    </w:p>
    <w:p w14:paraId="047ADB7F" w14:textId="77777777" w:rsidR="009B2685" w:rsidRPr="00472864" w:rsidRDefault="009B2685" w:rsidP="009B2685">
      <w:pPr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proofErr w:type="spellStart"/>
      <w:r w:rsidRPr="00472864">
        <w:rPr>
          <w:rStyle w:val="5"/>
          <w:rFonts w:ascii="Arial Narrow" w:hAnsi="Arial Narrow"/>
          <w:color w:val="000000"/>
          <w:spacing w:val="0"/>
          <w:sz w:val="24"/>
          <w:szCs w:val="24"/>
        </w:rPr>
        <w:t>Циметидин</w:t>
      </w:r>
      <w:proofErr w:type="spellEnd"/>
      <w:r w:rsidRPr="00472864">
        <w:rPr>
          <w:rStyle w:val="5"/>
          <w:rFonts w:ascii="Arial Narrow" w:hAnsi="Arial Narrow"/>
          <w:color w:val="000000"/>
          <w:spacing w:val="0"/>
          <w:sz w:val="24"/>
          <w:szCs w:val="24"/>
        </w:rPr>
        <w:t xml:space="preserve"> </w:t>
      </w: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в дозе 800 мг в день не приводит к значительным изменениям концентрации </w:t>
      </w:r>
      <w:proofErr w:type="spellStart"/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>лерканидипина</w:t>
      </w:r>
      <w:proofErr w:type="spellEnd"/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 в плазме крови, однако, требуется особая осторожность, так как при более высоких дозах </w:t>
      </w:r>
      <w:proofErr w:type="spellStart"/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>циметидина</w:t>
      </w:r>
      <w:proofErr w:type="spellEnd"/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 биодоступность </w:t>
      </w:r>
      <w:proofErr w:type="spellStart"/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>лерканидипина</w:t>
      </w:r>
      <w:proofErr w:type="spellEnd"/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, </w:t>
      </w:r>
      <w:proofErr w:type="gramStart"/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>а следовательно</w:t>
      </w:r>
      <w:proofErr w:type="gramEnd"/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 и его 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антигипертензивный эффект, может возрастать.</w:t>
      </w:r>
    </w:p>
    <w:p w14:paraId="784352A0" w14:textId="77777777" w:rsidR="00026469" w:rsidRPr="00472864" w:rsidRDefault="00026469" w:rsidP="00026469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При одновременном применении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(20 мг) и </w:t>
      </w:r>
      <w:proofErr w:type="spellStart"/>
      <w:r w:rsidRPr="00472864">
        <w:rPr>
          <w:rFonts w:ascii="Arial Narrow" w:hAnsi="Arial Narrow"/>
          <w:i/>
          <w:color w:val="000000"/>
          <w:sz w:val="24"/>
          <w:szCs w:val="24"/>
        </w:rPr>
        <w:t>симвастатина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(40 мг) значение 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AUC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 xml:space="preserve"> 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для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симвастатина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увеличивалось на 56 %, а для его активного метаболита бета-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гидроксикислоты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– на 28</w:t>
      </w:r>
      <w:r w:rsidR="00C47263">
        <w:rPr>
          <w:rFonts w:ascii="Arial Narrow" w:hAnsi="Arial Narrow"/>
          <w:color w:val="000000"/>
          <w:sz w:val="24"/>
          <w:szCs w:val="24"/>
        </w:rPr>
        <w:t> </w:t>
      </w:r>
      <w:r w:rsidRPr="00472864">
        <w:rPr>
          <w:rFonts w:ascii="Arial Narrow" w:hAnsi="Arial Narrow"/>
          <w:color w:val="000000"/>
          <w:sz w:val="24"/>
          <w:szCs w:val="24"/>
        </w:rPr>
        <w:t>%. При приеме препаратов в разное время суток (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– утром,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симвастатин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– вечером) можно избежать нежелательного взаимодействия.</w:t>
      </w:r>
    </w:p>
    <w:p w14:paraId="49C5CCDE" w14:textId="77777777" w:rsidR="00D165EA" w:rsidRPr="00472864" w:rsidRDefault="00D165EA" w:rsidP="00D165EA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При одновременном применении с </w:t>
      </w:r>
      <w:r w:rsidRPr="00472864">
        <w:rPr>
          <w:rFonts w:ascii="Arial Narrow" w:hAnsi="Arial Narrow"/>
          <w:i/>
          <w:color w:val="000000"/>
          <w:sz w:val="24"/>
          <w:szCs w:val="24"/>
        </w:rPr>
        <w:t>флуоксетином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 (ингибитором изоферментов 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CYP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>2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D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 xml:space="preserve">6 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и 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CYP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>3</w:t>
      </w:r>
      <w:r w:rsidRPr="00472864">
        <w:rPr>
          <w:rFonts w:ascii="Arial Narrow" w:hAnsi="Arial Narrow"/>
          <w:color w:val="000000"/>
          <w:sz w:val="24"/>
          <w:szCs w:val="24"/>
          <w:lang w:val="en-US" w:eastAsia="en-US"/>
        </w:rPr>
        <w:t>A</w:t>
      </w:r>
      <w:r w:rsidRPr="00472864">
        <w:rPr>
          <w:rFonts w:ascii="Arial Narrow" w:hAnsi="Arial Narrow"/>
          <w:color w:val="000000"/>
          <w:sz w:val="24"/>
          <w:szCs w:val="24"/>
          <w:lang w:eastAsia="en-US"/>
        </w:rPr>
        <w:t xml:space="preserve">4) </w:t>
      </w:r>
      <w:r w:rsidRPr="00472864">
        <w:rPr>
          <w:rFonts w:ascii="Arial Narrow" w:hAnsi="Arial Narrow"/>
          <w:color w:val="000000"/>
          <w:sz w:val="24"/>
          <w:szCs w:val="24"/>
        </w:rPr>
        <w:t xml:space="preserve">у пациентов пожилого возраста клинически значимых изменений фармакокинетики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лерканидипина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 не выявлено.</w:t>
      </w:r>
    </w:p>
    <w:p w14:paraId="44514D85" w14:textId="77777777" w:rsidR="00B72C0A" w:rsidRPr="00472864" w:rsidRDefault="00B72C0A" w:rsidP="00B72C0A">
      <w:pPr>
        <w:jc w:val="both"/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</w:pP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Прием </w:t>
      </w:r>
      <w:proofErr w:type="spellStart"/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>лерканидипина</w:t>
      </w:r>
      <w:proofErr w:type="spellEnd"/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 </w:t>
      </w:r>
      <w:r w:rsidRPr="00472864">
        <w:rPr>
          <w:rFonts w:ascii="Arial Narrow" w:hAnsi="Arial Narrow" w:cs="Times New Roman"/>
          <w:sz w:val="24"/>
          <w:szCs w:val="24"/>
        </w:rPr>
        <w:t>одновременно</w:t>
      </w: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 с </w:t>
      </w:r>
      <w:r w:rsidRPr="00472864">
        <w:rPr>
          <w:rStyle w:val="5"/>
          <w:rFonts w:ascii="Arial Narrow" w:hAnsi="Arial Narrow"/>
          <w:color w:val="000000"/>
          <w:spacing w:val="0"/>
          <w:sz w:val="24"/>
          <w:szCs w:val="24"/>
        </w:rPr>
        <w:t>варфарином</w:t>
      </w: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 </w:t>
      </w:r>
      <w:r w:rsidRPr="00472864">
        <w:rPr>
          <w:rFonts w:ascii="Arial Narrow" w:hAnsi="Arial Narrow" w:cs="Times New Roman"/>
          <w:sz w:val="24"/>
          <w:szCs w:val="24"/>
        </w:rPr>
        <w:t>не оказывает влияния</w:t>
      </w:r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 </w:t>
      </w:r>
      <w:r w:rsidRPr="00472864">
        <w:rPr>
          <w:rFonts w:ascii="Arial Narrow" w:hAnsi="Arial Narrow" w:cs="Times New Roman"/>
          <w:sz w:val="24"/>
          <w:szCs w:val="24"/>
        </w:rPr>
        <w:t>на фармакокинетику последнего.</w:t>
      </w:r>
    </w:p>
    <w:p w14:paraId="7E17BE3B" w14:textId="77777777" w:rsidR="00422EC0" w:rsidRPr="00472864" w:rsidRDefault="008A337D" w:rsidP="00440667">
      <w:pPr>
        <w:jc w:val="both"/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</w:pPr>
      <w:proofErr w:type="spellStart"/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>Лерканидипин</w:t>
      </w:r>
      <w:proofErr w:type="spellEnd"/>
      <w:r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 </w:t>
      </w:r>
      <w:r w:rsidR="00133820"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 xml:space="preserve">может </w:t>
      </w:r>
      <w:r w:rsidR="00133820" w:rsidRPr="00472864">
        <w:rPr>
          <w:rFonts w:ascii="Arial Narrow" w:hAnsi="Arial Narrow" w:cs="Times New Roman"/>
          <w:sz w:val="24"/>
          <w:szCs w:val="24"/>
        </w:rPr>
        <w:t>одновременно применяться</w:t>
      </w:r>
      <w:r w:rsidR="00F621F2" w:rsidRPr="00472864">
        <w:rPr>
          <w:rFonts w:ascii="Arial Narrow" w:hAnsi="Arial Narrow" w:cs="Times New Roman"/>
          <w:sz w:val="24"/>
          <w:szCs w:val="24"/>
        </w:rPr>
        <w:t xml:space="preserve"> </w:t>
      </w:r>
      <w:r w:rsidR="00E5472F"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>с бета-адреноблокаторами, диуретиками, ингибиторами ангиотензин-превращающего фермента (АПФ).</w:t>
      </w:r>
    </w:p>
    <w:p w14:paraId="6FE9D23F" w14:textId="77777777" w:rsidR="00A86B13" w:rsidRPr="00472864" w:rsidRDefault="00E5472F" w:rsidP="00440667">
      <w:pPr>
        <w:jc w:val="both"/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</w:pP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Этанол может усилить</w:t>
      </w:r>
      <w:r w:rsidR="00A86B13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</w:t>
      </w:r>
      <w:r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>антигипертензивное</w:t>
      </w:r>
      <w:r w:rsidR="00A86B13" w:rsidRPr="00472864">
        <w:rPr>
          <w:rStyle w:val="5"/>
          <w:rFonts w:ascii="Arial Narrow" w:hAnsi="Arial Narrow" w:cs="Times New Roman"/>
          <w:i w:val="0"/>
          <w:color w:val="000000"/>
          <w:spacing w:val="0"/>
          <w:sz w:val="24"/>
          <w:szCs w:val="24"/>
        </w:rPr>
        <w:t xml:space="preserve"> действие </w:t>
      </w:r>
      <w:proofErr w:type="spellStart"/>
      <w:r w:rsidR="00A86B13" w:rsidRPr="00472864">
        <w:rPr>
          <w:rFonts w:ascii="Arial Narrow" w:hAnsi="Arial Narrow" w:cs="Times New Roman"/>
          <w:sz w:val="24"/>
          <w:szCs w:val="24"/>
        </w:rPr>
        <w:t>л</w:t>
      </w:r>
      <w:r w:rsidR="00A86B13"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>ерканидипина</w:t>
      </w:r>
      <w:proofErr w:type="spellEnd"/>
      <w:r w:rsidR="00A86B13" w:rsidRPr="00472864">
        <w:rPr>
          <w:rStyle w:val="5"/>
          <w:rFonts w:ascii="Arial Narrow" w:hAnsi="Arial Narrow"/>
          <w:i w:val="0"/>
          <w:color w:val="000000"/>
          <w:spacing w:val="0"/>
          <w:sz w:val="24"/>
          <w:szCs w:val="24"/>
        </w:rPr>
        <w:t>.</w:t>
      </w:r>
    </w:p>
    <w:p w14:paraId="78339B9E" w14:textId="77777777" w:rsidR="0000132E" w:rsidRPr="00472864" w:rsidRDefault="0000132E" w:rsidP="00AA124E">
      <w:pPr>
        <w:pStyle w:val="opispole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472864">
        <w:rPr>
          <w:rFonts w:ascii="Arial Narrow" w:hAnsi="Arial Narrow"/>
          <w:b/>
          <w:color w:val="FF0000"/>
        </w:rPr>
        <w:t>ОСОБЫЕ УКАЗАНИЯ</w:t>
      </w:r>
      <w:r w:rsidRPr="00472864">
        <w:rPr>
          <w:rFonts w:ascii="Arial Narrow" w:hAnsi="Arial Narrow"/>
        </w:rPr>
        <w:t xml:space="preserve"> </w:t>
      </w:r>
    </w:p>
    <w:p w14:paraId="6EE5E96B" w14:textId="77777777" w:rsidR="00AA124E" w:rsidRPr="00472864" w:rsidRDefault="002313BF" w:rsidP="00AA124E">
      <w:pPr>
        <w:pStyle w:val="opispole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472864">
        <w:rPr>
          <w:rFonts w:ascii="Arial Narrow" w:hAnsi="Arial Narrow"/>
        </w:rPr>
        <w:t>Следует соблюдать осторожность при назначении пациентам</w:t>
      </w:r>
      <w:r w:rsidR="006863BC" w:rsidRPr="00472864">
        <w:rPr>
          <w:rFonts w:ascii="Arial Narrow" w:hAnsi="Arial Narrow"/>
        </w:rPr>
        <w:t xml:space="preserve"> с нарушением функции почек, ишемической болезн</w:t>
      </w:r>
      <w:r w:rsidR="002F0EC8" w:rsidRPr="00472864">
        <w:rPr>
          <w:rFonts w:ascii="Arial Narrow" w:hAnsi="Arial Narrow"/>
        </w:rPr>
        <w:t>ью</w:t>
      </w:r>
      <w:r w:rsidR="006863BC" w:rsidRPr="00472864">
        <w:rPr>
          <w:rFonts w:ascii="Arial Narrow" w:hAnsi="Arial Narrow"/>
        </w:rPr>
        <w:t xml:space="preserve"> сердца</w:t>
      </w:r>
      <w:r w:rsidRPr="00472864">
        <w:rPr>
          <w:rFonts w:ascii="Arial Narrow" w:hAnsi="Arial Narrow"/>
        </w:rPr>
        <w:t xml:space="preserve"> (существует риск учащения приступов стенокардии), </w:t>
      </w:r>
      <w:r w:rsidR="00AA124E" w:rsidRPr="00472864">
        <w:rPr>
          <w:rFonts w:ascii="Arial Narrow" w:hAnsi="Arial Narrow"/>
        </w:rPr>
        <w:t>в отношении хронической сердечной</w:t>
      </w:r>
      <w:r w:rsidRPr="00472864">
        <w:rPr>
          <w:rFonts w:ascii="Arial Narrow" w:hAnsi="Arial Narrow"/>
        </w:rPr>
        <w:t xml:space="preserve"> </w:t>
      </w:r>
      <w:r w:rsidR="00AA124E" w:rsidRPr="00472864">
        <w:rPr>
          <w:rFonts w:ascii="Arial Narrow" w:hAnsi="Arial Narrow"/>
        </w:rPr>
        <w:t>недостаточности:</w:t>
      </w:r>
      <w:r w:rsidRPr="00472864">
        <w:rPr>
          <w:rFonts w:ascii="Arial Narrow" w:hAnsi="Arial Narrow"/>
        </w:rPr>
        <w:t xml:space="preserve"> необходимо компенсировать перед началом применения препарата.</w:t>
      </w:r>
      <w:r w:rsidR="006863BC" w:rsidRPr="00472864">
        <w:rPr>
          <w:rFonts w:ascii="Arial Narrow" w:hAnsi="Arial Narrow"/>
        </w:rPr>
        <w:t xml:space="preserve"> </w:t>
      </w:r>
    </w:p>
    <w:p w14:paraId="053892CE" w14:textId="77777777" w:rsidR="003A421D" w:rsidRPr="00472864" w:rsidRDefault="003A421D" w:rsidP="003A421D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>С особой осторожностью следует применять препарат у пациентов с синдромом слабости синусового узла (без кардиостимулятора).</w:t>
      </w:r>
    </w:p>
    <w:p w14:paraId="66648FB9" w14:textId="77777777" w:rsidR="003A421D" w:rsidRPr="00472864" w:rsidRDefault="003A421D" w:rsidP="003A421D">
      <w:pPr>
        <w:pStyle w:val="a9"/>
        <w:ind w:right="0"/>
        <w:jc w:val="both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color w:val="000000"/>
          <w:sz w:val="24"/>
          <w:szCs w:val="24"/>
        </w:rPr>
        <w:t xml:space="preserve">Несмотря на то, что контролируемые исследования гемодинамики не выявили нарушений со стороны функции левого желудочка, лечение блокаторами кальциевых каналов пациентов с признаками дисфункции левого желудочка должно осуществляться с особой осторожностью. Существует также </w:t>
      </w:r>
      <w:r w:rsidRPr="00472864">
        <w:rPr>
          <w:rFonts w:ascii="Arial Narrow" w:hAnsi="Arial Narrow"/>
          <w:color w:val="000000"/>
          <w:sz w:val="24"/>
          <w:szCs w:val="24"/>
        </w:rPr>
        <w:lastRenderedPageBreak/>
        <w:t xml:space="preserve">мнение о том, что пациенты с ишемической болезнью сердца, получающие короткодействующие </w:t>
      </w:r>
      <w:proofErr w:type="spellStart"/>
      <w:r w:rsidRPr="00472864">
        <w:rPr>
          <w:rFonts w:ascii="Arial Narrow" w:hAnsi="Arial Narrow"/>
          <w:color w:val="000000"/>
          <w:sz w:val="24"/>
          <w:szCs w:val="24"/>
        </w:rPr>
        <w:t>дигидропиридины</w:t>
      </w:r>
      <w:proofErr w:type="spellEnd"/>
      <w:r w:rsidRPr="00472864">
        <w:rPr>
          <w:rFonts w:ascii="Arial Narrow" w:hAnsi="Arial Narrow"/>
          <w:color w:val="000000"/>
          <w:sz w:val="24"/>
          <w:szCs w:val="24"/>
        </w:rPr>
        <w:t xml:space="preserve">, представляют собой группу высокого риска по заболеваниям сердечно-сосудистой системы. </w:t>
      </w:r>
    </w:p>
    <w:p w14:paraId="3AEA9076" w14:textId="77777777" w:rsidR="006A10F9" w:rsidRPr="00472864" w:rsidRDefault="002313BF" w:rsidP="00AA124E">
      <w:pPr>
        <w:pStyle w:val="opispole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</w:rPr>
      </w:pPr>
      <w:r w:rsidRPr="00472864">
        <w:rPr>
          <w:rFonts w:ascii="Arial Narrow" w:hAnsi="Arial Narrow"/>
        </w:rPr>
        <w:t>Особую осторожность следует соблюдать на начальных стадиях лечения пациентов с легкой и средней степенью выраженности недостаточности функции печени.</w:t>
      </w:r>
    </w:p>
    <w:p w14:paraId="53B4DA0E" w14:textId="77777777" w:rsidR="004B7C96" w:rsidRPr="00472864" w:rsidRDefault="004B7C96" w:rsidP="005A6A1F">
      <w:pPr>
        <w:spacing w:before="72"/>
        <w:jc w:val="both"/>
        <w:rPr>
          <w:rFonts w:ascii="Arial Narrow" w:hAnsi="Arial Narrow" w:cs="Times New Roman"/>
          <w:b/>
          <w:iCs/>
          <w:sz w:val="24"/>
          <w:szCs w:val="24"/>
        </w:rPr>
      </w:pPr>
    </w:p>
    <w:p w14:paraId="5C1E2719" w14:textId="77777777" w:rsidR="0000132E" w:rsidRPr="00472864" w:rsidRDefault="0000132E" w:rsidP="0000132E">
      <w:pPr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472864">
        <w:rPr>
          <w:rFonts w:ascii="Arial Narrow" w:hAnsi="Arial Narrow" w:cs="Times New Roman"/>
          <w:b/>
          <w:iCs/>
          <w:color w:val="FF0000"/>
          <w:sz w:val="24"/>
          <w:szCs w:val="24"/>
        </w:rPr>
        <w:t>ВЛИЯНИЕ НА СПОСОБНОСТЬ УПРАВЛЯТЬ ТРАНСПОРТНЫМИ СРЕДСТВАМИ, МЕХАНИЗМАМИ</w:t>
      </w:r>
    </w:p>
    <w:p w14:paraId="0BCEC606" w14:textId="77777777" w:rsidR="00F70856" w:rsidRPr="00472864" w:rsidRDefault="00F70856" w:rsidP="00577FE3">
      <w:pPr>
        <w:jc w:val="both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iCs/>
          <w:sz w:val="24"/>
          <w:szCs w:val="24"/>
        </w:rPr>
        <w:t xml:space="preserve">В период лечения следует соблюдать осторожность при выполнении работ, требующих повышенного внимания, при управлении транспортными средствами, особенно в начале лечения и при повышении дозы препарата (риск развития сонливости, головной боли и головокружения). </w:t>
      </w:r>
    </w:p>
    <w:p w14:paraId="168F82CA" w14:textId="77777777" w:rsidR="000C267C" w:rsidRPr="00472864" w:rsidRDefault="000C267C" w:rsidP="00F70856">
      <w:pPr>
        <w:shd w:val="clear" w:color="auto" w:fill="FFFFFF"/>
        <w:jc w:val="both"/>
        <w:rPr>
          <w:rFonts w:ascii="Arial Narrow" w:hAnsi="Arial Narrow" w:cs="Times New Roman"/>
          <w:b/>
          <w:iCs/>
          <w:sz w:val="24"/>
          <w:szCs w:val="24"/>
        </w:rPr>
      </w:pPr>
    </w:p>
    <w:p w14:paraId="1A99321D" w14:textId="77777777" w:rsidR="00F4618A" w:rsidRPr="00472864" w:rsidRDefault="0000132E" w:rsidP="00C8568B">
      <w:pPr>
        <w:jc w:val="both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472864">
        <w:rPr>
          <w:rFonts w:ascii="Arial Narrow" w:hAnsi="Arial Narrow" w:cs="Times New Roman"/>
          <w:b/>
          <w:bCs/>
          <w:color w:val="FF0000"/>
          <w:sz w:val="24"/>
          <w:szCs w:val="24"/>
        </w:rPr>
        <w:t>ФОРМА ВЫПУСКА</w:t>
      </w:r>
    </w:p>
    <w:p w14:paraId="022434E4" w14:textId="77777777" w:rsidR="00CD3733" w:rsidRPr="00472864" w:rsidRDefault="00CD3733" w:rsidP="00CD3733">
      <w:pPr>
        <w:pStyle w:val="2"/>
        <w:keepNext w:val="0"/>
        <w:spacing w:before="0" w:after="0"/>
        <w:jc w:val="both"/>
        <w:rPr>
          <w:rFonts w:ascii="Arial Narrow" w:hAnsi="Arial Narrow" w:cs="Times New Roman"/>
          <w:b w:val="0"/>
          <w:i w:val="0"/>
          <w:sz w:val="24"/>
          <w:szCs w:val="24"/>
        </w:rPr>
      </w:pPr>
      <w:r w:rsidRPr="00472864">
        <w:rPr>
          <w:rFonts w:ascii="Arial Narrow" w:hAnsi="Arial Narrow" w:cs="Times New Roman"/>
          <w:b w:val="0"/>
          <w:i w:val="0"/>
          <w:sz w:val="24"/>
          <w:szCs w:val="24"/>
        </w:rPr>
        <w:t>Таблетки, покрытые пленочной оболоч</w:t>
      </w:r>
      <w:r w:rsidR="0021724D" w:rsidRPr="00472864">
        <w:rPr>
          <w:rFonts w:ascii="Arial Narrow" w:hAnsi="Arial Narrow" w:cs="Times New Roman"/>
          <w:b w:val="0"/>
          <w:i w:val="0"/>
          <w:sz w:val="24"/>
          <w:szCs w:val="24"/>
        </w:rPr>
        <w:t>кой, 10 мг и 20 мг.</w:t>
      </w:r>
    </w:p>
    <w:p w14:paraId="420DC4B4" w14:textId="77777777" w:rsidR="0021724D" w:rsidRPr="00472864" w:rsidRDefault="0021724D" w:rsidP="0021724D">
      <w:pPr>
        <w:pStyle w:val="a7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sz w:val="24"/>
          <w:szCs w:val="24"/>
        </w:rPr>
        <w:t xml:space="preserve">По 10 или 30 таблеток в </w:t>
      </w:r>
      <w:r w:rsidR="0093690B" w:rsidRPr="00472864">
        <w:rPr>
          <w:rFonts w:ascii="Arial Narrow" w:hAnsi="Arial Narrow"/>
          <w:sz w:val="24"/>
          <w:szCs w:val="24"/>
        </w:rPr>
        <w:t>упаковк</w:t>
      </w:r>
      <w:r w:rsidR="0093690B">
        <w:rPr>
          <w:rFonts w:ascii="Arial Narrow" w:hAnsi="Arial Narrow"/>
          <w:sz w:val="24"/>
          <w:szCs w:val="24"/>
        </w:rPr>
        <w:t>и</w:t>
      </w:r>
      <w:r w:rsidR="0093690B" w:rsidRPr="00472864">
        <w:rPr>
          <w:rFonts w:ascii="Arial Narrow" w:hAnsi="Arial Narrow"/>
          <w:sz w:val="24"/>
          <w:szCs w:val="24"/>
        </w:rPr>
        <w:t xml:space="preserve"> ячейков</w:t>
      </w:r>
      <w:r w:rsidR="0093690B">
        <w:rPr>
          <w:rFonts w:ascii="Arial Narrow" w:hAnsi="Arial Narrow"/>
          <w:sz w:val="24"/>
          <w:szCs w:val="24"/>
        </w:rPr>
        <w:t>ые</w:t>
      </w:r>
      <w:r w:rsidR="0093690B" w:rsidRPr="00472864">
        <w:rPr>
          <w:rFonts w:ascii="Arial Narrow" w:hAnsi="Arial Narrow"/>
          <w:sz w:val="24"/>
          <w:szCs w:val="24"/>
        </w:rPr>
        <w:t xml:space="preserve"> </w:t>
      </w:r>
      <w:r w:rsidRPr="00472864">
        <w:rPr>
          <w:rFonts w:ascii="Arial Narrow" w:hAnsi="Arial Narrow"/>
          <w:sz w:val="24"/>
          <w:szCs w:val="24"/>
        </w:rPr>
        <w:t>контурн</w:t>
      </w:r>
      <w:r w:rsidR="0093690B">
        <w:rPr>
          <w:rFonts w:ascii="Arial Narrow" w:hAnsi="Arial Narrow"/>
          <w:sz w:val="24"/>
          <w:szCs w:val="24"/>
        </w:rPr>
        <w:t>ые</w:t>
      </w:r>
      <w:r w:rsidRPr="00472864">
        <w:rPr>
          <w:rFonts w:ascii="Arial Narrow" w:hAnsi="Arial Narrow"/>
          <w:sz w:val="24"/>
          <w:szCs w:val="24"/>
        </w:rPr>
        <w:t>.</w:t>
      </w:r>
    </w:p>
    <w:p w14:paraId="253FF7E0" w14:textId="77777777" w:rsidR="0021724D" w:rsidRPr="00472864" w:rsidRDefault="0021724D" w:rsidP="0021724D">
      <w:pPr>
        <w:pStyle w:val="a7"/>
        <w:rPr>
          <w:rFonts w:ascii="Arial Narrow" w:hAnsi="Arial Narrow"/>
          <w:sz w:val="24"/>
          <w:szCs w:val="24"/>
        </w:rPr>
      </w:pPr>
      <w:r w:rsidRPr="00472864">
        <w:rPr>
          <w:rFonts w:ascii="Arial Narrow" w:hAnsi="Arial Narrow"/>
          <w:sz w:val="24"/>
          <w:szCs w:val="24"/>
        </w:rPr>
        <w:t>По 30 таблеток в банк</w:t>
      </w:r>
      <w:r w:rsidR="0093690B">
        <w:rPr>
          <w:rFonts w:ascii="Arial Narrow" w:hAnsi="Arial Narrow"/>
          <w:sz w:val="24"/>
          <w:szCs w:val="24"/>
        </w:rPr>
        <w:t xml:space="preserve">и </w:t>
      </w:r>
      <w:r w:rsidRPr="00472864">
        <w:rPr>
          <w:rFonts w:ascii="Arial Narrow" w:hAnsi="Arial Narrow"/>
          <w:sz w:val="24"/>
          <w:szCs w:val="24"/>
        </w:rPr>
        <w:t>полимерн</w:t>
      </w:r>
      <w:r w:rsidR="0093690B">
        <w:rPr>
          <w:rFonts w:ascii="Arial Narrow" w:hAnsi="Arial Narrow"/>
          <w:sz w:val="24"/>
          <w:szCs w:val="24"/>
        </w:rPr>
        <w:t>ые из полиэтилена низкого давления с крышками из полиэтилена высокого давления</w:t>
      </w:r>
      <w:r w:rsidRPr="00472864">
        <w:rPr>
          <w:rFonts w:ascii="Arial Narrow" w:hAnsi="Arial Narrow"/>
          <w:sz w:val="24"/>
          <w:szCs w:val="24"/>
        </w:rPr>
        <w:t xml:space="preserve"> или во флакон</w:t>
      </w:r>
      <w:r w:rsidR="0093690B">
        <w:rPr>
          <w:rFonts w:ascii="Arial Narrow" w:hAnsi="Arial Narrow"/>
          <w:sz w:val="24"/>
          <w:szCs w:val="24"/>
        </w:rPr>
        <w:t>ы</w:t>
      </w:r>
      <w:r w:rsidRPr="00472864">
        <w:rPr>
          <w:rFonts w:ascii="Arial Narrow" w:hAnsi="Arial Narrow"/>
          <w:sz w:val="24"/>
          <w:szCs w:val="24"/>
        </w:rPr>
        <w:t xml:space="preserve"> полимерны</w:t>
      </w:r>
      <w:r w:rsidR="0093690B">
        <w:rPr>
          <w:rFonts w:ascii="Arial Narrow" w:hAnsi="Arial Narrow"/>
          <w:sz w:val="24"/>
          <w:szCs w:val="24"/>
        </w:rPr>
        <w:t>е из полиэтилена низкого давления с крышками из полиэтилена высокого давления</w:t>
      </w:r>
      <w:r w:rsidRPr="00472864">
        <w:rPr>
          <w:rFonts w:ascii="Arial Narrow" w:hAnsi="Arial Narrow"/>
          <w:sz w:val="24"/>
          <w:szCs w:val="24"/>
        </w:rPr>
        <w:t>.</w:t>
      </w:r>
    </w:p>
    <w:p w14:paraId="2215059F" w14:textId="77777777" w:rsidR="00CD3733" w:rsidRPr="00472864" w:rsidRDefault="0021724D" w:rsidP="0021724D">
      <w:pPr>
        <w:shd w:val="clear" w:color="auto" w:fill="FFFFFF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>Каждую банку</w:t>
      </w:r>
      <w:r w:rsidR="0093690B">
        <w:rPr>
          <w:rFonts w:ascii="Arial Narrow" w:hAnsi="Arial Narrow" w:cs="Times New Roman"/>
          <w:sz w:val="24"/>
          <w:szCs w:val="24"/>
        </w:rPr>
        <w:t xml:space="preserve">, </w:t>
      </w:r>
      <w:r w:rsidRPr="00472864">
        <w:rPr>
          <w:rFonts w:ascii="Arial Narrow" w:hAnsi="Arial Narrow" w:cs="Times New Roman"/>
          <w:sz w:val="24"/>
          <w:szCs w:val="24"/>
        </w:rPr>
        <w:t xml:space="preserve">флакон, 3, 6 </w:t>
      </w:r>
      <w:r w:rsidR="0093690B" w:rsidRPr="00472864">
        <w:rPr>
          <w:rFonts w:ascii="Arial Narrow" w:hAnsi="Arial Narrow" w:cs="Times New Roman"/>
          <w:sz w:val="24"/>
          <w:szCs w:val="24"/>
        </w:rPr>
        <w:t xml:space="preserve">упаковок ячейковых </w:t>
      </w:r>
      <w:r w:rsidRPr="00472864">
        <w:rPr>
          <w:rFonts w:ascii="Arial Narrow" w:hAnsi="Arial Narrow" w:cs="Times New Roman"/>
          <w:sz w:val="24"/>
          <w:szCs w:val="24"/>
        </w:rPr>
        <w:t xml:space="preserve">контурных по 10 таблеток или 1, 2 </w:t>
      </w:r>
      <w:r w:rsidR="0093690B" w:rsidRPr="00472864">
        <w:rPr>
          <w:rFonts w:ascii="Arial Narrow" w:hAnsi="Arial Narrow" w:cs="Times New Roman"/>
          <w:sz w:val="24"/>
          <w:szCs w:val="24"/>
        </w:rPr>
        <w:t xml:space="preserve">упаковки ячейковые </w:t>
      </w:r>
      <w:r w:rsidRPr="00472864">
        <w:rPr>
          <w:rFonts w:ascii="Arial Narrow" w:hAnsi="Arial Narrow" w:cs="Times New Roman"/>
          <w:sz w:val="24"/>
          <w:szCs w:val="24"/>
        </w:rPr>
        <w:t xml:space="preserve">контурные по 30 таблеток вместе с инструкцией по применению помещают в </w:t>
      </w:r>
      <w:r w:rsidR="0093690B" w:rsidRPr="00472864">
        <w:rPr>
          <w:rFonts w:ascii="Arial Narrow" w:hAnsi="Arial Narrow" w:cs="Times New Roman"/>
          <w:sz w:val="24"/>
          <w:szCs w:val="24"/>
        </w:rPr>
        <w:t xml:space="preserve">пачку </w:t>
      </w:r>
      <w:r w:rsidRPr="00472864">
        <w:rPr>
          <w:rFonts w:ascii="Arial Narrow" w:hAnsi="Arial Narrow" w:cs="Times New Roman"/>
          <w:sz w:val="24"/>
          <w:szCs w:val="24"/>
        </w:rPr>
        <w:t>картонную</w:t>
      </w:r>
      <w:r w:rsidR="0093690B">
        <w:rPr>
          <w:rFonts w:ascii="Arial Narrow" w:hAnsi="Arial Narrow" w:cs="Times New Roman"/>
          <w:sz w:val="24"/>
          <w:szCs w:val="24"/>
        </w:rPr>
        <w:t>.</w:t>
      </w:r>
    </w:p>
    <w:p w14:paraId="1B8575E9" w14:textId="77777777" w:rsidR="00972461" w:rsidRPr="00472864" w:rsidRDefault="00972461" w:rsidP="00972461">
      <w:pPr>
        <w:jc w:val="both"/>
        <w:rPr>
          <w:rFonts w:ascii="Arial Narrow" w:hAnsi="Arial Narrow" w:cs="Times New Roman"/>
          <w:sz w:val="24"/>
          <w:szCs w:val="24"/>
        </w:rPr>
      </w:pPr>
    </w:p>
    <w:p w14:paraId="6A093A9E" w14:textId="77777777" w:rsidR="0000132E" w:rsidRPr="00472864" w:rsidRDefault="0000132E" w:rsidP="0000132E">
      <w:pPr>
        <w:pStyle w:val="3"/>
        <w:keepNext w:val="0"/>
        <w:spacing w:before="0" w:after="0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472864">
        <w:rPr>
          <w:rFonts w:ascii="Arial Narrow" w:hAnsi="Arial Narrow" w:cs="Times New Roman"/>
          <w:color w:val="FF0000"/>
          <w:sz w:val="24"/>
          <w:szCs w:val="24"/>
        </w:rPr>
        <w:t>УСЛОВИЯ ХРАНЕНИЯ</w:t>
      </w:r>
    </w:p>
    <w:p w14:paraId="7F1AAA78" w14:textId="77777777" w:rsidR="003C747D" w:rsidRPr="00472864" w:rsidRDefault="003C747D" w:rsidP="003C747D">
      <w:pPr>
        <w:jc w:val="both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>В защищенном от света месте, при температуре не выше 25 °С.</w:t>
      </w:r>
    </w:p>
    <w:p w14:paraId="3D0AAD16" w14:textId="77777777" w:rsidR="003C747D" w:rsidRPr="00472864" w:rsidRDefault="003C747D" w:rsidP="003C747D">
      <w:pPr>
        <w:jc w:val="both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 xml:space="preserve">Хранить в недоступном для детей месте. </w:t>
      </w:r>
    </w:p>
    <w:p w14:paraId="5D9F099F" w14:textId="77777777" w:rsidR="003C747D" w:rsidRPr="00472864" w:rsidRDefault="003C747D" w:rsidP="008573C5">
      <w:pPr>
        <w:pStyle w:val="a7"/>
        <w:rPr>
          <w:rFonts w:ascii="Arial Narrow" w:hAnsi="Arial Narrow"/>
          <w:sz w:val="24"/>
          <w:szCs w:val="24"/>
        </w:rPr>
      </w:pPr>
    </w:p>
    <w:p w14:paraId="3940F06E" w14:textId="77777777" w:rsidR="0000132E" w:rsidRPr="00472864" w:rsidRDefault="0000132E" w:rsidP="0000132E">
      <w:pPr>
        <w:jc w:val="both"/>
        <w:rPr>
          <w:rFonts w:ascii="Arial Narrow" w:hAnsi="Arial Narrow" w:cs="Times New Roman"/>
          <w:b/>
          <w:bCs/>
          <w:color w:val="FF0000"/>
          <w:sz w:val="24"/>
          <w:szCs w:val="24"/>
        </w:rPr>
      </w:pPr>
      <w:r w:rsidRPr="00472864">
        <w:rPr>
          <w:rFonts w:ascii="Arial Narrow" w:hAnsi="Arial Narrow" w:cs="Times New Roman"/>
          <w:b/>
          <w:bCs/>
          <w:color w:val="FF0000"/>
          <w:sz w:val="24"/>
          <w:szCs w:val="24"/>
        </w:rPr>
        <w:t xml:space="preserve">СРОК ГОДНОСТИ </w:t>
      </w:r>
    </w:p>
    <w:p w14:paraId="0B54735F" w14:textId="77777777" w:rsidR="00935DB1" w:rsidRPr="00472864" w:rsidRDefault="007C755E" w:rsidP="00CD3733">
      <w:pPr>
        <w:jc w:val="both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noProof/>
          <w:sz w:val="24"/>
          <w:szCs w:val="24"/>
        </w:rPr>
        <w:t>3</w:t>
      </w:r>
      <w:r w:rsidRPr="00472864">
        <w:rPr>
          <w:rFonts w:ascii="Arial Narrow" w:hAnsi="Arial Narrow" w:cs="Times New Roman"/>
          <w:sz w:val="24"/>
          <w:szCs w:val="24"/>
        </w:rPr>
        <w:t xml:space="preserve"> года</w:t>
      </w:r>
      <w:r w:rsidR="00935DB1" w:rsidRPr="00472864">
        <w:rPr>
          <w:rFonts w:ascii="Arial Narrow" w:hAnsi="Arial Narrow" w:cs="Times New Roman"/>
          <w:sz w:val="24"/>
          <w:szCs w:val="24"/>
        </w:rPr>
        <w:t xml:space="preserve">. </w:t>
      </w:r>
    </w:p>
    <w:p w14:paraId="41DABAF5" w14:textId="77777777" w:rsidR="00935DB1" w:rsidRPr="00472864" w:rsidRDefault="00511490" w:rsidP="00CD3733">
      <w:pPr>
        <w:jc w:val="both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>Не применять</w:t>
      </w:r>
      <w:r w:rsidR="00935DB1" w:rsidRPr="00472864">
        <w:rPr>
          <w:rFonts w:ascii="Arial Narrow" w:hAnsi="Arial Narrow" w:cs="Times New Roman"/>
          <w:sz w:val="24"/>
          <w:szCs w:val="24"/>
        </w:rPr>
        <w:t xml:space="preserve"> по истечении срока годности, указанного на упаковке.</w:t>
      </w:r>
    </w:p>
    <w:p w14:paraId="7F4332B9" w14:textId="77777777" w:rsidR="0000132E" w:rsidRPr="00472864" w:rsidRDefault="0000132E" w:rsidP="00650A65">
      <w:pPr>
        <w:pStyle w:val="3"/>
        <w:keepNext w:val="0"/>
        <w:spacing w:after="0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472864">
        <w:rPr>
          <w:rFonts w:ascii="Arial Narrow" w:hAnsi="Arial Narrow" w:cs="Times New Roman"/>
          <w:color w:val="FF0000"/>
          <w:sz w:val="24"/>
          <w:szCs w:val="24"/>
        </w:rPr>
        <w:t xml:space="preserve">УСЛОВИЯ ОТПУСКА </w:t>
      </w:r>
    </w:p>
    <w:p w14:paraId="4FFDEEB9" w14:textId="77777777" w:rsidR="00720148" w:rsidRPr="00472864" w:rsidRDefault="00CD3733" w:rsidP="00CD3733">
      <w:pPr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472864">
        <w:rPr>
          <w:rFonts w:ascii="Arial Narrow" w:hAnsi="Arial Narrow" w:cs="Times New Roman"/>
          <w:color w:val="000000"/>
          <w:sz w:val="24"/>
          <w:szCs w:val="24"/>
        </w:rPr>
        <w:t>Отпускают п</w:t>
      </w:r>
      <w:r w:rsidR="00720148" w:rsidRPr="00472864">
        <w:rPr>
          <w:rFonts w:ascii="Arial Narrow" w:hAnsi="Arial Narrow" w:cs="Times New Roman"/>
          <w:color w:val="000000"/>
          <w:sz w:val="24"/>
          <w:szCs w:val="24"/>
        </w:rPr>
        <w:t>о рецепту.</w:t>
      </w:r>
    </w:p>
    <w:p w14:paraId="5BBC1170" w14:textId="77777777" w:rsidR="00ED49FC" w:rsidRPr="00472864" w:rsidRDefault="00ED49FC" w:rsidP="00CD3733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58F5D48C" w14:textId="77777777" w:rsidR="0000132E" w:rsidRPr="00472864" w:rsidRDefault="0000132E" w:rsidP="0000132E">
      <w:pPr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472864">
        <w:rPr>
          <w:rFonts w:ascii="Arial Narrow" w:hAnsi="Arial Narrow" w:cs="Times New Roman"/>
          <w:b/>
          <w:bCs/>
          <w:color w:val="FF0000"/>
          <w:sz w:val="24"/>
          <w:szCs w:val="24"/>
        </w:rPr>
        <w:t>ПРОИЗВОДИТЕЛЬ</w:t>
      </w:r>
    </w:p>
    <w:p w14:paraId="69E7D70C" w14:textId="77777777" w:rsidR="0000298E" w:rsidRPr="00DE40DE" w:rsidRDefault="00DE40DE" w:rsidP="0000298E">
      <w:pPr>
        <w:pStyle w:val="Normal1"/>
        <w:tabs>
          <w:tab w:val="left" w:pos="1260"/>
        </w:tabs>
        <w:spacing w:line="240" w:lineRule="auto"/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</w:t>
      </w:r>
      <w:r w:rsidR="0000298E" w:rsidRPr="00472864">
        <w:rPr>
          <w:rFonts w:ascii="Arial Narrow" w:hAnsi="Arial Narrow"/>
          <w:sz w:val="24"/>
          <w:szCs w:val="24"/>
        </w:rPr>
        <w:t>АО «Северная звезда», Россия</w:t>
      </w:r>
    </w:p>
    <w:p w14:paraId="7E31DF8A" w14:textId="5275F835" w:rsidR="0000298E" w:rsidRPr="00472864" w:rsidRDefault="0000298E" w:rsidP="0000298E">
      <w:pPr>
        <w:tabs>
          <w:tab w:val="left" w:pos="1260"/>
        </w:tabs>
        <w:jc w:val="both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 xml:space="preserve">Ленинградская обл., Всеволожский </w:t>
      </w:r>
      <w:r w:rsidR="00DE40DE">
        <w:rPr>
          <w:rFonts w:ascii="Arial Narrow" w:hAnsi="Arial Narrow" w:cs="Times New Roman"/>
          <w:sz w:val="24"/>
          <w:szCs w:val="24"/>
        </w:rPr>
        <w:t>муниципальный район</w:t>
      </w:r>
      <w:r w:rsidRPr="00472864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472864">
        <w:rPr>
          <w:rFonts w:ascii="Arial Narrow" w:hAnsi="Arial Narrow" w:cs="Times New Roman"/>
          <w:sz w:val="24"/>
          <w:szCs w:val="24"/>
        </w:rPr>
        <w:t>Кузьмоловское</w:t>
      </w:r>
      <w:proofErr w:type="spellEnd"/>
      <w:r w:rsidRPr="00472864">
        <w:rPr>
          <w:rFonts w:ascii="Arial Narrow" w:hAnsi="Arial Narrow" w:cs="Times New Roman"/>
          <w:sz w:val="24"/>
          <w:szCs w:val="24"/>
        </w:rPr>
        <w:t xml:space="preserve"> городское поселение, </w:t>
      </w:r>
      <w:proofErr w:type="spellStart"/>
      <w:r w:rsidRPr="00472864">
        <w:rPr>
          <w:rFonts w:ascii="Arial Narrow" w:hAnsi="Arial Narrow" w:cs="Times New Roman"/>
          <w:sz w:val="24"/>
          <w:szCs w:val="24"/>
        </w:rPr>
        <w:t>г.п</w:t>
      </w:r>
      <w:proofErr w:type="spellEnd"/>
      <w:r w:rsidRPr="00472864">
        <w:rPr>
          <w:rFonts w:ascii="Arial Narrow" w:hAnsi="Arial Narrow" w:cs="Times New Roman"/>
          <w:sz w:val="24"/>
          <w:szCs w:val="24"/>
        </w:rPr>
        <w:t xml:space="preserve">. </w:t>
      </w:r>
      <w:proofErr w:type="spellStart"/>
      <w:r w:rsidRPr="00472864">
        <w:rPr>
          <w:rFonts w:ascii="Arial Narrow" w:hAnsi="Arial Narrow" w:cs="Times New Roman"/>
          <w:sz w:val="24"/>
          <w:szCs w:val="24"/>
        </w:rPr>
        <w:t>Кузьмоловский</w:t>
      </w:r>
      <w:proofErr w:type="spellEnd"/>
      <w:r w:rsidRPr="00472864">
        <w:rPr>
          <w:rFonts w:ascii="Arial Narrow" w:hAnsi="Arial Narrow" w:cs="Times New Roman"/>
          <w:sz w:val="24"/>
          <w:szCs w:val="24"/>
        </w:rPr>
        <w:t xml:space="preserve">, </w:t>
      </w:r>
      <w:r w:rsidR="00DE40DE">
        <w:rPr>
          <w:rFonts w:ascii="Arial Narrow" w:hAnsi="Arial Narrow" w:cs="Times New Roman"/>
          <w:sz w:val="24"/>
          <w:szCs w:val="24"/>
        </w:rPr>
        <w:t>ул. Заводская, д. 4;</w:t>
      </w:r>
    </w:p>
    <w:p w14:paraId="74E0B922" w14:textId="6D973374" w:rsidR="005646CE" w:rsidRDefault="005646CE" w:rsidP="0000298E">
      <w:pPr>
        <w:tabs>
          <w:tab w:val="left" w:pos="1260"/>
        </w:tabs>
        <w:jc w:val="both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 xml:space="preserve">Ленинградская обл., Всеволожский </w:t>
      </w:r>
      <w:r>
        <w:rPr>
          <w:rFonts w:ascii="Arial Narrow" w:hAnsi="Arial Narrow" w:cs="Times New Roman"/>
          <w:sz w:val="24"/>
          <w:szCs w:val="24"/>
        </w:rPr>
        <w:t>муниципальный район</w:t>
      </w:r>
      <w:r w:rsidRPr="00472864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472864">
        <w:rPr>
          <w:rFonts w:ascii="Arial Narrow" w:hAnsi="Arial Narrow" w:cs="Times New Roman"/>
          <w:sz w:val="24"/>
          <w:szCs w:val="24"/>
        </w:rPr>
        <w:t>Кузьмоловское</w:t>
      </w:r>
      <w:proofErr w:type="spellEnd"/>
      <w:r w:rsidRPr="00472864">
        <w:rPr>
          <w:rFonts w:ascii="Arial Narrow" w:hAnsi="Arial Narrow" w:cs="Times New Roman"/>
          <w:sz w:val="24"/>
          <w:szCs w:val="24"/>
        </w:rPr>
        <w:t xml:space="preserve"> городское поселение, </w:t>
      </w:r>
      <w:proofErr w:type="spellStart"/>
      <w:r w:rsidRPr="00472864">
        <w:rPr>
          <w:rFonts w:ascii="Arial Narrow" w:hAnsi="Arial Narrow" w:cs="Times New Roman"/>
          <w:sz w:val="24"/>
          <w:szCs w:val="24"/>
        </w:rPr>
        <w:t>г.п</w:t>
      </w:r>
      <w:proofErr w:type="spellEnd"/>
      <w:r w:rsidRPr="00472864">
        <w:rPr>
          <w:rFonts w:ascii="Arial Narrow" w:hAnsi="Arial Narrow" w:cs="Times New Roman"/>
          <w:sz w:val="24"/>
          <w:szCs w:val="24"/>
        </w:rPr>
        <w:t xml:space="preserve">. </w:t>
      </w:r>
      <w:proofErr w:type="spellStart"/>
      <w:r w:rsidRPr="00472864">
        <w:rPr>
          <w:rFonts w:ascii="Arial Narrow" w:hAnsi="Arial Narrow" w:cs="Times New Roman"/>
          <w:sz w:val="24"/>
          <w:szCs w:val="24"/>
        </w:rPr>
        <w:t>Кузьмоловский</w:t>
      </w:r>
      <w:proofErr w:type="spellEnd"/>
      <w:r w:rsidRPr="00472864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>ул. Заводская, д. 4 корп. 1.</w:t>
      </w:r>
    </w:p>
    <w:p w14:paraId="5A59BED2" w14:textId="659A8B59" w:rsidR="0000298E" w:rsidRPr="00472864" w:rsidRDefault="0000298E" w:rsidP="0000298E">
      <w:pPr>
        <w:tabs>
          <w:tab w:val="left" w:pos="1260"/>
        </w:tabs>
        <w:jc w:val="both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 xml:space="preserve">тел/факс: (812) 309-21-77. </w:t>
      </w:r>
    </w:p>
    <w:p w14:paraId="3FFA6AB6" w14:textId="77777777" w:rsidR="00A51B93" w:rsidRPr="00472864" w:rsidRDefault="00A51B93" w:rsidP="0000298E">
      <w:pPr>
        <w:pStyle w:val="7"/>
        <w:tabs>
          <w:tab w:val="left" w:pos="1260"/>
        </w:tabs>
        <w:spacing w:before="0" w:after="0"/>
        <w:jc w:val="both"/>
        <w:rPr>
          <w:rFonts w:ascii="Arial Narrow" w:hAnsi="Arial Narrow"/>
          <w:b/>
          <w:bCs/>
        </w:rPr>
      </w:pPr>
    </w:p>
    <w:p w14:paraId="04DC9B97" w14:textId="77777777" w:rsidR="00A51B93" w:rsidRPr="00472864" w:rsidRDefault="00DE40DE" w:rsidP="00A51B93">
      <w:pPr>
        <w:pStyle w:val="7"/>
        <w:spacing w:before="0" w:after="0"/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>ВЛАДЕЛЕЦ РЕГИСТРАЦИОННОГО УДОСТОВЕРЕНИЯ/ОРГАНИЗАЦИЯ, ПРИНИМАЮЩАЯ ПРЕТЕНЗИИ</w:t>
      </w:r>
      <w:r w:rsidR="00A51B93" w:rsidRPr="00472864">
        <w:rPr>
          <w:rFonts w:ascii="Arial Narrow" w:hAnsi="Arial Narrow"/>
          <w:b/>
          <w:bCs/>
          <w:color w:val="FF0000"/>
        </w:rPr>
        <w:t xml:space="preserve"> ПОТРЕБИТЕЛЯ</w:t>
      </w:r>
    </w:p>
    <w:p w14:paraId="1E49B0AC" w14:textId="77777777" w:rsidR="0000298E" w:rsidRPr="00472864" w:rsidRDefault="00DE40DE" w:rsidP="0000298E">
      <w:pPr>
        <w:pStyle w:val="Normal1"/>
        <w:tabs>
          <w:tab w:val="left" w:pos="1260"/>
        </w:tabs>
        <w:spacing w:line="240" w:lineRule="auto"/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</w:t>
      </w:r>
      <w:r w:rsidR="0000298E" w:rsidRPr="00472864">
        <w:rPr>
          <w:rFonts w:ascii="Arial Narrow" w:hAnsi="Arial Narrow"/>
          <w:sz w:val="24"/>
          <w:szCs w:val="24"/>
        </w:rPr>
        <w:t>АО «Северная звезда», Россия</w:t>
      </w:r>
    </w:p>
    <w:p w14:paraId="0C0B6E89" w14:textId="77777777" w:rsidR="00DE40DE" w:rsidRPr="00472864" w:rsidRDefault="00DE40DE" w:rsidP="00DE40DE">
      <w:pPr>
        <w:tabs>
          <w:tab w:val="left" w:pos="1260"/>
        </w:tabs>
        <w:jc w:val="both"/>
        <w:rPr>
          <w:rFonts w:ascii="Arial Narrow" w:hAnsi="Arial Narrow" w:cs="Times New Roman"/>
          <w:i/>
          <w:sz w:val="24"/>
          <w:szCs w:val="24"/>
        </w:rPr>
      </w:pPr>
      <w:r w:rsidRPr="00472864">
        <w:rPr>
          <w:rFonts w:ascii="Arial Narrow" w:hAnsi="Arial Narrow" w:cs="Times New Roman"/>
          <w:i/>
          <w:sz w:val="24"/>
          <w:szCs w:val="24"/>
        </w:rPr>
        <w:t>Юридический адрес предприятия-производителя:</w:t>
      </w:r>
    </w:p>
    <w:p w14:paraId="2D9C2C27" w14:textId="77777777" w:rsidR="00DE40DE" w:rsidRPr="00472864" w:rsidRDefault="00DE40DE" w:rsidP="00DE40DE">
      <w:pPr>
        <w:tabs>
          <w:tab w:val="left" w:pos="1260"/>
        </w:tabs>
        <w:jc w:val="both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>111</w:t>
      </w:r>
      <w:r>
        <w:rPr>
          <w:rFonts w:ascii="Arial Narrow" w:hAnsi="Arial Narrow" w:cs="Times New Roman"/>
          <w:sz w:val="24"/>
          <w:szCs w:val="24"/>
        </w:rPr>
        <w:t>524</w:t>
      </w:r>
      <w:r w:rsidRPr="00472864">
        <w:rPr>
          <w:rFonts w:ascii="Arial Narrow" w:hAnsi="Arial Narrow" w:cs="Times New Roman"/>
          <w:sz w:val="24"/>
          <w:szCs w:val="24"/>
        </w:rPr>
        <w:t xml:space="preserve">, г. Москва, </w:t>
      </w:r>
      <w:r>
        <w:rPr>
          <w:rFonts w:ascii="Arial Narrow" w:hAnsi="Arial Narrow" w:cs="Times New Roman"/>
          <w:sz w:val="24"/>
          <w:szCs w:val="24"/>
        </w:rPr>
        <w:t>ул. Электродная</w:t>
      </w:r>
      <w:r w:rsidRPr="00472864">
        <w:rPr>
          <w:rFonts w:ascii="Arial Narrow" w:hAnsi="Arial Narrow" w:cs="Times New Roman"/>
          <w:sz w:val="24"/>
          <w:szCs w:val="24"/>
        </w:rPr>
        <w:t xml:space="preserve">, д. </w:t>
      </w:r>
      <w:r>
        <w:rPr>
          <w:rFonts w:ascii="Arial Narrow" w:hAnsi="Arial Narrow" w:cs="Times New Roman"/>
          <w:sz w:val="24"/>
          <w:szCs w:val="24"/>
        </w:rPr>
        <w:t>2</w:t>
      </w:r>
      <w:r w:rsidRPr="00472864">
        <w:rPr>
          <w:rFonts w:ascii="Arial Narrow" w:hAnsi="Arial Narrow" w:cs="Times New Roman"/>
          <w:sz w:val="24"/>
          <w:szCs w:val="24"/>
        </w:rPr>
        <w:t xml:space="preserve">, стр. </w:t>
      </w:r>
      <w:r>
        <w:rPr>
          <w:rFonts w:ascii="Arial Narrow" w:hAnsi="Arial Narrow" w:cs="Times New Roman"/>
          <w:sz w:val="24"/>
          <w:szCs w:val="24"/>
        </w:rPr>
        <w:t xml:space="preserve">34, этаж 2, </w:t>
      </w:r>
      <w:proofErr w:type="spellStart"/>
      <w:r>
        <w:rPr>
          <w:rFonts w:ascii="Arial Narrow" w:hAnsi="Arial Narrow" w:cs="Times New Roman"/>
          <w:sz w:val="24"/>
          <w:szCs w:val="24"/>
        </w:rPr>
        <w:t>помещ</w:t>
      </w:r>
      <w:proofErr w:type="spellEnd"/>
      <w:r>
        <w:rPr>
          <w:rFonts w:ascii="Arial Narrow" w:hAnsi="Arial Narrow" w:cs="Times New Roman"/>
          <w:sz w:val="24"/>
          <w:szCs w:val="24"/>
        </w:rPr>
        <w:t>. 47</w:t>
      </w:r>
    </w:p>
    <w:p w14:paraId="5B56985A" w14:textId="77777777" w:rsidR="00DE40DE" w:rsidRDefault="00DE40DE" w:rsidP="0000298E">
      <w:pPr>
        <w:tabs>
          <w:tab w:val="left" w:pos="1260"/>
        </w:tabs>
        <w:jc w:val="both"/>
        <w:rPr>
          <w:rFonts w:ascii="Arial Narrow" w:hAnsi="Arial Narrow"/>
          <w:i/>
          <w:iCs/>
          <w:sz w:val="24"/>
          <w:szCs w:val="24"/>
        </w:rPr>
      </w:pPr>
      <w:r w:rsidRPr="00472864">
        <w:rPr>
          <w:rFonts w:ascii="Arial Narrow" w:hAnsi="Arial Narrow"/>
          <w:i/>
          <w:iCs/>
          <w:sz w:val="24"/>
          <w:szCs w:val="24"/>
        </w:rPr>
        <w:t>Адрес произв</w:t>
      </w:r>
      <w:r>
        <w:rPr>
          <w:rFonts w:ascii="Arial Narrow" w:hAnsi="Arial Narrow"/>
          <w:i/>
          <w:iCs/>
          <w:sz w:val="24"/>
          <w:szCs w:val="24"/>
        </w:rPr>
        <w:t>одителя и принятия претензий</w:t>
      </w:r>
      <w:r w:rsidRPr="00472864">
        <w:rPr>
          <w:rFonts w:ascii="Arial Narrow" w:hAnsi="Arial Narrow"/>
          <w:i/>
          <w:iCs/>
          <w:sz w:val="24"/>
          <w:szCs w:val="24"/>
        </w:rPr>
        <w:t>:</w:t>
      </w:r>
    </w:p>
    <w:p w14:paraId="241F99C7" w14:textId="465BF5AC" w:rsidR="0000298E" w:rsidRPr="00472864" w:rsidRDefault="0000298E" w:rsidP="0000298E">
      <w:pPr>
        <w:tabs>
          <w:tab w:val="left" w:pos="1260"/>
        </w:tabs>
        <w:jc w:val="both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 xml:space="preserve">Ленинградская обл., </w:t>
      </w:r>
      <w:r w:rsidR="0093690B" w:rsidRPr="00472864">
        <w:rPr>
          <w:rFonts w:ascii="Arial Narrow" w:hAnsi="Arial Narrow" w:cs="Times New Roman"/>
          <w:sz w:val="24"/>
          <w:szCs w:val="24"/>
        </w:rPr>
        <w:t xml:space="preserve">Всеволожский </w:t>
      </w:r>
      <w:r w:rsidR="0093690B">
        <w:rPr>
          <w:rFonts w:ascii="Arial Narrow" w:hAnsi="Arial Narrow" w:cs="Times New Roman"/>
          <w:sz w:val="24"/>
          <w:szCs w:val="24"/>
        </w:rPr>
        <w:t>муниципальный район</w:t>
      </w:r>
      <w:r w:rsidR="0093690B" w:rsidRPr="00472864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="0093690B" w:rsidRPr="00472864">
        <w:rPr>
          <w:rFonts w:ascii="Arial Narrow" w:hAnsi="Arial Narrow" w:cs="Times New Roman"/>
          <w:sz w:val="24"/>
          <w:szCs w:val="24"/>
        </w:rPr>
        <w:t>Кузьмоловское</w:t>
      </w:r>
      <w:proofErr w:type="spellEnd"/>
      <w:r w:rsidR="0093690B" w:rsidRPr="00472864">
        <w:rPr>
          <w:rFonts w:ascii="Arial Narrow" w:hAnsi="Arial Narrow" w:cs="Times New Roman"/>
          <w:sz w:val="24"/>
          <w:szCs w:val="24"/>
        </w:rPr>
        <w:t xml:space="preserve"> городское поселение, </w:t>
      </w:r>
      <w:proofErr w:type="spellStart"/>
      <w:r w:rsidR="0093690B" w:rsidRPr="00472864">
        <w:rPr>
          <w:rFonts w:ascii="Arial Narrow" w:hAnsi="Arial Narrow" w:cs="Times New Roman"/>
          <w:sz w:val="24"/>
          <w:szCs w:val="24"/>
        </w:rPr>
        <w:t>г.п</w:t>
      </w:r>
      <w:proofErr w:type="spellEnd"/>
      <w:r w:rsidR="0093690B" w:rsidRPr="00472864">
        <w:rPr>
          <w:rFonts w:ascii="Arial Narrow" w:hAnsi="Arial Narrow" w:cs="Times New Roman"/>
          <w:sz w:val="24"/>
          <w:szCs w:val="24"/>
        </w:rPr>
        <w:t xml:space="preserve">. </w:t>
      </w:r>
      <w:proofErr w:type="spellStart"/>
      <w:r w:rsidR="0093690B" w:rsidRPr="00472864">
        <w:rPr>
          <w:rFonts w:ascii="Arial Narrow" w:hAnsi="Arial Narrow" w:cs="Times New Roman"/>
          <w:sz w:val="24"/>
          <w:szCs w:val="24"/>
        </w:rPr>
        <w:t>Кузьмоловский</w:t>
      </w:r>
      <w:proofErr w:type="spellEnd"/>
      <w:r w:rsidR="0093690B" w:rsidRPr="00472864">
        <w:rPr>
          <w:rFonts w:ascii="Arial Narrow" w:hAnsi="Arial Narrow" w:cs="Times New Roman"/>
          <w:sz w:val="24"/>
          <w:szCs w:val="24"/>
        </w:rPr>
        <w:t xml:space="preserve">, </w:t>
      </w:r>
      <w:r w:rsidR="0093690B">
        <w:rPr>
          <w:rFonts w:ascii="Arial Narrow" w:hAnsi="Arial Narrow" w:cs="Times New Roman"/>
          <w:sz w:val="24"/>
          <w:szCs w:val="24"/>
        </w:rPr>
        <w:t xml:space="preserve">ул. Заводская, д. 4; </w:t>
      </w:r>
    </w:p>
    <w:p w14:paraId="369BF0EF" w14:textId="43363CD5" w:rsidR="005646CE" w:rsidRPr="00472864" w:rsidRDefault="005646CE" w:rsidP="005646CE">
      <w:pPr>
        <w:tabs>
          <w:tab w:val="left" w:pos="1260"/>
        </w:tabs>
        <w:jc w:val="both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 xml:space="preserve">Ленинградская обл., Всеволожский </w:t>
      </w:r>
      <w:r>
        <w:rPr>
          <w:rFonts w:ascii="Arial Narrow" w:hAnsi="Arial Narrow" w:cs="Times New Roman"/>
          <w:sz w:val="24"/>
          <w:szCs w:val="24"/>
        </w:rPr>
        <w:t>муниципальный район</w:t>
      </w:r>
      <w:r w:rsidRPr="00472864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472864">
        <w:rPr>
          <w:rFonts w:ascii="Arial Narrow" w:hAnsi="Arial Narrow" w:cs="Times New Roman"/>
          <w:sz w:val="24"/>
          <w:szCs w:val="24"/>
        </w:rPr>
        <w:t>Кузьмоловское</w:t>
      </w:r>
      <w:proofErr w:type="spellEnd"/>
      <w:r w:rsidRPr="00472864">
        <w:rPr>
          <w:rFonts w:ascii="Arial Narrow" w:hAnsi="Arial Narrow" w:cs="Times New Roman"/>
          <w:sz w:val="24"/>
          <w:szCs w:val="24"/>
        </w:rPr>
        <w:t xml:space="preserve"> городское поселение, </w:t>
      </w:r>
      <w:proofErr w:type="spellStart"/>
      <w:r w:rsidRPr="00472864">
        <w:rPr>
          <w:rFonts w:ascii="Arial Narrow" w:hAnsi="Arial Narrow" w:cs="Times New Roman"/>
          <w:sz w:val="24"/>
          <w:szCs w:val="24"/>
        </w:rPr>
        <w:t>г.п</w:t>
      </w:r>
      <w:proofErr w:type="spellEnd"/>
      <w:r w:rsidRPr="00472864">
        <w:rPr>
          <w:rFonts w:ascii="Arial Narrow" w:hAnsi="Arial Narrow" w:cs="Times New Roman"/>
          <w:sz w:val="24"/>
          <w:szCs w:val="24"/>
        </w:rPr>
        <w:t xml:space="preserve">. </w:t>
      </w:r>
      <w:proofErr w:type="spellStart"/>
      <w:r w:rsidRPr="00472864">
        <w:rPr>
          <w:rFonts w:ascii="Arial Narrow" w:hAnsi="Arial Narrow" w:cs="Times New Roman"/>
          <w:sz w:val="24"/>
          <w:szCs w:val="24"/>
        </w:rPr>
        <w:t>Кузьмоловский</w:t>
      </w:r>
      <w:proofErr w:type="spellEnd"/>
      <w:r w:rsidRPr="00472864">
        <w:rPr>
          <w:rFonts w:ascii="Arial Narrow" w:hAnsi="Arial Narrow" w:cs="Times New Roman"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>ул. Заводская, д. 4 корп. 1</w:t>
      </w:r>
      <w:r w:rsidR="0000752D">
        <w:rPr>
          <w:rFonts w:ascii="Arial Narrow" w:hAnsi="Arial Narrow" w:cs="Times New Roman"/>
          <w:sz w:val="24"/>
          <w:szCs w:val="24"/>
        </w:rPr>
        <w:t>.</w:t>
      </w:r>
    </w:p>
    <w:p w14:paraId="6B5B1C0A" w14:textId="77777777" w:rsidR="004E61BD" w:rsidRPr="00472864" w:rsidRDefault="0000298E" w:rsidP="00A51B93">
      <w:pPr>
        <w:tabs>
          <w:tab w:val="left" w:pos="1260"/>
        </w:tabs>
        <w:jc w:val="both"/>
        <w:rPr>
          <w:rFonts w:ascii="Arial Narrow" w:hAnsi="Arial Narrow" w:cs="Times New Roman"/>
          <w:sz w:val="24"/>
          <w:szCs w:val="24"/>
        </w:rPr>
      </w:pPr>
      <w:r w:rsidRPr="00472864">
        <w:rPr>
          <w:rFonts w:ascii="Arial Narrow" w:hAnsi="Arial Narrow" w:cs="Times New Roman"/>
          <w:sz w:val="24"/>
          <w:szCs w:val="24"/>
        </w:rPr>
        <w:t xml:space="preserve">тел/факс: (812) 309-21-77. </w:t>
      </w:r>
    </w:p>
    <w:p w14:paraId="214FA70B" w14:textId="77777777" w:rsidR="0000132E" w:rsidRPr="00715529" w:rsidRDefault="0000132E" w:rsidP="0000132E">
      <w:pPr>
        <w:pStyle w:val="7"/>
        <w:spacing w:before="0" w:after="0"/>
        <w:jc w:val="both"/>
        <w:rPr>
          <w:rFonts w:ascii="Arial Narrow" w:hAnsi="Arial Narrow"/>
          <w:b/>
          <w:bCs/>
        </w:rPr>
      </w:pPr>
      <w:r w:rsidRPr="00715529">
        <w:rPr>
          <w:rFonts w:ascii="Arial Narrow" w:hAnsi="Arial Narrow"/>
          <w:b/>
          <w:bCs/>
        </w:rPr>
        <w:t>_____________________________________________________________________________________</w:t>
      </w:r>
    </w:p>
    <w:p w14:paraId="07C80AC5" w14:textId="77777777" w:rsidR="0000132E" w:rsidRPr="00715529" w:rsidRDefault="0093690B" w:rsidP="0000132E">
      <w:pPr>
        <w:jc w:val="both"/>
        <w:rPr>
          <w:rFonts w:ascii="Arial Narrow" w:hAnsi="Arial Narrow" w:cs="Times New Roman"/>
          <w:bCs/>
          <w:sz w:val="24"/>
          <w:szCs w:val="24"/>
        </w:rPr>
      </w:pPr>
      <w:r w:rsidRPr="00715529">
        <w:rPr>
          <w:rFonts w:ascii="Arial Narrow" w:hAnsi="Arial Narrow" w:cs="Times New Roman"/>
          <w:bCs/>
          <w:noProof/>
          <w:sz w:val="24"/>
          <w:szCs w:val="24"/>
        </w:rPr>
        <w:lastRenderedPageBreak/>
        <w:drawing>
          <wp:inline distT="0" distB="0" distL="0" distR="0" wp14:anchorId="70E9802E" wp14:editId="48E76A02">
            <wp:extent cx="12763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1DCC5" w14:textId="77777777" w:rsidR="0000132E" w:rsidRPr="00715529" w:rsidRDefault="0000132E" w:rsidP="0000132E">
      <w:pPr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7F8F23B1" w14:textId="77777777" w:rsidR="0000132E" w:rsidRPr="00715529" w:rsidRDefault="0000132E" w:rsidP="0000132E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715529">
        <w:rPr>
          <w:rFonts w:ascii="Arial Narrow" w:hAnsi="Arial Narrow"/>
          <w:b/>
          <w:color w:val="FF0000"/>
          <w:sz w:val="24"/>
          <w:szCs w:val="24"/>
        </w:rPr>
        <w:t xml:space="preserve">Производится в соответствии со стандартами </w:t>
      </w:r>
      <w:r w:rsidRPr="00715529">
        <w:rPr>
          <w:rFonts w:ascii="Arial Narrow" w:hAnsi="Arial Narrow"/>
          <w:b/>
          <w:color w:val="FF0000"/>
          <w:sz w:val="24"/>
          <w:szCs w:val="24"/>
          <w:lang w:val="en-US"/>
        </w:rPr>
        <w:t>GMP</w:t>
      </w:r>
      <w:r w:rsidRPr="00715529">
        <w:rPr>
          <w:rFonts w:ascii="Arial Narrow" w:hAnsi="Arial Narrow"/>
          <w:b/>
          <w:color w:val="FF0000"/>
          <w:sz w:val="24"/>
          <w:szCs w:val="24"/>
        </w:rPr>
        <w:t xml:space="preserve"> (</w:t>
      </w:r>
      <w:r w:rsidRPr="00715529">
        <w:rPr>
          <w:rFonts w:ascii="Arial Narrow" w:hAnsi="Arial Narrow"/>
          <w:b/>
          <w:color w:val="FF0000"/>
          <w:sz w:val="24"/>
          <w:szCs w:val="24"/>
          <w:lang w:val="en-US"/>
        </w:rPr>
        <w:t>Good</w:t>
      </w:r>
      <w:r w:rsidRPr="00715529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Pr="00715529">
        <w:rPr>
          <w:rFonts w:ascii="Arial Narrow" w:hAnsi="Arial Narrow"/>
          <w:b/>
          <w:color w:val="FF0000"/>
          <w:sz w:val="24"/>
          <w:szCs w:val="24"/>
          <w:lang w:val="en-US"/>
        </w:rPr>
        <w:t>Manufacturing</w:t>
      </w:r>
      <w:r w:rsidRPr="00715529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Pr="00715529">
        <w:rPr>
          <w:rFonts w:ascii="Arial Narrow" w:hAnsi="Arial Narrow"/>
          <w:b/>
          <w:color w:val="FF0000"/>
          <w:sz w:val="24"/>
          <w:szCs w:val="24"/>
          <w:lang w:val="en-US"/>
        </w:rPr>
        <w:t>Practice</w:t>
      </w:r>
      <w:r w:rsidRPr="00715529">
        <w:rPr>
          <w:rFonts w:ascii="Arial Narrow" w:hAnsi="Arial Narrow"/>
          <w:b/>
          <w:color w:val="FF0000"/>
          <w:sz w:val="24"/>
          <w:szCs w:val="24"/>
        </w:rPr>
        <w:t xml:space="preserve">). </w:t>
      </w:r>
    </w:p>
    <w:p w14:paraId="31592AFF" w14:textId="77777777" w:rsidR="0000132E" w:rsidRPr="00715529" w:rsidRDefault="0000132E" w:rsidP="0000132E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715529">
        <w:rPr>
          <w:rFonts w:ascii="Arial Narrow" w:hAnsi="Arial Narrow"/>
          <w:b/>
          <w:color w:val="FF0000"/>
          <w:sz w:val="24"/>
          <w:szCs w:val="24"/>
        </w:rPr>
        <w:t>Заключени</w:t>
      </w:r>
      <w:r w:rsidR="00DE40DE">
        <w:rPr>
          <w:rFonts w:ascii="Arial Narrow" w:hAnsi="Arial Narrow"/>
          <w:b/>
          <w:color w:val="FF0000"/>
          <w:sz w:val="24"/>
          <w:szCs w:val="24"/>
        </w:rPr>
        <w:t>я</w:t>
      </w:r>
      <w:r w:rsidRPr="00715529">
        <w:rPr>
          <w:rFonts w:ascii="Arial Narrow" w:hAnsi="Arial Narrow"/>
          <w:b/>
          <w:color w:val="FF0000"/>
          <w:sz w:val="24"/>
          <w:szCs w:val="24"/>
        </w:rPr>
        <w:t xml:space="preserve"> о соответствии производителя лекарственных средств для медицинского применения требованиям Правил организации производства и контроля качества лекарственных средств выдан</w:t>
      </w:r>
      <w:r w:rsidR="00DE40DE">
        <w:rPr>
          <w:rFonts w:ascii="Arial Narrow" w:hAnsi="Arial Narrow"/>
          <w:b/>
          <w:color w:val="FF0000"/>
          <w:sz w:val="24"/>
          <w:szCs w:val="24"/>
        </w:rPr>
        <w:t>ы</w:t>
      </w:r>
      <w:r w:rsidRPr="00715529">
        <w:rPr>
          <w:rFonts w:ascii="Arial Narrow" w:hAnsi="Arial Narrow"/>
          <w:b/>
          <w:color w:val="FF0000"/>
          <w:sz w:val="24"/>
          <w:szCs w:val="24"/>
        </w:rPr>
        <w:t xml:space="preserve"> Министерством промышленности и торговли Российской Федерации.</w:t>
      </w:r>
    </w:p>
    <w:p w14:paraId="44D34F7B" w14:textId="77777777" w:rsidR="0000132E" w:rsidRPr="00715529" w:rsidRDefault="0000132E" w:rsidP="0000132E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715529">
        <w:rPr>
          <w:rFonts w:ascii="Arial Narrow" w:hAnsi="Arial Narrow"/>
          <w:b/>
          <w:color w:val="FF0000"/>
          <w:sz w:val="24"/>
          <w:szCs w:val="24"/>
        </w:rPr>
        <w:t xml:space="preserve">Сертификат </w:t>
      </w:r>
      <w:r w:rsidRPr="00715529">
        <w:rPr>
          <w:rFonts w:ascii="Arial Narrow" w:hAnsi="Arial Narrow"/>
          <w:b/>
          <w:color w:val="FF0000"/>
          <w:sz w:val="24"/>
          <w:szCs w:val="24"/>
          <w:lang w:val="en-US"/>
        </w:rPr>
        <w:t>GMP</w:t>
      </w:r>
      <w:r w:rsidRPr="00715529">
        <w:rPr>
          <w:rFonts w:ascii="Arial Narrow" w:hAnsi="Arial Narrow"/>
          <w:b/>
          <w:color w:val="FF0000"/>
          <w:sz w:val="24"/>
          <w:szCs w:val="24"/>
        </w:rPr>
        <w:t xml:space="preserve"> выдан Европейским агентством</w:t>
      </w:r>
      <w:r w:rsidR="00DE40DE">
        <w:rPr>
          <w:rFonts w:ascii="Arial Narrow" w:hAnsi="Arial Narrow"/>
          <w:b/>
          <w:color w:val="FF0000"/>
          <w:sz w:val="24"/>
          <w:szCs w:val="24"/>
        </w:rPr>
        <w:t>.</w:t>
      </w:r>
    </w:p>
    <w:p w14:paraId="799CE929" w14:textId="77777777" w:rsidR="0000132E" w:rsidRPr="00715529" w:rsidRDefault="0000132E" w:rsidP="0000132E">
      <w:pPr>
        <w:jc w:val="both"/>
        <w:rPr>
          <w:rFonts w:ascii="Arial Narrow" w:hAnsi="Arial Narrow" w:cs="Times New Roman"/>
          <w:bCs/>
          <w:sz w:val="28"/>
          <w:szCs w:val="28"/>
        </w:rPr>
      </w:pPr>
    </w:p>
    <w:p w14:paraId="13A9D50A" w14:textId="77777777" w:rsidR="0000132E" w:rsidRPr="00715529" w:rsidRDefault="0000132E" w:rsidP="0000132E">
      <w:pPr>
        <w:rPr>
          <w:rFonts w:ascii="Arial Narrow" w:hAnsi="Arial Narrow" w:cs="Times New Roman"/>
          <w:sz w:val="28"/>
          <w:szCs w:val="28"/>
        </w:rPr>
      </w:pPr>
      <w:r w:rsidRPr="00715529">
        <w:rPr>
          <w:rFonts w:ascii="Arial Narrow" w:hAnsi="Arial Narrow"/>
          <w:color w:val="000000"/>
          <w:sz w:val="28"/>
          <w:szCs w:val="28"/>
        </w:rPr>
        <w:t xml:space="preserve">Цветовая спецификация: </w:t>
      </w:r>
      <w:r w:rsidRPr="00715529">
        <w:rPr>
          <w:rFonts w:ascii="Arial Narrow" w:hAnsi="Arial Narrow" w:cs="Times New Roman"/>
          <w:sz w:val="28"/>
          <w:szCs w:val="28"/>
          <w:lang w:val="en-US"/>
        </w:rPr>
        <w:t>Pantone</w:t>
      </w:r>
      <w:r w:rsidRPr="00715529">
        <w:rPr>
          <w:rFonts w:ascii="Arial Narrow" w:hAnsi="Arial Narrow" w:cs="Times New Roman"/>
          <w:sz w:val="28"/>
          <w:szCs w:val="28"/>
        </w:rPr>
        <w:t xml:space="preserve"> </w:t>
      </w:r>
      <w:r w:rsidRPr="00715529">
        <w:rPr>
          <w:rFonts w:ascii="Arial Narrow" w:hAnsi="Arial Narrow" w:cs="Times New Roman"/>
          <w:sz w:val="28"/>
          <w:szCs w:val="28"/>
          <w:lang w:val="en-US"/>
        </w:rPr>
        <w:t>Black</w:t>
      </w:r>
      <w:r w:rsidRPr="00715529">
        <w:rPr>
          <w:rFonts w:ascii="Arial Narrow" w:hAnsi="Arial Narrow" w:cs="Times New Roman"/>
          <w:sz w:val="28"/>
          <w:szCs w:val="28"/>
        </w:rPr>
        <w:t xml:space="preserve">, </w:t>
      </w:r>
      <w:r w:rsidRPr="00715529">
        <w:rPr>
          <w:rFonts w:ascii="Arial Narrow" w:hAnsi="Arial Narrow" w:cs="Times New Roman"/>
          <w:sz w:val="28"/>
          <w:szCs w:val="28"/>
          <w:lang w:val="en-US"/>
        </w:rPr>
        <w:t>Pantone</w:t>
      </w:r>
      <w:r w:rsidRPr="00715529">
        <w:rPr>
          <w:rFonts w:ascii="Arial Narrow" w:hAnsi="Arial Narrow" w:cs="Times New Roman"/>
          <w:sz w:val="28"/>
          <w:szCs w:val="28"/>
        </w:rPr>
        <w:t xml:space="preserve"> 186 </w:t>
      </w:r>
      <w:r w:rsidRPr="00715529">
        <w:rPr>
          <w:rFonts w:ascii="Arial Narrow" w:hAnsi="Arial Narrow" w:cs="Times New Roman"/>
          <w:sz w:val="28"/>
          <w:szCs w:val="28"/>
          <w:lang w:val="en-US"/>
        </w:rPr>
        <w:t>C</w:t>
      </w:r>
    </w:p>
    <w:p w14:paraId="755E9FF2" w14:textId="77777777" w:rsidR="004B7C96" w:rsidRPr="00FB5291" w:rsidRDefault="004B7C96" w:rsidP="004B7C96"/>
    <w:p w14:paraId="4A2AF369" w14:textId="77777777" w:rsidR="004B7C96" w:rsidRPr="00650A65" w:rsidRDefault="00650A65" w:rsidP="004B7C96">
      <w:pPr>
        <w:rPr>
          <w:sz w:val="24"/>
          <w:szCs w:val="24"/>
        </w:rPr>
      </w:pPr>
      <w:proofErr w:type="spellStart"/>
      <w:r w:rsidRPr="00650A65">
        <w:rPr>
          <w:sz w:val="24"/>
          <w:szCs w:val="24"/>
        </w:rPr>
        <w:t>Arial</w:t>
      </w:r>
      <w:proofErr w:type="spellEnd"/>
      <w:r w:rsidRPr="00650A65">
        <w:rPr>
          <w:sz w:val="24"/>
          <w:szCs w:val="24"/>
        </w:rPr>
        <w:t xml:space="preserve"> </w:t>
      </w:r>
      <w:proofErr w:type="spellStart"/>
      <w:r w:rsidRPr="00650A65">
        <w:rPr>
          <w:sz w:val="24"/>
          <w:szCs w:val="24"/>
        </w:rPr>
        <w:t>Narrow</w:t>
      </w:r>
      <w:proofErr w:type="spellEnd"/>
    </w:p>
    <w:p w14:paraId="6CC8DD95" w14:textId="77777777" w:rsidR="00B30A9C" w:rsidRPr="00946EE7" w:rsidRDefault="00B30A9C" w:rsidP="00F74AFB">
      <w:pPr>
        <w:rPr>
          <w:rFonts w:ascii="Times New Roman" w:hAnsi="Times New Roman" w:cs="Times New Roman"/>
          <w:bCs/>
          <w:sz w:val="28"/>
          <w:szCs w:val="28"/>
        </w:rPr>
      </w:pPr>
    </w:p>
    <w:sectPr w:rsidR="00B30A9C" w:rsidRPr="00946EE7" w:rsidSect="009E1614">
      <w:footerReference w:type="even" r:id="rId8"/>
      <w:footerReference w:type="default" r:id="rId9"/>
      <w:type w:val="continuous"/>
      <w:pgSz w:w="11909" w:h="16834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A75E" w14:textId="77777777" w:rsidR="007B4A45" w:rsidRDefault="007B4A45">
      <w:r>
        <w:separator/>
      </w:r>
    </w:p>
  </w:endnote>
  <w:endnote w:type="continuationSeparator" w:id="0">
    <w:p w14:paraId="3F6C3DAD" w14:textId="77777777" w:rsidR="007B4A45" w:rsidRDefault="007B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F01B" w14:textId="77777777" w:rsidR="0000298E" w:rsidRDefault="0000298E" w:rsidP="009D1D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B128D4" w14:textId="77777777" w:rsidR="0000298E" w:rsidRDefault="0000298E" w:rsidP="003978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DE17" w14:textId="77777777" w:rsidR="0000298E" w:rsidRDefault="0000298E" w:rsidP="009D1D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5DA2">
      <w:rPr>
        <w:rStyle w:val="a4"/>
        <w:noProof/>
      </w:rPr>
      <w:t>7</w:t>
    </w:r>
    <w:r>
      <w:rPr>
        <w:rStyle w:val="a4"/>
      </w:rPr>
      <w:fldChar w:fldCharType="end"/>
    </w:r>
  </w:p>
  <w:p w14:paraId="0DF4F5A5" w14:textId="77777777" w:rsidR="0000298E" w:rsidRDefault="0000298E" w:rsidP="003978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1293" w14:textId="77777777" w:rsidR="007B4A45" w:rsidRDefault="007B4A45">
      <w:r>
        <w:separator/>
      </w:r>
    </w:p>
  </w:footnote>
  <w:footnote w:type="continuationSeparator" w:id="0">
    <w:p w14:paraId="78434BF3" w14:textId="77777777" w:rsidR="007B4A45" w:rsidRDefault="007B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C964F4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13683DB0"/>
    <w:multiLevelType w:val="hybridMultilevel"/>
    <w:tmpl w:val="80723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59E3"/>
    <w:multiLevelType w:val="hybridMultilevel"/>
    <w:tmpl w:val="2758D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A2A5A"/>
    <w:multiLevelType w:val="hybridMultilevel"/>
    <w:tmpl w:val="51D8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255"/>
    <w:multiLevelType w:val="hybridMultilevel"/>
    <w:tmpl w:val="CDC21CCC"/>
    <w:lvl w:ilvl="0" w:tplc="0419000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7" w15:restartNumberingAfterBreak="0">
    <w:nsid w:val="5303621E"/>
    <w:multiLevelType w:val="hybridMultilevel"/>
    <w:tmpl w:val="C570C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94946"/>
    <w:multiLevelType w:val="hybridMultilevel"/>
    <w:tmpl w:val="87DEBE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DF"/>
    <w:rsid w:val="00000649"/>
    <w:rsid w:val="0000132E"/>
    <w:rsid w:val="0000298E"/>
    <w:rsid w:val="00002F7D"/>
    <w:rsid w:val="00005F8B"/>
    <w:rsid w:val="0000752D"/>
    <w:rsid w:val="00013A9E"/>
    <w:rsid w:val="00016357"/>
    <w:rsid w:val="00023EFE"/>
    <w:rsid w:val="00026469"/>
    <w:rsid w:val="00027642"/>
    <w:rsid w:val="000303E2"/>
    <w:rsid w:val="00031F73"/>
    <w:rsid w:val="000322F6"/>
    <w:rsid w:val="00033FEA"/>
    <w:rsid w:val="00037472"/>
    <w:rsid w:val="0004119A"/>
    <w:rsid w:val="00043867"/>
    <w:rsid w:val="000459D8"/>
    <w:rsid w:val="000476B4"/>
    <w:rsid w:val="00053CC7"/>
    <w:rsid w:val="00056BEF"/>
    <w:rsid w:val="00062144"/>
    <w:rsid w:val="00063682"/>
    <w:rsid w:val="000652CC"/>
    <w:rsid w:val="0008241C"/>
    <w:rsid w:val="000824AB"/>
    <w:rsid w:val="000919E0"/>
    <w:rsid w:val="00096D94"/>
    <w:rsid w:val="000A0463"/>
    <w:rsid w:val="000B0700"/>
    <w:rsid w:val="000B2C50"/>
    <w:rsid w:val="000B2CFE"/>
    <w:rsid w:val="000B30D1"/>
    <w:rsid w:val="000B4CF6"/>
    <w:rsid w:val="000B54F6"/>
    <w:rsid w:val="000C18C7"/>
    <w:rsid w:val="000C1ED1"/>
    <w:rsid w:val="000C267C"/>
    <w:rsid w:val="000C5B62"/>
    <w:rsid w:val="000C6436"/>
    <w:rsid w:val="000C7294"/>
    <w:rsid w:val="000D0545"/>
    <w:rsid w:val="000D4B0C"/>
    <w:rsid w:val="000D645A"/>
    <w:rsid w:val="000D6FFA"/>
    <w:rsid w:val="000E0937"/>
    <w:rsid w:val="000E130F"/>
    <w:rsid w:val="000E6AA6"/>
    <w:rsid w:val="000E6BC4"/>
    <w:rsid w:val="000F198B"/>
    <w:rsid w:val="000F25DA"/>
    <w:rsid w:val="000F2755"/>
    <w:rsid w:val="000F2CEF"/>
    <w:rsid w:val="000F2E14"/>
    <w:rsid w:val="000F41A1"/>
    <w:rsid w:val="000F5F5F"/>
    <w:rsid w:val="0010108D"/>
    <w:rsid w:val="001032B0"/>
    <w:rsid w:val="00103F0A"/>
    <w:rsid w:val="00105E4C"/>
    <w:rsid w:val="0011100A"/>
    <w:rsid w:val="001115A9"/>
    <w:rsid w:val="00114F2F"/>
    <w:rsid w:val="0011713B"/>
    <w:rsid w:val="00120A32"/>
    <w:rsid w:val="00125A3C"/>
    <w:rsid w:val="0013026A"/>
    <w:rsid w:val="00130828"/>
    <w:rsid w:val="001320E6"/>
    <w:rsid w:val="00133820"/>
    <w:rsid w:val="00135089"/>
    <w:rsid w:val="00135872"/>
    <w:rsid w:val="00136307"/>
    <w:rsid w:val="00140846"/>
    <w:rsid w:val="00144632"/>
    <w:rsid w:val="001465F7"/>
    <w:rsid w:val="00150D7A"/>
    <w:rsid w:val="001516B2"/>
    <w:rsid w:val="00156697"/>
    <w:rsid w:val="00157020"/>
    <w:rsid w:val="00167022"/>
    <w:rsid w:val="00174EB1"/>
    <w:rsid w:val="001770ED"/>
    <w:rsid w:val="0018081A"/>
    <w:rsid w:val="001809A3"/>
    <w:rsid w:val="00187422"/>
    <w:rsid w:val="00187C72"/>
    <w:rsid w:val="00190337"/>
    <w:rsid w:val="00190B80"/>
    <w:rsid w:val="00191086"/>
    <w:rsid w:val="00193ACC"/>
    <w:rsid w:val="001978FF"/>
    <w:rsid w:val="001A6A25"/>
    <w:rsid w:val="001B3B54"/>
    <w:rsid w:val="001B4BB1"/>
    <w:rsid w:val="001B7AAB"/>
    <w:rsid w:val="001C3085"/>
    <w:rsid w:val="001C31C2"/>
    <w:rsid w:val="001C6588"/>
    <w:rsid w:val="001D4A7F"/>
    <w:rsid w:val="001D4F91"/>
    <w:rsid w:val="001D5FD6"/>
    <w:rsid w:val="001D70E5"/>
    <w:rsid w:val="001E02CC"/>
    <w:rsid w:val="001E22C4"/>
    <w:rsid w:val="001E2BCC"/>
    <w:rsid w:val="001E3617"/>
    <w:rsid w:val="001E3720"/>
    <w:rsid w:val="001F1488"/>
    <w:rsid w:val="002001EB"/>
    <w:rsid w:val="00200812"/>
    <w:rsid w:val="002020B3"/>
    <w:rsid w:val="002058CE"/>
    <w:rsid w:val="00213503"/>
    <w:rsid w:val="0021724D"/>
    <w:rsid w:val="00220896"/>
    <w:rsid w:val="00224EB5"/>
    <w:rsid w:val="002256DA"/>
    <w:rsid w:val="002258AB"/>
    <w:rsid w:val="002310AA"/>
    <w:rsid w:val="002313BF"/>
    <w:rsid w:val="0024312C"/>
    <w:rsid w:val="002459DA"/>
    <w:rsid w:val="002500C7"/>
    <w:rsid w:val="002503D7"/>
    <w:rsid w:val="002537E5"/>
    <w:rsid w:val="00255E29"/>
    <w:rsid w:val="002568C7"/>
    <w:rsid w:val="002624E7"/>
    <w:rsid w:val="0026425D"/>
    <w:rsid w:val="002754A8"/>
    <w:rsid w:val="00276106"/>
    <w:rsid w:val="00282BA9"/>
    <w:rsid w:val="00290EF5"/>
    <w:rsid w:val="0029452F"/>
    <w:rsid w:val="00294F7A"/>
    <w:rsid w:val="002955CF"/>
    <w:rsid w:val="002968EA"/>
    <w:rsid w:val="002A0AE7"/>
    <w:rsid w:val="002B0364"/>
    <w:rsid w:val="002B08AE"/>
    <w:rsid w:val="002B1040"/>
    <w:rsid w:val="002B2C32"/>
    <w:rsid w:val="002B7E18"/>
    <w:rsid w:val="002C0644"/>
    <w:rsid w:val="002C2700"/>
    <w:rsid w:val="002C4F35"/>
    <w:rsid w:val="002C56B0"/>
    <w:rsid w:val="002C73D2"/>
    <w:rsid w:val="002D43F8"/>
    <w:rsid w:val="002D71BC"/>
    <w:rsid w:val="002E1B67"/>
    <w:rsid w:val="002E42CD"/>
    <w:rsid w:val="002E5A8F"/>
    <w:rsid w:val="002E62C6"/>
    <w:rsid w:val="002E6391"/>
    <w:rsid w:val="002E7564"/>
    <w:rsid w:val="002F0EC8"/>
    <w:rsid w:val="002F38DF"/>
    <w:rsid w:val="002F3C0B"/>
    <w:rsid w:val="002F5309"/>
    <w:rsid w:val="002F7A89"/>
    <w:rsid w:val="002F7F53"/>
    <w:rsid w:val="00302604"/>
    <w:rsid w:val="00303F2E"/>
    <w:rsid w:val="00305195"/>
    <w:rsid w:val="00306116"/>
    <w:rsid w:val="00306FA8"/>
    <w:rsid w:val="00314107"/>
    <w:rsid w:val="00315184"/>
    <w:rsid w:val="00317DB1"/>
    <w:rsid w:val="0032314E"/>
    <w:rsid w:val="0032535B"/>
    <w:rsid w:val="0033507C"/>
    <w:rsid w:val="00335646"/>
    <w:rsid w:val="003357FD"/>
    <w:rsid w:val="00335CC7"/>
    <w:rsid w:val="003370EB"/>
    <w:rsid w:val="00337D16"/>
    <w:rsid w:val="00337D99"/>
    <w:rsid w:val="003473CF"/>
    <w:rsid w:val="00347AA1"/>
    <w:rsid w:val="00350AF3"/>
    <w:rsid w:val="00352131"/>
    <w:rsid w:val="003549FF"/>
    <w:rsid w:val="00357C80"/>
    <w:rsid w:val="003704C5"/>
    <w:rsid w:val="00370D46"/>
    <w:rsid w:val="00371EFA"/>
    <w:rsid w:val="00372F57"/>
    <w:rsid w:val="003777DF"/>
    <w:rsid w:val="00380CDC"/>
    <w:rsid w:val="00381855"/>
    <w:rsid w:val="00384236"/>
    <w:rsid w:val="00390AD9"/>
    <w:rsid w:val="003963D7"/>
    <w:rsid w:val="00397496"/>
    <w:rsid w:val="00397809"/>
    <w:rsid w:val="003A2AD1"/>
    <w:rsid w:val="003A421D"/>
    <w:rsid w:val="003A751C"/>
    <w:rsid w:val="003A76C5"/>
    <w:rsid w:val="003B4D9D"/>
    <w:rsid w:val="003B6F2B"/>
    <w:rsid w:val="003C01C0"/>
    <w:rsid w:val="003C18E9"/>
    <w:rsid w:val="003C2451"/>
    <w:rsid w:val="003C27FC"/>
    <w:rsid w:val="003C747D"/>
    <w:rsid w:val="003D21EE"/>
    <w:rsid w:val="003F00FE"/>
    <w:rsid w:val="003F10B4"/>
    <w:rsid w:val="003F18A5"/>
    <w:rsid w:val="003F24C8"/>
    <w:rsid w:val="003F36EB"/>
    <w:rsid w:val="003F43A4"/>
    <w:rsid w:val="003F608D"/>
    <w:rsid w:val="003F6614"/>
    <w:rsid w:val="004005F9"/>
    <w:rsid w:val="00401195"/>
    <w:rsid w:val="00402BD3"/>
    <w:rsid w:val="00403AA3"/>
    <w:rsid w:val="004118BC"/>
    <w:rsid w:val="00422BF8"/>
    <w:rsid w:val="00422EC0"/>
    <w:rsid w:val="00425CC7"/>
    <w:rsid w:val="00431547"/>
    <w:rsid w:val="00431F59"/>
    <w:rsid w:val="00432CE8"/>
    <w:rsid w:val="0043318F"/>
    <w:rsid w:val="004346EB"/>
    <w:rsid w:val="00435036"/>
    <w:rsid w:val="00436FEE"/>
    <w:rsid w:val="004379FA"/>
    <w:rsid w:val="00437D8B"/>
    <w:rsid w:val="00440667"/>
    <w:rsid w:val="004526A3"/>
    <w:rsid w:val="0045681F"/>
    <w:rsid w:val="00456950"/>
    <w:rsid w:val="00457010"/>
    <w:rsid w:val="00460C43"/>
    <w:rsid w:val="00461A67"/>
    <w:rsid w:val="00462A1C"/>
    <w:rsid w:val="00462D0D"/>
    <w:rsid w:val="00470962"/>
    <w:rsid w:val="00471391"/>
    <w:rsid w:val="00471738"/>
    <w:rsid w:val="00472864"/>
    <w:rsid w:val="0047510D"/>
    <w:rsid w:val="0047512C"/>
    <w:rsid w:val="004822BA"/>
    <w:rsid w:val="00482A3D"/>
    <w:rsid w:val="00487EFC"/>
    <w:rsid w:val="00494257"/>
    <w:rsid w:val="004943A4"/>
    <w:rsid w:val="004A184A"/>
    <w:rsid w:val="004A4EDA"/>
    <w:rsid w:val="004A6A3F"/>
    <w:rsid w:val="004A77D7"/>
    <w:rsid w:val="004B04D1"/>
    <w:rsid w:val="004B2386"/>
    <w:rsid w:val="004B7C96"/>
    <w:rsid w:val="004C2728"/>
    <w:rsid w:val="004C38F6"/>
    <w:rsid w:val="004C4FA5"/>
    <w:rsid w:val="004C501E"/>
    <w:rsid w:val="004C7E46"/>
    <w:rsid w:val="004D00ED"/>
    <w:rsid w:val="004D02CC"/>
    <w:rsid w:val="004D0399"/>
    <w:rsid w:val="004D2F0C"/>
    <w:rsid w:val="004D33D0"/>
    <w:rsid w:val="004D5C95"/>
    <w:rsid w:val="004D5DB0"/>
    <w:rsid w:val="004D67EE"/>
    <w:rsid w:val="004E1CC7"/>
    <w:rsid w:val="004E436D"/>
    <w:rsid w:val="004E61BD"/>
    <w:rsid w:val="004E6EA4"/>
    <w:rsid w:val="004F123C"/>
    <w:rsid w:val="004F465D"/>
    <w:rsid w:val="004F477F"/>
    <w:rsid w:val="004F5510"/>
    <w:rsid w:val="00501AEF"/>
    <w:rsid w:val="00502F3B"/>
    <w:rsid w:val="00507C77"/>
    <w:rsid w:val="00511490"/>
    <w:rsid w:val="00513D0B"/>
    <w:rsid w:val="00513EE0"/>
    <w:rsid w:val="005140A5"/>
    <w:rsid w:val="005151C0"/>
    <w:rsid w:val="005202CD"/>
    <w:rsid w:val="0052060C"/>
    <w:rsid w:val="005238CB"/>
    <w:rsid w:val="00524449"/>
    <w:rsid w:val="005265C9"/>
    <w:rsid w:val="00534E99"/>
    <w:rsid w:val="005351D9"/>
    <w:rsid w:val="0053643F"/>
    <w:rsid w:val="00536CFF"/>
    <w:rsid w:val="0053790B"/>
    <w:rsid w:val="00540CB5"/>
    <w:rsid w:val="0054411B"/>
    <w:rsid w:val="00547895"/>
    <w:rsid w:val="00547EF2"/>
    <w:rsid w:val="00550036"/>
    <w:rsid w:val="00553A96"/>
    <w:rsid w:val="005550DE"/>
    <w:rsid w:val="005560CC"/>
    <w:rsid w:val="005561AB"/>
    <w:rsid w:val="00557075"/>
    <w:rsid w:val="005575D8"/>
    <w:rsid w:val="00557664"/>
    <w:rsid w:val="005611A9"/>
    <w:rsid w:val="005629ED"/>
    <w:rsid w:val="00564116"/>
    <w:rsid w:val="005646CE"/>
    <w:rsid w:val="00566DF3"/>
    <w:rsid w:val="0057078F"/>
    <w:rsid w:val="00572165"/>
    <w:rsid w:val="00577FE3"/>
    <w:rsid w:val="00580558"/>
    <w:rsid w:val="00585F9F"/>
    <w:rsid w:val="00594A53"/>
    <w:rsid w:val="005A1573"/>
    <w:rsid w:val="005A1D1E"/>
    <w:rsid w:val="005A3E54"/>
    <w:rsid w:val="005A611C"/>
    <w:rsid w:val="005A6A1F"/>
    <w:rsid w:val="005B284F"/>
    <w:rsid w:val="005B28D0"/>
    <w:rsid w:val="005B2D46"/>
    <w:rsid w:val="005B3EE4"/>
    <w:rsid w:val="005B55D3"/>
    <w:rsid w:val="005B6204"/>
    <w:rsid w:val="005C0BFA"/>
    <w:rsid w:val="005C0E5B"/>
    <w:rsid w:val="005C29D9"/>
    <w:rsid w:val="005C4B03"/>
    <w:rsid w:val="005C4C60"/>
    <w:rsid w:val="005C50AC"/>
    <w:rsid w:val="005C58D3"/>
    <w:rsid w:val="005C5A69"/>
    <w:rsid w:val="005C6651"/>
    <w:rsid w:val="005C6A4C"/>
    <w:rsid w:val="005D0180"/>
    <w:rsid w:val="005D0729"/>
    <w:rsid w:val="005D0BEE"/>
    <w:rsid w:val="005D4D76"/>
    <w:rsid w:val="005D74AD"/>
    <w:rsid w:val="005E4D09"/>
    <w:rsid w:val="005E518C"/>
    <w:rsid w:val="005E6F27"/>
    <w:rsid w:val="005F6ECB"/>
    <w:rsid w:val="00600406"/>
    <w:rsid w:val="00602B8D"/>
    <w:rsid w:val="00602BD9"/>
    <w:rsid w:val="00603C68"/>
    <w:rsid w:val="0060573C"/>
    <w:rsid w:val="00607CA7"/>
    <w:rsid w:val="006158DF"/>
    <w:rsid w:val="006165E2"/>
    <w:rsid w:val="00616CD1"/>
    <w:rsid w:val="00616CE7"/>
    <w:rsid w:val="00620A8A"/>
    <w:rsid w:val="006273C6"/>
    <w:rsid w:val="006321FD"/>
    <w:rsid w:val="00632C05"/>
    <w:rsid w:val="00632CF9"/>
    <w:rsid w:val="00633555"/>
    <w:rsid w:val="00641735"/>
    <w:rsid w:val="00643254"/>
    <w:rsid w:val="00644855"/>
    <w:rsid w:val="00644B8D"/>
    <w:rsid w:val="0065050F"/>
    <w:rsid w:val="00650A65"/>
    <w:rsid w:val="00652E19"/>
    <w:rsid w:val="00653E30"/>
    <w:rsid w:val="0065417B"/>
    <w:rsid w:val="00654612"/>
    <w:rsid w:val="006550D0"/>
    <w:rsid w:val="006550E0"/>
    <w:rsid w:val="006561DF"/>
    <w:rsid w:val="00656D6D"/>
    <w:rsid w:val="00657D3E"/>
    <w:rsid w:val="006619D5"/>
    <w:rsid w:val="0066303B"/>
    <w:rsid w:val="00663AF2"/>
    <w:rsid w:val="00663DDA"/>
    <w:rsid w:val="00664019"/>
    <w:rsid w:val="00665099"/>
    <w:rsid w:val="00665956"/>
    <w:rsid w:val="00665A65"/>
    <w:rsid w:val="006668DF"/>
    <w:rsid w:val="00670197"/>
    <w:rsid w:val="0067080F"/>
    <w:rsid w:val="00674B0C"/>
    <w:rsid w:val="00677C16"/>
    <w:rsid w:val="0068077E"/>
    <w:rsid w:val="00680ABA"/>
    <w:rsid w:val="0068150E"/>
    <w:rsid w:val="00682D14"/>
    <w:rsid w:val="00684E6A"/>
    <w:rsid w:val="006863BC"/>
    <w:rsid w:val="0068743E"/>
    <w:rsid w:val="00692044"/>
    <w:rsid w:val="00692B31"/>
    <w:rsid w:val="006956B5"/>
    <w:rsid w:val="00697487"/>
    <w:rsid w:val="006A049E"/>
    <w:rsid w:val="006A10F9"/>
    <w:rsid w:val="006A5FBE"/>
    <w:rsid w:val="006A6D25"/>
    <w:rsid w:val="006B49F1"/>
    <w:rsid w:val="006B4F2A"/>
    <w:rsid w:val="006C7E13"/>
    <w:rsid w:val="006D6DE1"/>
    <w:rsid w:val="006D6E8D"/>
    <w:rsid w:val="006D7035"/>
    <w:rsid w:val="006E3C2A"/>
    <w:rsid w:val="006F1B0D"/>
    <w:rsid w:val="006F4B38"/>
    <w:rsid w:val="006F5320"/>
    <w:rsid w:val="006F5C94"/>
    <w:rsid w:val="006F7AA8"/>
    <w:rsid w:val="00702970"/>
    <w:rsid w:val="00706438"/>
    <w:rsid w:val="00712241"/>
    <w:rsid w:val="00712DA4"/>
    <w:rsid w:val="00713B01"/>
    <w:rsid w:val="00714F9A"/>
    <w:rsid w:val="00715529"/>
    <w:rsid w:val="00720148"/>
    <w:rsid w:val="0072177B"/>
    <w:rsid w:val="00723C56"/>
    <w:rsid w:val="00723D8F"/>
    <w:rsid w:val="00726BB6"/>
    <w:rsid w:val="00730E8A"/>
    <w:rsid w:val="0073495F"/>
    <w:rsid w:val="00736E36"/>
    <w:rsid w:val="00737C3E"/>
    <w:rsid w:val="00737E51"/>
    <w:rsid w:val="007404D1"/>
    <w:rsid w:val="007474EB"/>
    <w:rsid w:val="007503D7"/>
    <w:rsid w:val="007538C2"/>
    <w:rsid w:val="0075414F"/>
    <w:rsid w:val="00754A1D"/>
    <w:rsid w:val="0076108C"/>
    <w:rsid w:val="00761A81"/>
    <w:rsid w:val="00761BF9"/>
    <w:rsid w:val="00766ED9"/>
    <w:rsid w:val="0077088C"/>
    <w:rsid w:val="0077106F"/>
    <w:rsid w:val="00773293"/>
    <w:rsid w:val="00776E94"/>
    <w:rsid w:val="00777109"/>
    <w:rsid w:val="007776B0"/>
    <w:rsid w:val="00780084"/>
    <w:rsid w:val="007800DD"/>
    <w:rsid w:val="00781D81"/>
    <w:rsid w:val="00782269"/>
    <w:rsid w:val="007840D4"/>
    <w:rsid w:val="00784E2B"/>
    <w:rsid w:val="00785E6D"/>
    <w:rsid w:val="007865E5"/>
    <w:rsid w:val="007918AF"/>
    <w:rsid w:val="00792E24"/>
    <w:rsid w:val="00794199"/>
    <w:rsid w:val="00796AA3"/>
    <w:rsid w:val="007A18A2"/>
    <w:rsid w:val="007A2FA7"/>
    <w:rsid w:val="007A3CF3"/>
    <w:rsid w:val="007A745D"/>
    <w:rsid w:val="007B08F8"/>
    <w:rsid w:val="007B1808"/>
    <w:rsid w:val="007B4A45"/>
    <w:rsid w:val="007B4BA0"/>
    <w:rsid w:val="007B5BC2"/>
    <w:rsid w:val="007C5FC7"/>
    <w:rsid w:val="007C755E"/>
    <w:rsid w:val="007D7D19"/>
    <w:rsid w:val="007E4B8D"/>
    <w:rsid w:val="007E5604"/>
    <w:rsid w:val="007E6116"/>
    <w:rsid w:val="007E7ED3"/>
    <w:rsid w:val="007F0649"/>
    <w:rsid w:val="007F1BC7"/>
    <w:rsid w:val="007F31FD"/>
    <w:rsid w:val="007F6C00"/>
    <w:rsid w:val="007F79BA"/>
    <w:rsid w:val="007F7F22"/>
    <w:rsid w:val="00803F4D"/>
    <w:rsid w:val="008048CD"/>
    <w:rsid w:val="00807516"/>
    <w:rsid w:val="00810800"/>
    <w:rsid w:val="00812D79"/>
    <w:rsid w:val="00812E3D"/>
    <w:rsid w:val="0081535C"/>
    <w:rsid w:val="008202C2"/>
    <w:rsid w:val="00820B56"/>
    <w:rsid w:val="00822E55"/>
    <w:rsid w:val="008263E5"/>
    <w:rsid w:val="00827053"/>
    <w:rsid w:val="00830D4A"/>
    <w:rsid w:val="008321EB"/>
    <w:rsid w:val="008330FC"/>
    <w:rsid w:val="00834B49"/>
    <w:rsid w:val="00836508"/>
    <w:rsid w:val="00841798"/>
    <w:rsid w:val="00842195"/>
    <w:rsid w:val="00842F19"/>
    <w:rsid w:val="00843416"/>
    <w:rsid w:val="00846CD5"/>
    <w:rsid w:val="00847F8E"/>
    <w:rsid w:val="0085086F"/>
    <w:rsid w:val="00851DE1"/>
    <w:rsid w:val="00855248"/>
    <w:rsid w:val="0085543A"/>
    <w:rsid w:val="008564CA"/>
    <w:rsid w:val="008573C5"/>
    <w:rsid w:val="0086156D"/>
    <w:rsid w:val="008646F2"/>
    <w:rsid w:val="008650EB"/>
    <w:rsid w:val="00867D09"/>
    <w:rsid w:val="0087299D"/>
    <w:rsid w:val="0087647A"/>
    <w:rsid w:val="00876D15"/>
    <w:rsid w:val="0087775D"/>
    <w:rsid w:val="008816DC"/>
    <w:rsid w:val="00885B15"/>
    <w:rsid w:val="00885FDA"/>
    <w:rsid w:val="00886633"/>
    <w:rsid w:val="0088663C"/>
    <w:rsid w:val="00890B0B"/>
    <w:rsid w:val="008963F6"/>
    <w:rsid w:val="008A1F5F"/>
    <w:rsid w:val="008A337D"/>
    <w:rsid w:val="008A7928"/>
    <w:rsid w:val="008B0780"/>
    <w:rsid w:val="008B5746"/>
    <w:rsid w:val="008B6A35"/>
    <w:rsid w:val="008B740F"/>
    <w:rsid w:val="008C4CD1"/>
    <w:rsid w:val="008C5E26"/>
    <w:rsid w:val="008C725F"/>
    <w:rsid w:val="008D44F2"/>
    <w:rsid w:val="008D4A4A"/>
    <w:rsid w:val="008D4F89"/>
    <w:rsid w:val="008D5534"/>
    <w:rsid w:val="008D66B4"/>
    <w:rsid w:val="008D7F26"/>
    <w:rsid w:val="008E61BE"/>
    <w:rsid w:val="008F0071"/>
    <w:rsid w:val="008F05E3"/>
    <w:rsid w:val="008F1843"/>
    <w:rsid w:val="008F4449"/>
    <w:rsid w:val="008F7FEE"/>
    <w:rsid w:val="00902F57"/>
    <w:rsid w:val="0090320B"/>
    <w:rsid w:val="00903785"/>
    <w:rsid w:val="00905557"/>
    <w:rsid w:val="009063D6"/>
    <w:rsid w:val="00907289"/>
    <w:rsid w:val="00910560"/>
    <w:rsid w:val="0091668B"/>
    <w:rsid w:val="009226F2"/>
    <w:rsid w:val="0093094C"/>
    <w:rsid w:val="00930A7F"/>
    <w:rsid w:val="00934947"/>
    <w:rsid w:val="00935DB1"/>
    <w:rsid w:val="0093690B"/>
    <w:rsid w:val="0093779C"/>
    <w:rsid w:val="00942651"/>
    <w:rsid w:val="00943C31"/>
    <w:rsid w:val="0094461A"/>
    <w:rsid w:val="00946EE7"/>
    <w:rsid w:val="00950ECC"/>
    <w:rsid w:val="009557FA"/>
    <w:rsid w:val="009558FA"/>
    <w:rsid w:val="0096070E"/>
    <w:rsid w:val="00962087"/>
    <w:rsid w:val="00966D85"/>
    <w:rsid w:val="009706DA"/>
    <w:rsid w:val="00972037"/>
    <w:rsid w:val="00972461"/>
    <w:rsid w:val="0098434A"/>
    <w:rsid w:val="0098516C"/>
    <w:rsid w:val="009864BD"/>
    <w:rsid w:val="00987732"/>
    <w:rsid w:val="00987956"/>
    <w:rsid w:val="0099262C"/>
    <w:rsid w:val="00993107"/>
    <w:rsid w:val="0099429B"/>
    <w:rsid w:val="00996576"/>
    <w:rsid w:val="009A31AE"/>
    <w:rsid w:val="009A4858"/>
    <w:rsid w:val="009B1444"/>
    <w:rsid w:val="009B2685"/>
    <w:rsid w:val="009B3547"/>
    <w:rsid w:val="009B5A78"/>
    <w:rsid w:val="009C058B"/>
    <w:rsid w:val="009C0B81"/>
    <w:rsid w:val="009C210B"/>
    <w:rsid w:val="009C2767"/>
    <w:rsid w:val="009C27E4"/>
    <w:rsid w:val="009C72E8"/>
    <w:rsid w:val="009D1D91"/>
    <w:rsid w:val="009D3949"/>
    <w:rsid w:val="009E1614"/>
    <w:rsid w:val="009E2BA5"/>
    <w:rsid w:val="009E61C5"/>
    <w:rsid w:val="009F1449"/>
    <w:rsid w:val="009F1494"/>
    <w:rsid w:val="009F18B9"/>
    <w:rsid w:val="009F4799"/>
    <w:rsid w:val="009F51EF"/>
    <w:rsid w:val="009F5523"/>
    <w:rsid w:val="009F5A16"/>
    <w:rsid w:val="00A12810"/>
    <w:rsid w:val="00A15942"/>
    <w:rsid w:val="00A16855"/>
    <w:rsid w:val="00A1686A"/>
    <w:rsid w:val="00A17E3F"/>
    <w:rsid w:val="00A20903"/>
    <w:rsid w:val="00A213E9"/>
    <w:rsid w:val="00A22CFC"/>
    <w:rsid w:val="00A23597"/>
    <w:rsid w:val="00A23E8E"/>
    <w:rsid w:val="00A3385A"/>
    <w:rsid w:val="00A35074"/>
    <w:rsid w:val="00A4472B"/>
    <w:rsid w:val="00A46BAB"/>
    <w:rsid w:val="00A51B93"/>
    <w:rsid w:val="00A55B82"/>
    <w:rsid w:val="00A569BA"/>
    <w:rsid w:val="00A57037"/>
    <w:rsid w:val="00A573E1"/>
    <w:rsid w:val="00A64621"/>
    <w:rsid w:val="00A65673"/>
    <w:rsid w:val="00A66B5B"/>
    <w:rsid w:val="00A71707"/>
    <w:rsid w:val="00A74D96"/>
    <w:rsid w:val="00A74DFE"/>
    <w:rsid w:val="00A7505B"/>
    <w:rsid w:val="00A77FAC"/>
    <w:rsid w:val="00A80457"/>
    <w:rsid w:val="00A83D8A"/>
    <w:rsid w:val="00A85DA2"/>
    <w:rsid w:val="00A86B13"/>
    <w:rsid w:val="00A873A0"/>
    <w:rsid w:val="00A90189"/>
    <w:rsid w:val="00A91DC1"/>
    <w:rsid w:val="00A92BB7"/>
    <w:rsid w:val="00A94BEF"/>
    <w:rsid w:val="00A96542"/>
    <w:rsid w:val="00A96E6E"/>
    <w:rsid w:val="00AA124E"/>
    <w:rsid w:val="00AA3515"/>
    <w:rsid w:val="00AA3534"/>
    <w:rsid w:val="00AA4EE4"/>
    <w:rsid w:val="00AC4FAC"/>
    <w:rsid w:val="00AC5350"/>
    <w:rsid w:val="00AD0445"/>
    <w:rsid w:val="00AD1103"/>
    <w:rsid w:val="00AD19FD"/>
    <w:rsid w:val="00AD3577"/>
    <w:rsid w:val="00AD7ACC"/>
    <w:rsid w:val="00AE1C41"/>
    <w:rsid w:val="00AE1F85"/>
    <w:rsid w:val="00AE58A6"/>
    <w:rsid w:val="00AE77DC"/>
    <w:rsid w:val="00AE7801"/>
    <w:rsid w:val="00AF3059"/>
    <w:rsid w:val="00AF600D"/>
    <w:rsid w:val="00AF6639"/>
    <w:rsid w:val="00B00440"/>
    <w:rsid w:val="00B02CDF"/>
    <w:rsid w:val="00B0777B"/>
    <w:rsid w:val="00B1270C"/>
    <w:rsid w:val="00B13A57"/>
    <w:rsid w:val="00B14205"/>
    <w:rsid w:val="00B14B97"/>
    <w:rsid w:val="00B14E0B"/>
    <w:rsid w:val="00B15DF6"/>
    <w:rsid w:val="00B16BDB"/>
    <w:rsid w:val="00B17111"/>
    <w:rsid w:val="00B17824"/>
    <w:rsid w:val="00B214EE"/>
    <w:rsid w:val="00B2356F"/>
    <w:rsid w:val="00B258ED"/>
    <w:rsid w:val="00B27BC5"/>
    <w:rsid w:val="00B30704"/>
    <w:rsid w:val="00B30A9C"/>
    <w:rsid w:val="00B327CA"/>
    <w:rsid w:val="00B40853"/>
    <w:rsid w:val="00B4104D"/>
    <w:rsid w:val="00B463CC"/>
    <w:rsid w:val="00B471EF"/>
    <w:rsid w:val="00B51B9F"/>
    <w:rsid w:val="00B576B6"/>
    <w:rsid w:val="00B610E1"/>
    <w:rsid w:val="00B66547"/>
    <w:rsid w:val="00B72B61"/>
    <w:rsid w:val="00B72C0A"/>
    <w:rsid w:val="00B77D45"/>
    <w:rsid w:val="00B83B80"/>
    <w:rsid w:val="00B92FA1"/>
    <w:rsid w:val="00BA0333"/>
    <w:rsid w:val="00BA1A55"/>
    <w:rsid w:val="00BA2EAA"/>
    <w:rsid w:val="00BA4C1C"/>
    <w:rsid w:val="00BA5678"/>
    <w:rsid w:val="00BB0A60"/>
    <w:rsid w:val="00BB384D"/>
    <w:rsid w:val="00BB5D5F"/>
    <w:rsid w:val="00BC373F"/>
    <w:rsid w:val="00BC4F06"/>
    <w:rsid w:val="00BC75D8"/>
    <w:rsid w:val="00BE65BE"/>
    <w:rsid w:val="00BE6872"/>
    <w:rsid w:val="00BE6DD2"/>
    <w:rsid w:val="00BF7600"/>
    <w:rsid w:val="00C0129C"/>
    <w:rsid w:val="00C03080"/>
    <w:rsid w:val="00C042F5"/>
    <w:rsid w:val="00C06890"/>
    <w:rsid w:val="00C07393"/>
    <w:rsid w:val="00C10379"/>
    <w:rsid w:val="00C122C2"/>
    <w:rsid w:val="00C13C0E"/>
    <w:rsid w:val="00C176E8"/>
    <w:rsid w:val="00C215D7"/>
    <w:rsid w:val="00C21E7F"/>
    <w:rsid w:val="00C23924"/>
    <w:rsid w:val="00C27FAA"/>
    <w:rsid w:val="00C31F01"/>
    <w:rsid w:val="00C32CAF"/>
    <w:rsid w:val="00C3373D"/>
    <w:rsid w:val="00C337EB"/>
    <w:rsid w:val="00C375CB"/>
    <w:rsid w:val="00C40124"/>
    <w:rsid w:val="00C40E2F"/>
    <w:rsid w:val="00C442B4"/>
    <w:rsid w:val="00C464D7"/>
    <w:rsid w:val="00C47263"/>
    <w:rsid w:val="00C47D8E"/>
    <w:rsid w:val="00C51A17"/>
    <w:rsid w:val="00C51CF0"/>
    <w:rsid w:val="00C600CB"/>
    <w:rsid w:val="00C6277B"/>
    <w:rsid w:val="00C62B52"/>
    <w:rsid w:val="00C62D76"/>
    <w:rsid w:val="00C700FC"/>
    <w:rsid w:val="00C712F5"/>
    <w:rsid w:val="00C726C1"/>
    <w:rsid w:val="00C727D6"/>
    <w:rsid w:val="00C760C9"/>
    <w:rsid w:val="00C80762"/>
    <w:rsid w:val="00C8076D"/>
    <w:rsid w:val="00C80E3B"/>
    <w:rsid w:val="00C84780"/>
    <w:rsid w:val="00C8568B"/>
    <w:rsid w:val="00C86BBB"/>
    <w:rsid w:val="00C86BF1"/>
    <w:rsid w:val="00C87F15"/>
    <w:rsid w:val="00C93E45"/>
    <w:rsid w:val="00CA06D4"/>
    <w:rsid w:val="00CA0F96"/>
    <w:rsid w:val="00CA2CD8"/>
    <w:rsid w:val="00CA7706"/>
    <w:rsid w:val="00CB0699"/>
    <w:rsid w:val="00CB2E5F"/>
    <w:rsid w:val="00CB49A4"/>
    <w:rsid w:val="00CC15D9"/>
    <w:rsid w:val="00CC4771"/>
    <w:rsid w:val="00CC513C"/>
    <w:rsid w:val="00CC5FB9"/>
    <w:rsid w:val="00CC6A20"/>
    <w:rsid w:val="00CD3733"/>
    <w:rsid w:val="00CE0BFB"/>
    <w:rsid w:val="00CE21B4"/>
    <w:rsid w:val="00CE25D6"/>
    <w:rsid w:val="00CE5A00"/>
    <w:rsid w:val="00CE72DC"/>
    <w:rsid w:val="00CF2CD9"/>
    <w:rsid w:val="00CF3C1F"/>
    <w:rsid w:val="00CF3CEA"/>
    <w:rsid w:val="00CF5361"/>
    <w:rsid w:val="00D016BF"/>
    <w:rsid w:val="00D03D9A"/>
    <w:rsid w:val="00D03E0F"/>
    <w:rsid w:val="00D055E9"/>
    <w:rsid w:val="00D0644B"/>
    <w:rsid w:val="00D119FB"/>
    <w:rsid w:val="00D11A54"/>
    <w:rsid w:val="00D12758"/>
    <w:rsid w:val="00D14739"/>
    <w:rsid w:val="00D165EA"/>
    <w:rsid w:val="00D20A64"/>
    <w:rsid w:val="00D24114"/>
    <w:rsid w:val="00D24620"/>
    <w:rsid w:val="00D257E4"/>
    <w:rsid w:val="00D268BE"/>
    <w:rsid w:val="00D30151"/>
    <w:rsid w:val="00D31117"/>
    <w:rsid w:val="00D31731"/>
    <w:rsid w:val="00D31AAD"/>
    <w:rsid w:val="00D35B53"/>
    <w:rsid w:val="00D36ABA"/>
    <w:rsid w:val="00D41676"/>
    <w:rsid w:val="00D44B52"/>
    <w:rsid w:val="00D47653"/>
    <w:rsid w:val="00D50C79"/>
    <w:rsid w:val="00D50D84"/>
    <w:rsid w:val="00D51069"/>
    <w:rsid w:val="00D5178B"/>
    <w:rsid w:val="00D55A9B"/>
    <w:rsid w:val="00D578B6"/>
    <w:rsid w:val="00D61A19"/>
    <w:rsid w:val="00D62F5C"/>
    <w:rsid w:val="00D6373F"/>
    <w:rsid w:val="00D65CCE"/>
    <w:rsid w:val="00D73C44"/>
    <w:rsid w:val="00D806F0"/>
    <w:rsid w:val="00D84D4B"/>
    <w:rsid w:val="00D87A0B"/>
    <w:rsid w:val="00D905B4"/>
    <w:rsid w:val="00D9730D"/>
    <w:rsid w:val="00DA0024"/>
    <w:rsid w:val="00DA220B"/>
    <w:rsid w:val="00DA3BE2"/>
    <w:rsid w:val="00DA5C96"/>
    <w:rsid w:val="00DA5F30"/>
    <w:rsid w:val="00DA7417"/>
    <w:rsid w:val="00DB25D2"/>
    <w:rsid w:val="00DB291D"/>
    <w:rsid w:val="00DB3AA1"/>
    <w:rsid w:val="00DB6A13"/>
    <w:rsid w:val="00DB6D64"/>
    <w:rsid w:val="00DC4783"/>
    <w:rsid w:val="00DD075B"/>
    <w:rsid w:val="00DD7626"/>
    <w:rsid w:val="00DE0A78"/>
    <w:rsid w:val="00DE40DE"/>
    <w:rsid w:val="00DE5596"/>
    <w:rsid w:val="00DE78B6"/>
    <w:rsid w:val="00DF05D4"/>
    <w:rsid w:val="00DF40A2"/>
    <w:rsid w:val="00DF64A3"/>
    <w:rsid w:val="00DF71A8"/>
    <w:rsid w:val="00DF731D"/>
    <w:rsid w:val="00E0265B"/>
    <w:rsid w:val="00E027CB"/>
    <w:rsid w:val="00E038EE"/>
    <w:rsid w:val="00E06925"/>
    <w:rsid w:val="00E23DF3"/>
    <w:rsid w:val="00E240F6"/>
    <w:rsid w:val="00E2596B"/>
    <w:rsid w:val="00E263B0"/>
    <w:rsid w:val="00E26E6F"/>
    <w:rsid w:val="00E3007C"/>
    <w:rsid w:val="00E34167"/>
    <w:rsid w:val="00E36137"/>
    <w:rsid w:val="00E37D37"/>
    <w:rsid w:val="00E40312"/>
    <w:rsid w:val="00E408A9"/>
    <w:rsid w:val="00E4210B"/>
    <w:rsid w:val="00E43EE6"/>
    <w:rsid w:val="00E46096"/>
    <w:rsid w:val="00E462FE"/>
    <w:rsid w:val="00E47F31"/>
    <w:rsid w:val="00E543F5"/>
    <w:rsid w:val="00E5472F"/>
    <w:rsid w:val="00E553D0"/>
    <w:rsid w:val="00E57B5A"/>
    <w:rsid w:val="00E57B66"/>
    <w:rsid w:val="00E620CA"/>
    <w:rsid w:val="00E64BB2"/>
    <w:rsid w:val="00E7180A"/>
    <w:rsid w:val="00E75EA5"/>
    <w:rsid w:val="00E76C4D"/>
    <w:rsid w:val="00E76D24"/>
    <w:rsid w:val="00E817F7"/>
    <w:rsid w:val="00E81B14"/>
    <w:rsid w:val="00E82B6E"/>
    <w:rsid w:val="00E832F8"/>
    <w:rsid w:val="00E83808"/>
    <w:rsid w:val="00E8436D"/>
    <w:rsid w:val="00E92DE0"/>
    <w:rsid w:val="00EA1902"/>
    <w:rsid w:val="00EA31AA"/>
    <w:rsid w:val="00EA3B36"/>
    <w:rsid w:val="00EB1151"/>
    <w:rsid w:val="00EB5BE7"/>
    <w:rsid w:val="00EB7302"/>
    <w:rsid w:val="00EC3911"/>
    <w:rsid w:val="00EC3B11"/>
    <w:rsid w:val="00EC3F00"/>
    <w:rsid w:val="00EC4C67"/>
    <w:rsid w:val="00EC7858"/>
    <w:rsid w:val="00ED213B"/>
    <w:rsid w:val="00ED2A52"/>
    <w:rsid w:val="00ED3083"/>
    <w:rsid w:val="00ED49FC"/>
    <w:rsid w:val="00ED6A62"/>
    <w:rsid w:val="00ED715E"/>
    <w:rsid w:val="00EE037E"/>
    <w:rsid w:val="00EE2FCE"/>
    <w:rsid w:val="00EE35F6"/>
    <w:rsid w:val="00EE579F"/>
    <w:rsid w:val="00EE5D5E"/>
    <w:rsid w:val="00EF2A9D"/>
    <w:rsid w:val="00EF404A"/>
    <w:rsid w:val="00EF5D1E"/>
    <w:rsid w:val="00F00DC3"/>
    <w:rsid w:val="00F0445E"/>
    <w:rsid w:val="00F103A1"/>
    <w:rsid w:val="00F157C0"/>
    <w:rsid w:val="00F2101B"/>
    <w:rsid w:val="00F24E23"/>
    <w:rsid w:val="00F25A41"/>
    <w:rsid w:val="00F27638"/>
    <w:rsid w:val="00F34E1C"/>
    <w:rsid w:val="00F406F6"/>
    <w:rsid w:val="00F43E4C"/>
    <w:rsid w:val="00F44DF0"/>
    <w:rsid w:val="00F45799"/>
    <w:rsid w:val="00F45F4E"/>
    <w:rsid w:val="00F4618A"/>
    <w:rsid w:val="00F46587"/>
    <w:rsid w:val="00F469FC"/>
    <w:rsid w:val="00F50C00"/>
    <w:rsid w:val="00F51518"/>
    <w:rsid w:val="00F52C9F"/>
    <w:rsid w:val="00F5538F"/>
    <w:rsid w:val="00F57760"/>
    <w:rsid w:val="00F57786"/>
    <w:rsid w:val="00F621F2"/>
    <w:rsid w:val="00F6258E"/>
    <w:rsid w:val="00F62A79"/>
    <w:rsid w:val="00F65686"/>
    <w:rsid w:val="00F70856"/>
    <w:rsid w:val="00F73B08"/>
    <w:rsid w:val="00F743D2"/>
    <w:rsid w:val="00F74AFB"/>
    <w:rsid w:val="00F82F98"/>
    <w:rsid w:val="00F85BF6"/>
    <w:rsid w:val="00F8764E"/>
    <w:rsid w:val="00F87C8D"/>
    <w:rsid w:val="00F9100A"/>
    <w:rsid w:val="00F9328B"/>
    <w:rsid w:val="00F942CF"/>
    <w:rsid w:val="00FA73BB"/>
    <w:rsid w:val="00FA7602"/>
    <w:rsid w:val="00FB13D9"/>
    <w:rsid w:val="00FB2C97"/>
    <w:rsid w:val="00FB3348"/>
    <w:rsid w:val="00FB44DF"/>
    <w:rsid w:val="00FB502D"/>
    <w:rsid w:val="00FB5291"/>
    <w:rsid w:val="00FB6751"/>
    <w:rsid w:val="00FC0B34"/>
    <w:rsid w:val="00FC2790"/>
    <w:rsid w:val="00FC2CCE"/>
    <w:rsid w:val="00FC3AA1"/>
    <w:rsid w:val="00FC7B1D"/>
    <w:rsid w:val="00FD1526"/>
    <w:rsid w:val="00FD2500"/>
    <w:rsid w:val="00FD30F2"/>
    <w:rsid w:val="00FD55A7"/>
    <w:rsid w:val="00FE1345"/>
    <w:rsid w:val="00FE165C"/>
    <w:rsid w:val="00FE2F97"/>
    <w:rsid w:val="00FE51D1"/>
    <w:rsid w:val="00FE55FB"/>
    <w:rsid w:val="00FE72BB"/>
    <w:rsid w:val="00FF2F72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E6DA7E"/>
  <w15:chartTrackingRefBased/>
  <w15:docId w15:val="{A250AE14-59BC-4834-B8BA-07C7B869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1C31C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rsid w:val="00CD373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30A9C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qFormat/>
    <w:rsid w:val="00F942C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B30A9C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78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7809"/>
  </w:style>
  <w:style w:type="paragraph" w:customStyle="1" w:styleId="Normal1">
    <w:name w:val="Normal1"/>
    <w:link w:val="Normal10"/>
    <w:rsid w:val="00B30A9C"/>
    <w:pPr>
      <w:widowControl w:val="0"/>
      <w:spacing w:line="439" w:lineRule="auto"/>
      <w:ind w:firstLine="720"/>
      <w:jc w:val="both"/>
    </w:pPr>
    <w:rPr>
      <w:sz w:val="22"/>
      <w:szCs w:val="22"/>
    </w:rPr>
  </w:style>
  <w:style w:type="paragraph" w:customStyle="1" w:styleId="Arial">
    <w:name w:val="ФС. Текст. Arial"/>
    <w:basedOn w:val="a"/>
    <w:rsid w:val="00384236"/>
    <w:pPr>
      <w:widowControl/>
      <w:autoSpaceDE/>
      <w:autoSpaceDN/>
      <w:adjustRightInd/>
      <w:spacing w:line="360" w:lineRule="auto"/>
      <w:ind w:firstLine="720"/>
      <w:jc w:val="both"/>
    </w:pPr>
    <w:rPr>
      <w:rFonts w:cs="Times New Roman"/>
      <w:sz w:val="24"/>
    </w:rPr>
  </w:style>
  <w:style w:type="paragraph" w:styleId="a5">
    <w:name w:val="header"/>
    <w:basedOn w:val="a"/>
    <w:rsid w:val="0038423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a6">
    <w:name w:val="Название"/>
    <w:basedOn w:val="a"/>
    <w:qFormat/>
    <w:rsid w:val="00384236"/>
    <w:pPr>
      <w:widowControl/>
      <w:autoSpaceDE/>
      <w:autoSpaceDN/>
      <w:adjustRightInd/>
      <w:ind w:right="-1050"/>
      <w:jc w:val="center"/>
    </w:pPr>
    <w:rPr>
      <w:rFonts w:ascii="Times New Roman" w:hAnsi="Times New Roman" w:cs="Times New Roman"/>
      <w:b/>
      <w:sz w:val="24"/>
    </w:rPr>
  </w:style>
  <w:style w:type="paragraph" w:customStyle="1" w:styleId="10">
    <w:name w:val="Стиль1"/>
    <w:basedOn w:val="a"/>
    <w:autoRedefine/>
    <w:rsid w:val="00D268BE"/>
    <w:pPr>
      <w:widowControl/>
      <w:autoSpaceDE/>
      <w:autoSpaceDN/>
      <w:adjustRightInd/>
      <w:jc w:val="both"/>
    </w:pPr>
    <w:rPr>
      <w:rFonts w:ascii="Arial Narrow" w:hAnsi="Arial Narrow" w:cs="Times New Roman"/>
      <w:bCs/>
      <w:iCs/>
      <w:color w:val="000000"/>
      <w:sz w:val="24"/>
      <w:szCs w:val="24"/>
    </w:rPr>
  </w:style>
  <w:style w:type="paragraph" w:customStyle="1" w:styleId="a7">
    <w:name w:val="ТСТ"/>
    <w:basedOn w:val="a"/>
    <w:rsid w:val="00AE1F8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table" w:styleId="a8">
    <w:name w:val="Table Grid"/>
    <w:basedOn w:val="a1"/>
    <w:rsid w:val="000B54F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0">
    <w:name w:val="Состав на одну таблетку. Arial"/>
    <w:basedOn w:val="a"/>
    <w:rsid w:val="00220896"/>
    <w:pPr>
      <w:autoSpaceDE/>
      <w:autoSpaceDN/>
      <w:adjustRightInd/>
      <w:spacing w:line="192" w:lineRule="auto"/>
      <w:ind w:firstLine="720"/>
    </w:pPr>
    <w:rPr>
      <w:rFonts w:cs="Times New Roman"/>
      <w:sz w:val="24"/>
    </w:rPr>
  </w:style>
  <w:style w:type="paragraph" w:styleId="a9">
    <w:name w:val="Body Text"/>
    <w:basedOn w:val="a"/>
    <w:link w:val="aa"/>
    <w:rsid w:val="00460C43"/>
    <w:pPr>
      <w:widowControl/>
      <w:autoSpaceDE/>
      <w:autoSpaceDN/>
      <w:adjustRightInd/>
      <w:ind w:right="-36"/>
    </w:pPr>
    <w:rPr>
      <w:rFonts w:cs="Times New Roman"/>
      <w:sz w:val="22"/>
    </w:rPr>
  </w:style>
  <w:style w:type="paragraph" w:customStyle="1" w:styleId="ab">
    <w:name w:val="ФС"/>
    <w:basedOn w:val="a"/>
    <w:rsid w:val="000E6BC4"/>
    <w:pPr>
      <w:autoSpaceDE/>
      <w:autoSpaceDN/>
      <w:adjustRightInd/>
      <w:spacing w:line="360" w:lineRule="auto"/>
      <w:ind w:firstLine="720"/>
      <w:jc w:val="both"/>
    </w:pPr>
    <w:rPr>
      <w:rFonts w:ascii="Times New Roman" w:hAnsi="Times New Roman" w:cs="Times New Roman"/>
      <w:sz w:val="28"/>
    </w:rPr>
  </w:style>
  <w:style w:type="character" w:customStyle="1" w:styleId="aa">
    <w:name w:val="Основной текст Знак"/>
    <w:link w:val="a9"/>
    <w:rsid w:val="00FB3348"/>
    <w:rPr>
      <w:rFonts w:ascii="Arial" w:hAnsi="Arial"/>
      <w:sz w:val="22"/>
      <w:lang w:val="ru-RU" w:eastAsia="ru-RU" w:bidi="ar-SA"/>
    </w:rPr>
  </w:style>
  <w:style w:type="character" w:customStyle="1" w:styleId="5">
    <w:name w:val="Основной текст (5)_"/>
    <w:link w:val="50"/>
    <w:locked/>
    <w:rsid w:val="003F24C8"/>
    <w:rPr>
      <w:i/>
      <w:iCs/>
      <w:spacing w:val="-7"/>
      <w:sz w:val="21"/>
      <w:szCs w:val="21"/>
      <w:lang w:bidi="ar-SA"/>
    </w:rPr>
  </w:style>
  <w:style w:type="character" w:customStyle="1" w:styleId="51">
    <w:name w:val="Основной текст (5) + Не курсив"/>
    <w:aliases w:val="Интервал 0 pt3"/>
    <w:rsid w:val="003F24C8"/>
    <w:rPr>
      <w:i/>
      <w:iCs/>
      <w:spacing w:val="-5"/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rsid w:val="003F24C8"/>
    <w:pPr>
      <w:shd w:val="clear" w:color="auto" w:fill="FFFFFF"/>
      <w:autoSpaceDE/>
      <w:autoSpaceDN/>
      <w:adjustRightInd/>
      <w:spacing w:line="394" w:lineRule="exact"/>
      <w:jc w:val="both"/>
    </w:pPr>
    <w:rPr>
      <w:rFonts w:ascii="Times New Roman" w:hAnsi="Times New Roman" w:cs="Times New Roman"/>
      <w:i/>
      <w:iCs/>
      <w:spacing w:val="-7"/>
      <w:sz w:val="21"/>
      <w:szCs w:val="21"/>
    </w:rPr>
  </w:style>
  <w:style w:type="character" w:customStyle="1" w:styleId="ac">
    <w:name w:val="Основной текст + Курсив"/>
    <w:aliases w:val="Интервал 0 pt4"/>
    <w:rsid w:val="003F24C8"/>
    <w:rPr>
      <w:rFonts w:ascii="Times New Roman" w:hAnsi="Times New Roman" w:cs="Times New Roman"/>
      <w:i/>
      <w:iCs/>
      <w:spacing w:val="-7"/>
      <w:sz w:val="21"/>
      <w:szCs w:val="21"/>
      <w:u w:val="none"/>
      <w:lang w:val="ru-RU" w:eastAsia="ru-RU" w:bidi="ar-SA"/>
    </w:rPr>
  </w:style>
  <w:style w:type="character" w:customStyle="1" w:styleId="20">
    <w:name w:val="Основной текст + Полужирный2"/>
    <w:aliases w:val="Интервал 0 pt2,Интервал 0 pt12,Основной текст + 8 pt,Полужирный"/>
    <w:rsid w:val="00A64621"/>
    <w:rPr>
      <w:rFonts w:ascii="Times New Roman" w:hAnsi="Times New Roman" w:cs="Times New Roman"/>
      <w:b/>
      <w:bCs/>
      <w:spacing w:val="-19"/>
      <w:sz w:val="21"/>
      <w:szCs w:val="21"/>
      <w:u w:val="none"/>
      <w:lang w:val="ru-RU" w:eastAsia="ru-RU" w:bidi="ar-SA"/>
    </w:rPr>
  </w:style>
  <w:style w:type="paragraph" w:customStyle="1" w:styleId="ad">
    <w:name w:val="Обычный (веб)"/>
    <w:basedOn w:val="a"/>
    <w:rsid w:val="006A10F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10F9"/>
  </w:style>
  <w:style w:type="character" w:styleId="ae">
    <w:name w:val="Hyperlink"/>
    <w:rsid w:val="006A10F9"/>
    <w:rPr>
      <w:color w:val="0000FF"/>
      <w:u w:val="single"/>
    </w:rPr>
  </w:style>
  <w:style w:type="paragraph" w:customStyle="1" w:styleId="opispole">
    <w:name w:val="opis_pole"/>
    <w:basedOn w:val="a"/>
    <w:rsid w:val="002313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opispoleabz">
    <w:name w:val="opis_pole_abz"/>
    <w:basedOn w:val="a"/>
    <w:rsid w:val="002313B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70">
    <w:name w:val="Основной текст (7)_"/>
    <w:link w:val="71"/>
    <w:rsid w:val="000B2C50"/>
    <w:rPr>
      <w:i/>
      <w:iCs/>
      <w:lang w:bidi="ar-SA"/>
    </w:rPr>
  </w:style>
  <w:style w:type="character" w:customStyle="1" w:styleId="72">
    <w:name w:val="Основной текст (7)"/>
    <w:basedOn w:val="70"/>
    <w:rsid w:val="000B2C50"/>
    <w:rPr>
      <w:i/>
      <w:iCs/>
      <w:lang w:bidi="ar-SA"/>
    </w:rPr>
  </w:style>
  <w:style w:type="character" w:customStyle="1" w:styleId="Candara1">
    <w:name w:val="Основной текст + Candara1"/>
    <w:aliases w:val="9 pt1,Интервал 0 pt8"/>
    <w:rsid w:val="000B2C50"/>
    <w:rPr>
      <w:rFonts w:ascii="Candara" w:hAnsi="Candara" w:cs="Candara"/>
      <w:noProof/>
      <w:spacing w:val="0"/>
      <w:sz w:val="18"/>
      <w:szCs w:val="18"/>
      <w:lang w:val="ru-RU" w:eastAsia="ru-RU" w:bidi="ar-SA"/>
    </w:rPr>
  </w:style>
  <w:style w:type="paragraph" w:customStyle="1" w:styleId="71">
    <w:name w:val="Основной текст (7)1"/>
    <w:basedOn w:val="a"/>
    <w:link w:val="70"/>
    <w:rsid w:val="000B2C50"/>
    <w:pPr>
      <w:shd w:val="clear" w:color="auto" w:fill="FFFFFF"/>
      <w:autoSpaceDE/>
      <w:autoSpaceDN/>
      <w:adjustRightInd/>
      <w:spacing w:line="269" w:lineRule="exact"/>
      <w:ind w:hanging="360"/>
      <w:jc w:val="both"/>
    </w:pPr>
    <w:rPr>
      <w:rFonts w:ascii="Times New Roman" w:hAnsi="Times New Roman" w:cs="Times New Roman"/>
      <w:i/>
      <w:iCs/>
    </w:rPr>
  </w:style>
  <w:style w:type="character" w:customStyle="1" w:styleId="11">
    <w:name w:val="Основной текст + Полужирный1"/>
    <w:aliases w:val="Курсив2,Интервал 0 pt11"/>
    <w:rsid w:val="000B2C50"/>
    <w:rPr>
      <w:rFonts w:ascii="Times New Roman" w:hAnsi="Times New Roman" w:cs="Times New Roman"/>
      <w:b/>
      <w:bCs/>
      <w:i/>
      <w:iCs/>
      <w:spacing w:val="-2"/>
      <w:sz w:val="20"/>
      <w:szCs w:val="20"/>
      <w:u w:val="none"/>
      <w:lang w:val="ru-RU" w:eastAsia="ru-RU" w:bidi="ar-SA"/>
    </w:rPr>
  </w:style>
  <w:style w:type="character" w:customStyle="1" w:styleId="21">
    <w:name w:val="Основной текст + Курсив2"/>
    <w:aliases w:val="Интервал 0 pt7"/>
    <w:rsid w:val="000B2C50"/>
    <w:rPr>
      <w:rFonts w:ascii="Times New Roman" w:hAnsi="Times New Roman" w:cs="Times New Roman"/>
      <w:i/>
      <w:iCs/>
      <w:spacing w:val="0"/>
      <w:sz w:val="20"/>
      <w:szCs w:val="20"/>
      <w:u w:val="none"/>
      <w:lang w:val="ru-RU" w:eastAsia="ru-RU" w:bidi="ar-SA"/>
    </w:rPr>
  </w:style>
  <w:style w:type="character" w:customStyle="1" w:styleId="9pt">
    <w:name w:val="Основной текст + 9 pt"/>
    <w:aliases w:val="Полужирный1,Интервал 0 pt1"/>
    <w:rsid w:val="00224EB5"/>
    <w:rPr>
      <w:rFonts w:ascii="Times New Roman" w:hAnsi="Times New Roman" w:cs="Times New Roman"/>
      <w:b/>
      <w:bCs/>
      <w:spacing w:val="5"/>
      <w:sz w:val="18"/>
      <w:szCs w:val="18"/>
      <w:u w:val="none"/>
      <w:lang w:val="ru-RU" w:eastAsia="ru-RU" w:bidi="ar-SA"/>
    </w:rPr>
  </w:style>
  <w:style w:type="character" w:customStyle="1" w:styleId="12">
    <w:name w:val="Основной текст + Курсив1"/>
    <w:aliases w:val="Интервал 0 pt6"/>
    <w:rsid w:val="00A65673"/>
    <w:rPr>
      <w:rFonts w:ascii="Times New Roman" w:hAnsi="Times New Roman" w:cs="Times New Roman"/>
      <w:i/>
      <w:iCs/>
      <w:spacing w:val="0"/>
      <w:sz w:val="20"/>
      <w:szCs w:val="20"/>
      <w:u w:val="none"/>
      <w:lang w:val="ru-RU" w:eastAsia="ru-RU" w:bidi="ar-SA"/>
    </w:rPr>
  </w:style>
  <w:style w:type="character" w:customStyle="1" w:styleId="Normal10">
    <w:name w:val="Normal1 Знак"/>
    <w:link w:val="Normal1"/>
    <w:rsid w:val="0000298E"/>
    <w:rPr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747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118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251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356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356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554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745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770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2272</Words>
  <Characters>16845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Microsoft</Company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PONETAIKINA</dc:creator>
  <cp:keywords/>
  <dc:description/>
  <cp:lastModifiedBy>Баикина Ольга Сергеевна</cp:lastModifiedBy>
  <cp:revision>2</cp:revision>
  <cp:lastPrinted>2012-09-03T10:17:00Z</cp:lastPrinted>
  <dcterms:created xsi:type="dcterms:W3CDTF">2021-11-11T10:50:00Z</dcterms:created>
  <dcterms:modified xsi:type="dcterms:W3CDTF">2021-11-11T10:50:00Z</dcterms:modified>
</cp:coreProperties>
</file>