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4987" w14:textId="77777777" w:rsidR="001032B0" w:rsidRPr="00F10746" w:rsidRDefault="001032B0" w:rsidP="00732FB7">
      <w:pPr>
        <w:jc w:val="center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</w:rPr>
        <w:t>МИНИСТЕРСТВО ЗДРАВОО</w:t>
      </w:r>
      <w:r w:rsidR="00FA7836" w:rsidRPr="00F10746">
        <w:rPr>
          <w:rFonts w:ascii="Arial Narrow" w:hAnsi="Arial Narrow" w:cs="Times New Roman"/>
          <w:sz w:val="24"/>
          <w:szCs w:val="24"/>
        </w:rPr>
        <w:t xml:space="preserve">ХРАНЕНИЯ </w:t>
      </w:r>
      <w:r w:rsidRPr="00F10746">
        <w:rPr>
          <w:rFonts w:ascii="Arial Narrow" w:hAnsi="Arial Narrow" w:cs="Times New Roman"/>
          <w:sz w:val="24"/>
          <w:szCs w:val="24"/>
        </w:rPr>
        <w:t>РОССИЙСКОЙ ФЕДЕРАЦИИ</w:t>
      </w:r>
    </w:p>
    <w:p w14:paraId="0A0B6D3A" w14:textId="77777777" w:rsidR="001032B0" w:rsidRPr="00F10746" w:rsidRDefault="001032B0" w:rsidP="00732FB7">
      <w:pPr>
        <w:jc w:val="center"/>
        <w:rPr>
          <w:rFonts w:ascii="Arial Narrow" w:hAnsi="Arial Narrow" w:cs="Times New Roman"/>
          <w:caps/>
          <w:sz w:val="24"/>
          <w:szCs w:val="24"/>
        </w:rPr>
      </w:pPr>
      <w:r w:rsidRPr="00F10746">
        <w:rPr>
          <w:rFonts w:ascii="Arial Narrow" w:hAnsi="Arial Narrow" w:cs="Times New Roman"/>
          <w:caps/>
          <w:sz w:val="24"/>
          <w:szCs w:val="24"/>
        </w:rPr>
        <w:t xml:space="preserve">ИНСТРУКЦИЯ </w:t>
      </w:r>
    </w:p>
    <w:p w14:paraId="736A11DA" w14:textId="77777777" w:rsidR="00561B03" w:rsidRPr="00F10746" w:rsidRDefault="00561B03" w:rsidP="00732FB7">
      <w:pPr>
        <w:jc w:val="center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</w:rPr>
        <w:t>по медицинскому применению лекарственного препарата</w:t>
      </w:r>
    </w:p>
    <w:p w14:paraId="473BC0DC" w14:textId="77777777" w:rsidR="00B55697" w:rsidRPr="00A04EF1" w:rsidRDefault="00002759" w:rsidP="00732FB7">
      <w:pPr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A04EF1">
        <w:rPr>
          <w:rFonts w:ascii="Arial Narrow" w:hAnsi="Arial Narrow" w:cs="Times New Roman"/>
          <w:b/>
          <w:sz w:val="44"/>
          <w:szCs w:val="44"/>
        </w:rPr>
        <w:t>ТОРАСЕМИД</w:t>
      </w:r>
      <w:r w:rsidR="00AF00D8" w:rsidRPr="00A04EF1">
        <w:rPr>
          <w:rFonts w:ascii="Arial Narrow" w:hAnsi="Arial Narrow" w:cs="Times New Roman"/>
          <w:b/>
          <w:color w:val="FF0000"/>
          <w:sz w:val="44"/>
          <w:szCs w:val="44"/>
        </w:rPr>
        <w:t>-СЗ</w:t>
      </w:r>
    </w:p>
    <w:p w14:paraId="5A629F66" w14:textId="77777777" w:rsidR="0087647A" w:rsidRPr="00F10746" w:rsidRDefault="0087647A" w:rsidP="00732FB7">
      <w:pPr>
        <w:spacing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F10746">
        <w:rPr>
          <w:rFonts w:ascii="Arial Narrow" w:hAnsi="Arial Narrow" w:cs="Times New Roman"/>
          <w:b/>
          <w:bCs/>
          <w:sz w:val="24"/>
          <w:szCs w:val="24"/>
        </w:rPr>
        <w:t>Регистрационный номер</w:t>
      </w:r>
      <w:r w:rsidRPr="00F10746">
        <w:rPr>
          <w:rFonts w:ascii="Arial Narrow" w:hAnsi="Arial Narrow" w:cs="Times New Roman"/>
          <w:bCs/>
          <w:sz w:val="24"/>
          <w:szCs w:val="24"/>
        </w:rPr>
        <w:t>:</w:t>
      </w:r>
      <w:r w:rsidR="0003133D" w:rsidRPr="00F10746">
        <w:rPr>
          <w:rFonts w:ascii="Arial Narrow" w:hAnsi="Arial Narrow" w:cs="Times New Roman"/>
          <w:bCs/>
          <w:sz w:val="24"/>
          <w:szCs w:val="24"/>
        </w:rPr>
        <w:t xml:space="preserve"> ЛП-003307</w:t>
      </w:r>
    </w:p>
    <w:p w14:paraId="1489DFFA" w14:textId="77777777" w:rsidR="0087647A" w:rsidRPr="00F10746" w:rsidRDefault="0087647A" w:rsidP="00732FB7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b/>
          <w:bCs/>
          <w:sz w:val="24"/>
          <w:szCs w:val="24"/>
        </w:rPr>
        <w:t>Торговое название препарата</w:t>
      </w:r>
      <w:r w:rsidR="00D56F60" w:rsidRPr="00F10746">
        <w:rPr>
          <w:rFonts w:ascii="Arial Narrow" w:hAnsi="Arial Narrow" w:cs="Times New Roman"/>
          <w:sz w:val="24"/>
          <w:szCs w:val="24"/>
        </w:rPr>
        <w:t>:</w:t>
      </w:r>
      <w:r w:rsidR="00002759" w:rsidRPr="00F10746">
        <w:rPr>
          <w:rFonts w:ascii="Arial Narrow" w:hAnsi="Arial Narrow" w:cs="Times New Roman"/>
          <w:sz w:val="24"/>
          <w:szCs w:val="24"/>
        </w:rPr>
        <w:t xml:space="preserve"> Торасемид</w:t>
      </w:r>
      <w:r w:rsidR="00AF00D8" w:rsidRPr="00F10746">
        <w:rPr>
          <w:rFonts w:ascii="Arial Narrow" w:hAnsi="Arial Narrow" w:cs="Times New Roman"/>
          <w:sz w:val="24"/>
          <w:szCs w:val="24"/>
        </w:rPr>
        <w:t>-СЗ</w:t>
      </w:r>
    </w:p>
    <w:p w14:paraId="08623E15" w14:textId="77777777" w:rsidR="0087647A" w:rsidRPr="00F10746" w:rsidRDefault="0087647A" w:rsidP="00732FB7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b/>
          <w:bCs/>
          <w:sz w:val="24"/>
          <w:szCs w:val="24"/>
        </w:rPr>
        <w:t>Международное непатентованное название</w:t>
      </w:r>
      <w:r w:rsidR="00002759" w:rsidRPr="00F10746">
        <w:rPr>
          <w:rFonts w:ascii="Arial Narrow" w:hAnsi="Arial Narrow" w:cs="Times New Roman"/>
          <w:sz w:val="24"/>
          <w:szCs w:val="24"/>
        </w:rPr>
        <w:t>: торасемид</w:t>
      </w:r>
    </w:p>
    <w:p w14:paraId="3BF47150" w14:textId="77777777" w:rsidR="0087647A" w:rsidRDefault="0087647A" w:rsidP="00732FB7">
      <w:pPr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F10746">
        <w:rPr>
          <w:rFonts w:ascii="Arial Narrow" w:hAnsi="Arial Narrow" w:cs="Times New Roman"/>
          <w:b/>
          <w:bCs/>
          <w:color w:val="000000"/>
          <w:sz w:val="24"/>
          <w:szCs w:val="24"/>
        </w:rPr>
        <w:t>Лекарственная форма</w:t>
      </w:r>
      <w:r w:rsidRPr="00F10746">
        <w:rPr>
          <w:rFonts w:ascii="Arial Narrow" w:hAnsi="Arial Narrow" w:cs="Times New Roman"/>
          <w:bCs/>
          <w:color w:val="000000"/>
          <w:sz w:val="24"/>
          <w:szCs w:val="24"/>
        </w:rPr>
        <w:t>: таблетки</w:t>
      </w:r>
      <w:r w:rsidR="00002759" w:rsidRPr="00F10746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</w:p>
    <w:p w14:paraId="2BABE10E" w14:textId="77777777" w:rsidR="00F10746" w:rsidRPr="00F10746" w:rsidRDefault="00F10746" w:rsidP="00732FB7">
      <w:pPr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14:paraId="7BE5AB80" w14:textId="77777777" w:rsidR="0087647A" w:rsidRPr="00F10746" w:rsidRDefault="0087647A" w:rsidP="00732FB7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10746">
        <w:rPr>
          <w:rFonts w:ascii="Arial Narrow" w:hAnsi="Arial Narrow" w:cs="Times New Roman"/>
          <w:b/>
          <w:bCs/>
          <w:sz w:val="24"/>
          <w:szCs w:val="24"/>
        </w:rPr>
        <w:t>Состав:</w:t>
      </w:r>
    </w:p>
    <w:p w14:paraId="34F15067" w14:textId="77777777" w:rsidR="004E1CC7" w:rsidRPr="00F10746" w:rsidRDefault="004E1CC7" w:rsidP="00732FB7">
      <w:pPr>
        <w:pStyle w:val="Arial"/>
        <w:spacing w:line="240" w:lineRule="auto"/>
        <w:ind w:firstLine="0"/>
        <w:rPr>
          <w:rFonts w:ascii="Arial Narrow" w:hAnsi="Arial Narrow"/>
          <w:color w:val="000000"/>
          <w:szCs w:val="24"/>
        </w:rPr>
      </w:pPr>
      <w:r w:rsidRPr="00F10746">
        <w:rPr>
          <w:rFonts w:ascii="Arial Narrow" w:hAnsi="Arial Narrow"/>
          <w:szCs w:val="24"/>
        </w:rPr>
        <w:t>1 таблетка</w:t>
      </w:r>
      <w:r w:rsidR="00002759" w:rsidRPr="00F10746">
        <w:rPr>
          <w:rFonts w:ascii="Arial Narrow" w:hAnsi="Arial Narrow"/>
          <w:szCs w:val="24"/>
        </w:rPr>
        <w:t xml:space="preserve"> </w:t>
      </w:r>
      <w:r w:rsidRPr="00F10746">
        <w:rPr>
          <w:rFonts w:ascii="Arial Narrow" w:hAnsi="Arial Narrow"/>
          <w:szCs w:val="24"/>
        </w:rPr>
        <w:t>содержит:</w:t>
      </w:r>
    </w:p>
    <w:p w14:paraId="28A63F7C" w14:textId="77777777" w:rsidR="004E1CC7" w:rsidRPr="00F10746" w:rsidRDefault="00002759" w:rsidP="00732FB7">
      <w:pPr>
        <w:ind w:right="-141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F10746">
        <w:rPr>
          <w:rFonts w:ascii="Arial Narrow" w:hAnsi="Arial Narrow" w:cs="Times New Roman"/>
          <w:i/>
          <w:sz w:val="24"/>
          <w:szCs w:val="24"/>
          <w:u w:val="single"/>
        </w:rPr>
        <w:t>дозировка 5</w:t>
      </w:r>
      <w:r w:rsidR="004E1CC7" w:rsidRPr="00F10746">
        <w:rPr>
          <w:rFonts w:ascii="Arial Narrow" w:hAnsi="Arial Narrow" w:cs="Times New Roman"/>
          <w:i/>
          <w:sz w:val="24"/>
          <w:szCs w:val="24"/>
          <w:u w:val="single"/>
        </w:rPr>
        <w:t xml:space="preserve"> мг:</w:t>
      </w:r>
      <w:r w:rsidR="004E1CC7" w:rsidRPr="00F10746">
        <w:rPr>
          <w:rFonts w:ascii="Arial Narrow" w:hAnsi="Arial Narrow"/>
          <w:i/>
          <w:sz w:val="24"/>
          <w:szCs w:val="24"/>
          <w:u w:val="single"/>
        </w:rPr>
        <w:t xml:space="preserve"> </w:t>
      </w:r>
    </w:p>
    <w:p w14:paraId="0CDE3724" w14:textId="77777777" w:rsidR="004E1CC7" w:rsidRPr="00F10746" w:rsidRDefault="004E1CC7" w:rsidP="00732FB7">
      <w:pPr>
        <w:ind w:right="-141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F10746">
        <w:rPr>
          <w:rFonts w:ascii="Arial Narrow" w:hAnsi="Arial Narrow"/>
          <w:i/>
          <w:color w:val="000000"/>
          <w:sz w:val="24"/>
          <w:szCs w:val="24"/>
        </w:rPr>
        <w:t>активное вещество</w:t>
      </w:r>
      <w:r w:rsidR="0048748A" w:rsidRPr="00F10746">
        <w:rPr>
          <w:rFonts w:ascii="Arial Narrow" w:hAnsi="Arial Narrow"/>
          <w:color w:val="000000"/>
          <w:sz w:val="24"/>
          <w:szCs w:val="24"/>
        </w:rPr>
        <w:t xml:space="preserve">: торасемид – </w:t>
      </w:r>
      <w:r w:rsidR="00002759" w:rsidRPr="00F10746">
        <w:rPr>
          <w:rFonts w:ascii="Arial Narrow" w:hAnsi="Arial Narrow"/>
          <w:color w:val="000000"/>
          <w:sz w:val="24"/>
          <w:szCs w:val="24"/>
        </w:rPr>
        <w:t>5</w:t>
      </w:r>
      <w:r w:rsidRPr="00F10746">
        <w:rPr>
          <w:rFonts w:ascii="Arial Narrow" w:hAnsi="Arial Narrow"/>
          <w:color w:val="000000"/>
          <w:sz w:val="24"/>
          <w:szCs w:val="24"/>
        </w:rPr>
        <w:t xml:space="preserve"> мг</w:t>
      </w:r>
    </w:p>
    <w:p w14:paraId="43F6114E" w14:textId="52CCB782" w:rsidR="004870A3" w:rsidRPr="00F10746" w:rsidRDefault="004E1CC7" w:rsidP="00732FB7">
      <w:pPr>
        <w:jc w:val="both"/>
        <w:rPr>
          <w:rFonts w:ascii="Arial Narrow" w:hAnsi="Arial Narrow"/>
          <w:sz w:val="24"/>
          <w:szCs w:val="24"/>
        </w:rPr>
      </w:pPr>
      <w:r w:rsidRPr="00F10746">
        <w:rPr>
          <w:rFonts w:ascii="Arial Narrow" w:hAnsi="Arial Narrow" w:cs="Times New Roman"/>
          <w:i/>
          <w:sz w:val="24"/>
          <w:szCs w:val="24"/>
        </w:rPr>
        <w:t>вспомогательные вещества:</w:t>
      </w:r>
      <w:r w:rsidR="0048748A" w:rsidRPr="00F10746">
        <w:rPr>
          <w:rFonts w:ascii="Arial Narrow" w:hAnsi="Arial Narrow"/>
          <w:i/>
          <w:w w:val="103"/>
          <w:sz w:val="24"/>
          <w:szCs w:val="24"/>
        </w:rPr>
        <w:t xml:space="preserve"> </w:t>
      </w:r>
      <w:r w:rsidR="0048748A" w:rsidRPr="00F10746">
        <w:rPr>
          <w:rFonts w:ascii="Arial Narrow" w:hAnsi="Arial Narrow"/>
          <w:bCs/>
          <w:iCs/>
          <w:sz w:val="24"/>
          <w:szCs w:val="24"/>
        </w:rPr>
        <w:t xml:space="preserve">лактозы моногидрат </w:t>
      </w:r>
      <w:r w:rsidR="00E22B46" w:rsidRPr="00F10746">
        <w:rPr>
          <w:rFonts w:ascii="Arial Narrow" w:hAnsi="Arial Narrow"/>
          <w:bCs/>
          <w:iCs/>
          <w:sz w:val="24"/>
          <w:szCs w:val="24"/>
        </w:rPr>
        <w:t xml:space="preserve">(лактопресс) </w:t>
      </w:r>
      <w:r w:rsidR="0048748A" w:rsidRPr="00F10746">
        <w:rPr>
          <w:rFonts w:ascii="Arial Narrow" w:hAnsi="Arial Narrow"/>
          <w:bCs/>
          <w:iCs/>
          <w:sz w:val="24"/>
          <w:szCs w:val="24"/>
        </w:rPr>
        <w:t>(сахар молоч</w:t>
      </w:r>
      <w:r w:rsidR="00E22B46" w:rsidRPr="00F10746">
        <w:rPr>
          <w:rFonts w:ascii="Arial Narrow" w:hAnsi="Arial Narrow"/>
          <w:bCs/>
          <w:iCs/>
          <w:sz w:val="24"/>
          <w:szCs w:val="24"/>
        </w:rPr>
        <w:t>-</w:t>
      </w:r>
      <w:r w:rsidR="0048748A" w:rsidRPr="00F10746">
        <w:rPr>
          <w:rFonts w:ascii="Arial Narrow" w:hAnsi="Arial Narrow"/>
          <w:bCs/>
          <w:iCs/>
          <w:sz w:val="24"/>
          <w:szCs w:val="24"/>
        </w:rPr>
        <w:t>ный</w:t>
      </w:r>
      <w:r w:rsidR="0048748A" w:rsidRPr="00F10746">
        <w:rPr>
          <w:rFonts w:ascii="Arial Narrow" w:hAnsi="Arial Narrow" w:cs="Times New Roman"/>
          <w:bCs/>
          <w:iCs/>
          <w:sz w:val="24"/>
          <w:szCs w:val="24"/>
        </w:rPr>
        <w:t>)</w:t>
      </w:r>
      <w:r w:rsidR="0048748A" w:rsidRPr="00F10746">
        <w:rPr>
          <w:rFonts w:ascii="Arial Narrow" w:hAnsi="Arial Narrow"/>
          <w:bCs/>
          <w:iCs/>
          <w:sz w:val="24"/>
          <w:szCs w:val="24"/>
        </w:rPr>
        <w:t xml:space="preserve"> </w:t>
      </w:r>
      <w:r w:rsidR="0048748A" w:rsidRPr="00F10746">
        <w:rPr>
          <w:rFonts w:ascii="Arial Narrow" w:hAnsi="Arial Narrow"/>
          <w:color w:val="000000"/>
          <w:sz w:val="24"/>
          <w:szCs w:val="24"/>
        </w:rPr>
        <w:t>–</w:t>
      </w:r>
      <w:r w:rsidR="0048748A" w:rsidRPr="00F10746">
        <w:rPr>
          <w:rFonts w:ascii="Arial Narrow" w:hAnsi="Arial Narrow"/>
          <w:bCs/>
          <w:iCs/>
          <w:sz w:val="24"/>
          <w:szCs w:val="24"/>
        </w:rPr>
        <w:t xml:space="preserve"> </w:t>
      </w:r>
      <w:r w:rsidR="0048748A" w:rsidRPr="00F10746">
        <w:rPr>
          <w:rFonts w:ascii="Arial Narrow" w:hAnsi="Arial Narrow" w:cs="Times New Roman"/>
          <w:sz w:val="24"/>
          <w:szCs w:val="24"/>
        </w:rPr>
        <w:t>8</w:t>
      </w:r>
      <w:r w:rsidR="00B90336">
        <w:rPr>
          <w:rFonts w:ascii="Arial Narrow" w:hAnsi="Arial Narrow" w:cs="Times New Roman"/>
          <w:sz w:val="24"/>
          <w:szCs w:val="24"/>
        </w:rPr>
        <w:t>5</w:t>
      </w:r>
      <w:r w:rsidR="0048748A" w:rsidRPr="00F10746">
        <w:rPr>
          <w:rFonts w:ascii="Arial Narrow" w:hAnsi="Arial Narrow" w:cs="Times New Roman"/>
          <w:sz w:val="24"/>
          <w:szCs w:val="24"/>
        </w:rPr>
        <w:t>,3 мг; крахмал</w:t>
      </w:r>
      <w:r w:rsidR="0048748A" w:rsidRPr="00F10746">
        <w:rPr>
          <w:rFonts w:ascii="Arial Narrow" w:hAnsi="Arial Narrow"/>
          <w:sz w:val="24"/>
          <w:szCs w:val="24"/>
        </w:rPr>
        <w:t xml:space="preserve"> прежелатинизированный (крахмал 1500)</w:t>
      </w:r>
      <w:r w:rsidR="0048748A" w:rsidRPr="00F10746">
        <w:rPr>
          <w:rFonts w:ascii="Arial Narrow" w:hAnsi="Arial Narrow"/>
          <w:color w:val="000000"/>
          <w:sz w:val="24"/>
          <w:szCs w:val="24"/>
        </w:rPr>
        <w:t xml:space="preserve"> –</w:t>
      </w:r>
      <w:r w:rsidR="0048748A" w:rsidRPr="00F10746">
        <w:rPr>
          <w:rFonts w:ascii="Arial Narrow" w:hAnsi="Arial Narrow"/>
          <w:bCs/>
          <w:iCs/>
          <w:sz w:val="24"/>
          <w:szCs w:val="24"/>
        </w:rPr>
        <w:t xml:space="preserve"> </w:t>
      </w:r>
      <w:r w:rsidR="0048748A" w:rsidRPr="00F10746">
        <w:rPr>
          <w:rFonts w:ascii="Arial Narrow" w:hAnsi="Arial Narrow" w:cs="Times New Roman"/>
          <w:sz w:val="24"/>
          <w:szCs w:val="24"/>
        </w:rPr>
        <w:t>24,5 мг;</w:t>
      </w:r>
      <w:r w:rsidR="00B90336">
        <w:rPr>
          <w:rFonts w:ascii="Arial Narrow" w:hAnsi="Arial Narrow" w:cs="Times New Roman"/>
          <w:sz w:val="24"/>
          <w:szCs w:val="24"/>
        </w:rPr>
        <w:t xml:space="preserve"> повидон К 30 (поливинилпирролидон среднемолекулярный) – 3,6 мг;</w:t>
      </w:r>
      <w:r w:rsidR="0071694B" w:rsidRPr="00F10746">
        <w:rPr>
          <w:rFonts w:ascii="Arial Narrow" w:hAnsi="Arial Narrow" w:cs="Times New Roman"/>
          <w:sz w:val="24"/>
          <w:szCs w:val="24"/>
        </w:rPr>
        <w:t xml:space="preserve"> </w:t>
      </w:r>
      <w:r w:rsidR="0071694B" w:rsidRPr="00F10746">
        <w:rPr>
          <w:rFonts w:ascii="Arial Narrow" w:hAnsi="Arial Narrow"/>
          <w:sz w:val="24"/>
          <w:szCs w:val="24"/>
        </w:rPr>
        <w:t>кремния диоксид коллоидный (аэросил)</w:t>
      </w:r>
      <w:r w:rsidR="0071694B" w:rsidRPr="00F10746">
        <w:rPr>
          <w:rFonts w:ascii="Arial Narrow" w:hAnsi="Arial Narrow"/>
          <w:color w:val="000000"/>
          <w:sz w:val="24"/>
          <w:szCs w:val="24"/>
        </w:rPr>
        <w:t xml:space="preserve"> –</w:t>
      </w:r>
      <w:r w:rsidR="0071694B" w:rsidRPr="00F10746">
        <w:rPr>
          <w:rFonts w:ascii="Arial Narrow" w:hAnsi="Arial Narrow"/>
          <w:bCs/>
          <w:iCs/>
          <w:sz w:val="24"/>
          <w:szCs w:val="24"/>
        </w:rPr>
        <w:t xml:space="preserve"> </w:t>
      </w:r>
      <w:r w:rsidR="00B90336">
        <w:rPr>
          <w:rFonts w:ascii="Arial Narrow" w:hAnsi="Arial Narrow" w:cs="Times New Roman"/>
          <w:sz w:val="24"/>
          <w:szCs w:val="24"/>
        </w:rPr>
        <w:t>1,0</w:t>
      </w:r>
      <w:r w:rsidR="0071694B" w:rsidRPr="00F10746">
        <w:rPr>
          <w:rFonts w:ascii="Arial Narrow" w:hAnsi="Arial Narrow" w:cs="Times New Roman"/>
          <w:sz w:val="24"/>
          <w:szCs w:val="24"/>
        </w:rPr>
        <w:t xml:space="preserve"> мг</w:t>
      </w:r>
      <w:r w:rsidR="004870A3" w:rsidRPr="00F10746">
        <w:rPr>
          <w:rFonts w:ascii="Arial Narrow" w:hAnsi="Arial Narrow" w:cs="Times New Roman"/>
          <w:sz w:val="24"/>
          <w:szCs w:val="24"/>
        </w:rPr>
        <w:t xml:space="preserve">; </w:t>
      </w:r>
      <w:r w:rsidR="004870A3" w:rsidRPr="00F10746">
        <w:rPr>
          <w:rFonts w:ascii="Arial Narrow" w:hAnsi="Arial Narrow"/>
          <w:sz w:val="24"/>
          <w:szCs w:val="24"/>
        </w:rPr>
        <w:t xml:space="preserve">магния стеарат </w:t>
      </w:r>
      <w:r w:rsidR="004870A3" w:rsidRPr="00F10746">
        <w:rPr>
          <w:rFonts w:ascii="Arial Narrow" w:hAnsi="Arial Narrow"/>
          <w:color w:val="000000"/>
          <w:sz w:val="24"/>
          <w:szCs w:val="24"/>
        </w:rPr>
        <w:t>–</w:t>
      </w:r>
      <w:r w:rsidR="004870A3" w:rsidRPr="00F10746">
        <w:rPr>
          <w:rFonts w:ascii="Arial Narrow" w:hAnsi="Arial Narrow"/>
          <w:bCs/>
          <w:iCs/>
          <w:sz w:val="24"/>
          <w:szCs w:val="24"/>
        </w:rPr>
        <w:t xml:space="preserve"> </w:t>
      </w:r>
      <w:r w:rsidR="004870A3" w:rsidRPr="00F10746">
        <w:rPr>
          <w:rFonts w:ascii="Arial Narrow" w:hAnsi="Arial Narrow" w:cs="Times New Roman"/>
          <w:sz w:val="24"/>
          <w:szCs w:val="24"/>
        </w:rPr>
        <w:t>0,6 мг.</w:t>
      </w:r>
    </w:p>
    <w:p w14:paraId="5202C423" w14:textId="77777777" w:rsidR="001320E6" w:rsidRPr="00F10746" w:rsidRDefault="00002759" w:rsidP="00732FB7">
      <w:pPr>
        <w:pStyle w:val="10"/>
        <w:rPr>
          <w:rFonts w:ascii="Arial Narrow" w:hAnsi="Arial Narrow"/>
          <w:sz w:val="24"/>
          <w:szCs w:val="24"/>
        </w:rPr>
      </w:pPr>
      <w:r w:rsidRPr="00F10746">
        <w:rPr>
          <w:rFonts w:ascii="Arial Narrow" w:hAnsi="Arial Narrow"/>
          <w:sz w:val="24"/>
          <w:szCs w:val="24"/>
        </w:rPr>
        <w:t>дозировка 10</w:t>
      </w:r>
      <w:r w:rsidR="001320E6" w:rsidRPr="00F10746">
        <w:rPr>
          <w:rFonts w:ascii="Arial Narrow" w:hAnsi="Arial Narrow"/>
          <w:sz w:val="24"/>
          <w:szCs w:val="24"/>
        </w:rPr>
        <w:t xml:space="preserve"> мг: </w:t>
      </w:r>
    </w:p>
    <w:p w14:paraId="4F2B54A5" w14:textId="77777777" w:rsidR="001320E6" w:rsidRPr="00F10746" w:rsidRDefault="001320E6" w:rsidP="00732FB7">
      <w:pPr>
        <w:ind w:right="-141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F10746">
        <w:rPr>
          <w:rFonts w:ascii="Arial Narrow" w:hAnsi="Arial Narrow"/>
          <w:i/>
          <w:color w:val="000000"/>
          <w:sz w:val="24"/>
          <w:szCs w:val="24"/>
        </w:rPr>
        <w:t>активное вещество</w:t>
      </w:r>
      <w:r w:rsidRPr="00F10746">
        <w:rPr>
          <w:rFonts w:ascii="Arial Narrow" w:hAnsi="Arial Narrow"/>
          <w:color w:val="000000"/>
          <w:sz w:val="24"/>
          <w:szCs w:val="24"/>
        </w:rPr>
        <w:t xml:space="preserve">: </w:t>
      </w:r>
      <w:r w:rsidR="00002759" w:rsidRPr="00F10746">
        <w:rPr>
          <w:rFonts w:ascii="Arial Narrow" w:hAnsi="Arial Narrow"/>
          <w:color w:val="000000"/>
          <w:sz w:val="24"/>
          <w:szCs w:val="24"/>
        </w:rPr>
        <w:t>торасемид – 10 мг</w:t>
      </w:r>
    </w:p>
    <w:p w14:paraId="4C5B274A" w14:textId="699A9D2C" w:rsidR="004870A3" w:rsidRPr="00F10746" w:rsidRDefault="001320E6" w:rsidP="00732FB7">
      <w:pPr>
        <w:jc w:val="both"/>
        <w:rPr>
          <w:rFonts w:ascii="Arial Narrow" w:hAnsi="Arial Narrow"/>
          <w:sz w:val="24"/>
          <w:szCs w:val="24"/>
        </w:rPr>
      </w:pPr>
      <w:r w:rsidRPr="00F10746">
        <w:rPr>
          <w:rFonts w:ascii="Arial Narrow" w:hAnsi="Arial Narrow" w:cs="Times New Roman"/>
          <w:i/>
          <w:sz w:val="24"/>
          <w:szCs w:val="24"/>
        </w:rPr>
        <w:t>вспомогательные вещества:</w:t>
      </w:r>
      <w:r w:rsidR="004870A3" w:rsidRPr="00F10746">
        <w:rPr>
          <w:rFonts w:ascii="Arial Narrow" w:hAnsi="Arial Narrow"/>
          <w:i/>
          <w:w w:val="103"/>
          <w:sz w:val="24"/>
          <w:szCs w:val="24"/>
        </w:rPr>
        <w:t xml:space="preserve"> </w:t>
      </w:r>
      <w:r w:rsidR="004870A3" w:rsidRPr="00F10746">
        <w:rPr>
          <w:rFonts w:ascii="Arial Narrow" w:hAnsi="Arial Narrow"/>
          <w:bCs/>
          <w:iCs/>
          <w:sz w:val="24"/>
          <w:szCs w:val="24"/>
        </w:rPr>
        <w:t>лактозы моногидрат</w:t>
      </w:r>
      <w:r w:rsidR="00E22B46" w:rsidRPr="00F10746">
        <w:rPr>
          <w:rFonts w:ascii="Arial Narrow" w:hAnsi="Arial Narrow"/>
          <w:bCs/>
          <w:iCs/>
          <w:sz w:val="24"/>
          <w:szCs w:val="24"/>
        </w:rPr>
        <w:t xml:space="preserve"> (лактопресс)</w:t>
      </w:r>
      <w:r w:rsidR="004870A3" w:rsidRPr="00F10746">
        <w:rPr>
          <w:rFonts w:ascii="Arial Narrow" w:hAnsi="Arial Narrow"/>
          <w:bCs/>
          <w:iCs/>
          <w:sz w:val="24"/>
          <w:szCs w:val="24"/>
        </w:rPr>
        <w:t xml:space="preserve"> (сахар молочный</w:t>
      </w:r>
      <w:r w:rsidR="004870A3" w:rsidRPr="00F10746">
        <w:rPr>
          <w:rFonts w:ascii="Arial Narrow" w:hAnsi="Arial Narrow" w:cs="Times New Roman"/>
          <w:bCs/>
          <w:iCs/>
          <w:sz w:val="24"/>
          <w:szCs w:val="24"/>
        </w:rPr>
        <w:t>)</w:t>
      </w:r>
      <w:r w:rsidR="004870A3" w:rsidRPr="00F10746">
        <w:rPr>
          <w:rFonts w:ascii="Arial Narrow" w:hAnsi="Arial Narrow"/>
          <w:bCs/>
          <w:iCs/>
          <w:sz w:val="24"/>
          <w:szCs w:val="24"/>
        </w:rPr>
        <w:t xml:space="preserve"> </w:t>
      </w:r>
      <w:r w:rsidR="004870A3" w:rsidRPr="00F10746">
        <w:rPr>
          <w:rFonts w:ascii="Arial Narrow" w:hAnsi="Arial Narrow"/>
          <w:color w:val="000000"/>
          <w:sz w:val="24"/>
          <w:szCs w:val="24"/>
        </w:rPr>
        <w:t>–</w:t>
      </w:r>
      <w:r w:rsidR="004870A3" w:rsidRPr="00F10746">
        <w:rPr>
          <w:rFonts w:ascii="Arial Narrow" w:hAnsi="Arial Narrow"/>
          <w:bCs/>
          <w:iCs/>
          <w:sz w:val="24"/>
          <w:szCs w:val="24"/>
        </w:rPr>
        <w:t xml:space="preserve"> </w:t>
      </w:r>
      <w:r w:rsidR="00094E25" w:rsidRPr="00F10746">
        <w:rPr>
          <w:rFonts w:ascii="Arial Narrow" w:hAnsi="Arial Narrow" w:cs="Times New Roman"/>
          <w:sz w:val="24"/>
          <w:szCs w:val="24"/>
        </w:rPr>
        <w:t>17</w:t>
      </w:r>
      <w:r w:rsidR="00B90336">
        <w:rPr>
          <w:rFonts w:ascii="Arial Narrow" w:hAnsi="Arial Narrow" w:cs="Times New Roman"/>
          <w:sz w:val="24"/>
          <w:szCs w:val="24"/>
        </w:rPr>
        <w:t>0</w:t>
      </w:r>
      <w:r w:rsidR="004870A3" w:rsidRPr="00F10746">
        <w:rPr>
          <w:rFonts w:ascii="Arial Narrow" w:hAnsi="Arial Narrow" w:cs="Times New Roman"/>
          <w:sz w:val="24"/>
          <w:szCs w:val="24"/>
        </w:rPr>
        <w:t>,</w:t>
      </w:r>
      <w:r w:rsidR="00094E25" w:rsidRPr="00F10746">
        <w:rPr>
          <w:rFonts w:ascii="Arial Narrow" w:hAnsi="Arial Narrow" w:cs="Times New Roman"/>
          <w:sz w:val="24"/>
          <w:szCs w:val="24"/>
        </w:rPr>
        <w:t>6</w:t>
      </w:r>
      <w:r w:rsidR="004870A3" w:rsidRPr="00F10746">
        <w:rPr>
          <w:rFonts w:ascii="Arial Narrow" w:hAnsi="Arial Narrow" w:cs="Times New Roman"/>
          <w:sz w:val="24"/>
          <w:szCs w:val="24"/>
        </w:rPr>
        <w:t xml:space="preserve"> мг; крахмал</w:t>
      </w:r>
      <w:r w:rsidR="004870A3" w:rsidRPr="00F10746">
        <w:rPr>
          <w:rFonts w:ascii="Arial Narrow" w:hAnsi="Arial Narrow"/>
          <w:sz w:val="24"/>
          <w:szCs w:val="24"/>
        </w:rPr>
        <w:t xml:space="preserve"> прежелатинизированный (крахмал 1500)</w:t>
      </w:r>
      <w:r w:rsidR="004870A3" w:rsidRPr="00F10746">
        <w:rPr>
          <w:rFonts w:ascii="Arial Narrow" w:hAnsi="Arial Narrow"/>
          <w:color w:val="000000"/>
          <w:sz w:val="24"/>
          <w:szCs w:val="24"/>
        </w:rPr>
        <w:t xml:space="preserve"> –</w:t>
      </w:r>
      <w:r w:rsidR="004870A3" w:rsidRPr="00F10746">
        <w:rPr>
          <w:rFonts w:ascii="Arial Narrow" w:hAnsi="Arial Narrow"/>
          <w:bCs/>
          <w:iCs/>
          <w:sz w:val="24"/>
          <w:szCs w:val="24"/>
        </w:rPr>
        <w:t xml:space="preserve"> </w:t>
      </w:r>
      <w:r w:rsidR="00094E25" w:rsidRPr="00F10746">
        <w:rPr>
          <w:rFonts w:ascii="Arial Narrow" w:hAnsi="Arial Narrow" w:cs="Times New Roman"/>
          <w:sz w:val="24"/>
          <w:szCs w:val="24"/>
        </w:rPr>
        <w:t>49</w:t>
      </w:r>
      <w:r w:rsidR="004870A3" w:rsidRPr="00F10746">
        <w:rPr>
          <w:rFonts w:ascii="Arial Narrow" w:hAnsi="Arial Narrow" w:cs="Times New Roman"/>
          <w:sz w:val="24"/>
          <w:szCs w:val="24"/>
        </w:rPr>
        <w:t>,</w:t>
      </w:r>
      <w:r w:rsidR="00094E25" w:rsidRPr="00F10746">
        <w:rPr>
          <w:rFonts w:ascii="Arial Narrow" w:hAnsi="Arial Narrow" w:cs="Times New Roman"/>
          <w:sz w:val="24"/>
          <w:szCs w:val="24"/>
        </w:rPr>
        <w:t>0</w:t>
      </w:r>
      <w:r w:rsidR="004870A3" w:rsidRPr="00F10746">
        <w:rPr>
          <w:rFonts w:ascii="Arial Narrow" w:hAnsi="Arial Narrow" w:cs="Times New Roman"/>
          <w:sz w:val="24"/>
          <w:szCs w:val="24"/>
        </w:rPr>
        <w:t xml:space="preserve"> мг; </w:t>
      </w:r>
      <w:r w:rsidR="00B90336">
        <w:rPr>
          <w:rFonts w:ascii="Arial Narrow" w:hAnsi="Arial Narrow" w:cs="Times New Roman"/>
          <w:sz w:val="24"/>
          <w:szCs w:val="24"/>
        </w:rPr>
        <w:t xml:space="preserve">повидон К 30 (поливинилпирролидон среднемолекулярный) – 7,2 мг; </w:t>
      </w:r>
      <w:r w:rsidR="004870A3" w:rsidRPr="00F10746">
        <w:rPr>
          <w:rFonts w:ascii="Arial Narrow" w:hAnsi="Arial Narrow"/>
          <w:sz w:val="24"/>
          <w:szCs w:val="24"/>
        </w:rPr>
        <w:t>кремния диоксид коллоидный (аэросил)</w:t>
      </w:r>
      <w:r w:rsidR="00732FB7" w:rsidRPr="00F10746">
        <w:rPr>
          <w:rFonts w:ascii="Arial Narrow" w:hAnsi="Arial Narrow"/>
          <w:color w:val="000000"/>
          <w:sz w:val="24"/>
          <w:szCs w:val="24"/>
        </w:rPr>
        <w:t> </w:t>
      </w:r>
      <w:r w:rsidR="004870A3" w:rsidRPr="00F10746">
        <w:rPr>
          <w:rFonts w:ascii="Arial Narrow" w:hAnsi="Arial Narrow"/>
          <w:color w:val="000000"/>
          <w:sz w:val="24"/>
          <w:szCs w:val="24"/>
        </w:rPr>
        <w:t>–</w:t>
      </w:r>
      <w:r w:rsidR="004870A3" w:rsidRPr="00F10746">
        <w:rPr>
          <w:rFonts w:ascii="Arial Narrow" w:hAnsi="Arial Narrow"/>
          <w:bCs/>
          <w:iCs/>
          <w:sz w:val="24"/>
          <w:szCs w:val="24"/>
        </w:rPr>
        <w:t xml:space="preserve"> </w:t>
      </w:r>
      <w:r w:rsidR="00B90336">
        <w:rPr>
          <w:rFonts w:ascii="Arial Narrow" w:hAnsi="Arial Narrow" w:cs="Times New Roman"/>
          <w:sz w:val="24"/>
          <w:szCs w:val="24"/>
        </w:rPr>
        <w:t xml:space="preserve">2,0 </w:t>
      </w:r>
      <w:r w:rsidR="004870A3" w:rsidRPr="00F10746">
        <w:rPr>
          <w:rFonts w:ascii="Arial Narrow" w:hAnsi="Arial Narrow" w:cs="Times New Roman"/>
          <w:sz w:val="24"/>
          <w:szCs w:val="24"/>
        </w:rPr>
        <w:t xml:space="preserve">мг; </w:t>
      </w:r>
      <w:r w:rsidR="004870A3" w:rsidRPr="00F10746">
        <w:rPr>
          <w:rFonts w:ascii="Arial Narrow" w:hAnsi="Arial Narrow"/>
          <w:sz w:val="24"/>
          <w:szCs w:val="24"/>
        </w:rPr>
        <w:t xml:space="preserve">магния стеарат </w:t>
      </w:r>
      <w:r w:rsidR="004870A3" w:rsidRPr="00F10746">
        <w:rPr>
          <w:rFonts w:ascii="Arial Narrow" w:hAnsi="Arial Narrow"/>
          <w:color w:val="000000"/>
          <w:sz w:val="24"/>
          <w:szCs w:val="24"/>
        </w:rPr>
        <w:t>–</w:t>
      </w:r>
      <w:r w:rsidR="004870A3" w:rsidRPr="00F10746">
        <w:rPr>
          <w:rFonts w:ascii="Arial Narrow" w:hAnsi="Arial Narrow"/>
          <w:bCs/>
          <w:iCs/>
          <w:sz w:val="24"/>
          <w:szCs w:val="24"/>
        </w:rPr>
        <w:t xml:space="preserve"> </w:t>
      </w:r>
      <w:r w:rsidR="00094E25" w:rsidRPr="00F10746">
        <w:rPr>
          <w:rFonts w:ascii="Arial Narrow" w:hAnsi="Arial Narrow" w:cs="Times New Roman"/>
          <w:sz w:val="24"/>
          <w:szCs w:val="24"/>
        </w:rPr>
        <w:t>1</w:t>
      </w:r>
      <w:r w:rsidR="004870A3" w:rsidRPr="00F10746">
        <w:rPr>
          <w:rFonts w:ascii="Arial Narrow" w:hAnsi="Arial Narrow" w:cs="Times New Roman"/>
          <w:sz w:val="24"/>
          <w:szCs w:val="24"/>
        </w:rPr>
        <w:t>,</w:t>
      </w:r>
      <w:r w:rsidR="00094E25" w:rsidRPr="00F10746">
        <w:rPr>
          <w:rFonts w:ascii="Arial Narrow" w:hAnsi="Arial Narrow" w:cs="Times New Roman"/>
          <w:sz w:val="24"/>
          <w:szCs w:val="24"/>
        </w:rPr>
        <w:t>2</w:t>
      </w:r>
      <w:r w:rsidR="004870A3" w:rsidRPr="00F10746">
        <w:rPr>
          <w:rFonts w:ascii="Arial Narrow" w:hAnsi="Arial Narrow" w:cs="Times New Roman"/>
          <w:sz w:val="24"/>
          <w:szCs w:val="24"/>
        </w:rPr>
        <w:t xml:space="preserve"> мг.</w:t>
      </w:r>
    </w:p>
    <w:p w14:paraId="5FFF2A8E" w14:textId="77777777" w:rsidR="00303F2E" w:rsidRPr="00F10746" w:rsidRDefault="00303F2E" w:rsidP="00732FB7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10746">
        <w:rPr>
          <w:rFonts w:ascii="Arial Narrow" w:hAnsi="Arial Narrow" w:cs="Times New Roman"/>
          <w:b/>
          <w:bCs/>
          <w:sz w:val="24"/>
          <w:szCs w:val="24"/>
        </w:rPr>
        <w:t>Описание</w:t>
      </w:r>
    </w:p>
    <w:p w14:paraId="5B108045" w14:textId="77777777" w:rsidR="004870A3" w:rsidRPr="00F10746" w:rsidRDefault="004870A3" w:rsidP="00732FB7">
      <w:pPr>
        <w:jc w:val="both"/>
        <w:rPr>
          <w:rFonts w:ascii="Arial Narrow" w:hAnsi="Arial Narrow"/>
          <w:sz w:val="24"/>
          <w:szCs w:val="24"/>
        </w:rPr>
      </w:pPr>
      <w:r w:rsidRPr="00F10746">
        <w:rPr>
          <w:rFonts w:ascii="Arial Narrow" w:hAnsi="Arial Narrow"/>
          <w:sz w:val="24"/>
          <w:szCs w:val="24"/>
        </w:rPr>
        <w:t>Таблетки белого или почти белого цвета, круглые</w:t>
      </w:r>
      <w:r w:rsidR="00284344" w:rsidRPr="00F10746">
        <w:rPr>
          <w:rFonts w:ascii="Arial Narrow" w:hAnsi="Arial Narrow"/>
          <w:sz w:val="24"/>
          <w:szCs w:val="24"/>
        </w:rPr>
        <w:t>,</w:t>
      </w:r>
      <w:r w:rsidRPr="00F10746">
        <w:rPr>
          <w:rFonts w:ascii="Arial Narrow" w:hAnsi="Arial Narrow"/>
          <w:sz w:val="24"/>
          <w:szCs w:val="24"/>
        </w:rPr>
        <w:t xml:space="preserve"> плоскоцилиндрические с фаской и риской</w:t>
      </w:r>
      <w:r w:rsidR="00284344" w:rsidRPr="00F10746">
        <w:rPr>
          <w:rFonts w:ascii="Arial Narrow" w:hAnsi="Arial Narrow"/>
          <w:sz w:val="24"/>
          <w:szCs w:val="24"/>
        </w:rPr>
        <w:t xml:space="preserve"> на одной стороне</w:t>
      </w:r>
      <w:r w:rsidRPr="00F10746">
        <w:rPr>
          <w:rFonts w:ascii="Arial Narrow" w:hAnsi="Arial Narrow"/>
          <w:sz w:val="24"/>
          <w:szCs w:val="24"/>
        </w:rPr>
        <w:t xml:space="preserve">. </w:t>
      </w:r>
    </w:p>
    <w:p w14:paraId="2315CC7B" w14:textId="77777777" w:rsidR="006A5F5E" w:rsidRPr="00F10746" w:rsidRDefault="001C31C2" w:rsidP="00732FB7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F10746">
        <w:rPr>
          <w:rFonts w:ascii="Arial Narrow" w:hAnsi="Arial Narrow" w:cs="Times New Roman"/>
          <w:b/>
          <w:bCs/>
          <w:sz w:val="24"/>
          <w:szCs w:val="24"/>
        </w:rPr>
        <w:t>Фармакотерапевтическая группа</w:t>
      </w:r>
      <w:r w:rsidR="005550DE" w:rsidRPr="00F10746">
        <w:rPr>
          <w:rFonts w:ascii="Arial Narrow" w:hAnsi="Arial Narrow" w:cs="Times New Roman"/>
          <w:b/>
          <w:bCs/>
          <w:sz w:val="24"/>
          <w:szCs w:val="24"/>
        </w:rPr>
        <w:t xml:space="preserve"> лекарственного препарата</w:t>
      </w:r>
      <w:r w:rsidRPr="00F10746">
        <w:rPr>
          <w:rFonts w:ascii="Arial Narrow" w:hAnsi="Arial Narrow" w:cs="Times New Roman"/>
          <w:b/>
          <w:sz w:val="24"/>
          <w:szCs w:val="24"/>
        </w:rPr>
        <w:t>:</w:t>
      </w:r>
      <w:r w:rsidR="006A5F5E" w:rsidRPr="00F10746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1652565D" w14:textId="77777777" w:rsidR="00193ACC" w:rsidRPr="00F10746" w:rsidRDefault="006A5F5E" w:rsidP="00732FB7">
      <w:pPr>
        <w:jc w:val="both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</w:rPr>
        <w:t>диуретическое средство</w:t>
      </w:r>
    </w:p>
    <w:p w14:paraId="6FC7F2CB" w14:textId="77777777" w:rsidR="00E22B46" w:rsidRPr="00F10746" w:rsidRDefault="00C10379" w:rsidP="00732FB7">
      <w:pPr>
        <w:pStyle w:val="20"/>
        <w:shd w:val="clear" w:color="auto" w:fill="auto"/>
        <w:spacing w:after="288" w:line="260" w:lineRule="exact"/>
        <w:ind w:left="22"/>
        <w:jc w:val="both"/>
        <w:rPr>
          <w:rStyle w:val="21"/>
          <w:rFonts w:ascii="Arial Narrow" w:hAnsi="Arial Narrow"/>
          <w:color w:val="000000"/>
          <w:sz w:val="24"/>
          <w:szCs w:val="24"/>
        </w:rPr>
      </w:pPr>
      <w:r w:rsidRPr="00F10746">
        <w:rPr>
          <w:rFonts w:ascii="Arial Narrow" w:hAnsi="Arial Narrow"/>
          <w:sz w:val="24"/>
          <w:szCs w:val="24"/>
        </w:rPr>
        <w:t xml:space="preserve">Код АТХ: </w:t>
      </w:r>
      <w:r w:rsidR="00080C07" w:rsidRPr="00F10746">
        <w:rPr>
          <w:rStyle w:val="21"/>
          <w:rFonts w:ascii="Arial Narrow" w:hAnsi="Arial Narrow"/>
          <w:color w:val="000000"/>
          <w:sz w:val="24"/>
          <w:szCs w:val="24"/>
        </w:rPr>
        <w:t>С03СА04</w:t>
      </w:r>
    </w:p>
    <w:p w14:paraId="64BA3ABF" w14:textId="77777777" w:rsidR="00C10379" w:rsidRPr="00F10746" w:rsidRDefault="0003133D" w:rsidP="00732FB7">
      <w:pPr>
        <w:pStyle w:val="20"/>
        <w:shd w:val="clear" w:color="auto" w:fill="auto"/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F10746">
        <w:rPr>
          <w:rFonts w:ascii="Arial Narrow" w:hAnsi="Arial Narrow"/>
          <w:color w:val="FF0000"/>
          <w:sz w:val="24"/>
          <w:szCs w:val="24"/>
        </w:rPr>
        <w:t>ФАРМАКОЛОГИЧЕСКИЕ СВОЙСТВА</w:t>
      </w:r>
    </w:p>
    <w:p w14:paraId="576CABE5" w14:textId="77777777" w:rsidR="00C10379" w:rsidRPr="00F10746" w:rsidRDefault="00DE5596" w:rsidP="00732FB7">
      <w:pPr>
        <w:shd w:val="clear" w:color="auto" w:fill="FFFFFF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F10746">
        <w:rPr>
          <w:rFonts w:ascii="Arial Narrow" w:hAnsi="Arial Narrow" w:cs="Times New Roman"/>
          <w:b/>
          <w:bCs/>
          <w:i/>
          <w:iCs/>
          <w:sz w:val="24"/>
          <w:szCs w:val="24"/>
        </w:rPr>
        <w:t>Фармакодинамика</w:t>
      </w:r>
    </w:p>
    <w:p w14:paraId="7F0B495A" w14:textId="77777777" w:rsidR="00C51888" w:rsidRPr="00F10746" w:rsidRDefault="00C51888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Торасемид является «петлевым» диуретиком. Максимальный диуретический эффект развивается спустя 2-3 часа после приема препарата внутрь. Основной</w:t>
      </w:r>
      <w:r w:rsidR="00BD5AAA"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механизм действия препарата обусловлен обратимым связыванием торасемида с</w:t>
      </w:r>
      <w:r w:rsidR="00BD5AAA" w:rsidRPr="00F10746">
        <w:rPr>
          <w:rFonts w:ascii="Arial Narrow" w:hAnsi="Arial Narrow"/>
          <w:sz w:val="24"/>
          <w:szCs w:val="24"/>
        </w:rPr>
        <w:t xml:space="preserve"> 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контранспортером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и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онов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натрия/хлора/калия, расположенным в апикальной</w:t>
      </w:r>
      <w:r w:rsidR="00BD5AAA"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мембране толстого сегмента восходящей петли Генле, в результате чего снижается</w:t>
      </w:r>
      <w:r w:rsidR="00BD5AAA"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или полностью ингибируется реабсорбция ионов натрия и уменьшается</w:t>
      </w:r>
      <w:r w:rsidR="00BD5AAA"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осмотическое давление внутриклеточной жидкости и реабсорбция воды. Блокирует альдостероновые рецепторы миокарда; уменьшает фиброз и улучшает диастолическую функцию миокарда.</w:t>
      </w:r>
    </w:p>
    <w:p w14:paraId="6F0A07BD" w14:textId="77777777" w:rsidR="00C51888" w:rsidRPr="00F10746" w:rsidRDefault="00C51888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Торасемид в меньшей степени, чем фуросемид, вызывает гипокалиемию, при этом он про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являет большую активность и его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действие более продолжительно.</w:t>
      </w:r>
    </w:p>
    <w:p w14:paraId="6ED7DC36" w14:textId="77777777" w:rsidR="00C51888" w:rsidRPr="00F10746" w:rsidRDefault="00C51888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Применение торасемида является наиболее обоснованным выбором для проведения длительной терапии.</w:t>
      </w:r>
    </w:p>
    <w:p w14:paraId="6A27FBE0" w14:textId="77777777" w:rsidR="00C10379" w:rsidRPr="00F10746" w:rsidRDefault="00C10379" w:rsidP="00732FB7">
      <w:pPr>
        <w:jc w:val="both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b/>
          <w:i/>
          <w:iCs/>
          <w:sz w:val="24"/>
          <w:szCs w:val="24"/>
        </w:rPr>
        <w:t>Фармакокинетика</w:t>
      </w:r>
    </w:p>
    <w:p w14:paraId="1AF6AEBF" w14:textId="77777777" w:rsidR="00C51888" w:rsidRPr="00F10746" w:rsidRDefault="00C51888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После приема внутрь торасемид быстро и практически полностью всасывается в желудочно-кишечном тракте. </w:t>
      </w:r>
      <w:r w:rsidR="006A4D09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Прием пищи не оказывает значительного влияния на абсорбцию препарата.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Максимальная концентрация торасемида в плазме крови отмечается через 1-2 часа после приема внутрь. Биодоступность составляет 80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–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90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% с незначительными индивидуальными вариациями.</w:t>
      </w:r>
    </w:p>
    <w:p w14:paraId="049A9E39" w14:textId="77777777" w:rsidR="00C51888" w:rsidRPr="00F10746" w:rsidRDefault="00C51888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lastRenderedPageBreak/>
        <w:t>Диуретический эффект сохраняется до 18 часов, что облегчает переносимость терапии из-за отсутствия очень частого мочеиспускания в первые часы после приема препарата внутрь, ограничивающего активность пациентов.</w:t>
      </w:r>
    </w:p>
    <w:p w14:paraId="3AB4931A" w14:textId="77777777" w:rsidR="00C51888" w:rsidRPr="00F10746" w:rsidRDefault="00C51888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Связь с белками плазмы крови более 99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%. Видимый объем распределения составляет 16 л.</w:t>
      </w:r>
    </w:p>
    <w:p w14:paraId="3C7C0E3C" w14:textId="77777777" w:rsidR="00C51888" w:rsidRPr="00F10746" w:rsidRDefault="00C51888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Метаболизируется в печени с помощью изоферментов системы цитохрома Р450. В результате последовательных реакций окисления, гидроксилирования или кольцевого гидроксилирования образуются три метаболита </w:t>
      </w:r>
      <w:r w:rsidRPr="00F10746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(</w:t>
      </w:r>
      <w:r w:rsidRPr="00F10746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M</w:t>
      </w:r>
      <w:r w:rsidR="0036173D" w:rsidRPr="00F10746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1</w:t>
      </w:r>
      <w:r w:rsidRPr="00F10746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,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М3 и М5), которые связываются с белками плазмы крови на </w:t>
      </w:r>
      <w:r w:rsidRPr="00F10746">
        <w:rPr>
          <w:rStyle w:val="9"/>
          <w:rFonts w:ascii="Arial Narrow" w:hAnsi="Arial Narrow"/>
          <w:color w:val="000000"/>
          <w:sz w:val="24"/>
          <w:szCs w:val="24"/>
        </w:rPr>
        <w:t>86</w:t>
      </w:r>
      <w:r w:rsidR="00BD5AAA" w:rsidRPr="00F10746">
        <w:rPr>
          <w:rStyle w:val="9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%, 95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% и 97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%, соответственно.</w:t>
      </w:r>
    </w:p>
    <w:p w14:paraId="7E3AD9B4" w14:textId="77777777" w:rsidR="00C51888" w:rsidRPr="00F10746" w:rsidRDefault="00C51888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Период полувыведения </w:t>
      </w:r>
      <w:r w:rsidRPr="00F10746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(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T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  <w:vertAlign w:val="subscript"/>
          <w:lang w:eastAsia="en-US"/>
        </w:rPr>
        <w:t>1/2</w:t>
      </w:r>
      <w:r w:rsidRPr="00F10746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)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торасемида и его метаболитов составляет 3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-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4 часа и не изменяется при хронической почечной недостаточности. Общий клиренс торасемида составля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>ет 40 мл/мин, почечный клиренс –</w:t>
      </w:r>
      <w:r w:rsidR="00732FB7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10 мл/мин. В среднем около 83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% от принятой дозы выводится почками: в неизмененном виде (24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%) и в виде преимущественно неактивных метаболитов </w:t>
      </w:r>
      <w:r w:rsidRPr="00F10746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(</w:t>
      </w:r>
      <w:r w:rsidRPr="00F10746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M</w:t>
      </w:r>
      <w:r w:rsidR="0036173D" w:rsidRPr="00F10746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>1</w:t>
      </w:r>
      <w:r w:rsidRPr="00F10746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>–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12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%, М3 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>–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3</w:t>
      </w:r>
      <w:r w:rsidR="00732FB7" w:rsidRPr="00F10746">
        <w:rPr>
          <w:rStyle w:val="aa"/>
          <w:rFonts w:ascii="Arial Narrow" w:hAnsi="Arial Narrow"/>
          <w:color w:val="000000"/>
          <w:sz w:val="24"/>
          <w:szCs w:val="24"/>
        </w:rPr>
        <w:t> 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%, М5 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>–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41</w:t>
      </w:r>
      <w:r w:rsidR="00BD5AAA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%).</w:t>
      </w:r>
    </w:p>
    <w:p w14:paraId="32BEBA4A" w14:textId="77777777" w:rsidR="00BD5AAA" w:rsidRPr="00F10746" w:rsidRDefault="00BD5AAA" w:rsidP="00732FB7">
      <w:pPr>
        <w:pStyle w:val="a9"/>
        <w:ind w:right="0"/>
        <w:jc w:val="both"/>
        <w:rPr>
          <w:rStyle w:val="aa"/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При почечной недостаточности </w:t>
      </w:r>
      <w:r w:rsidR="00487141" w:rsidRPr="00F10746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T</w:t>
      </w:r>
      <w:r w:rsidR="00487141" w:rsidRPr="00F10746">
        <w:rPr>
          <w:rStyle w:val="aa"/>
          <w:rFonts w:ascii="Arial Narrow" w:hAnsi="Arial Narrow"/>
          <w:color w:val="000000"/>
          <w:sz w:val="24"/>
          <w:szCs w:val="24"/>
          <w:vertAlign w:val="subscript"/>
          <w:lang w:eastAsia="en-US"/>
        </w:rPr>
        <w:t>1/2</w:t>
      </w:r>
      <w:r w:rsidR="00513EB9" w:rsidRPr="00F10746">
        <w:rPr>
          <w:rStyle w:val="ac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не изменяется, </w:t>
      </w:r>
      <w:r w:rsidR="00487141" w:rsidRPr="00F10746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T</w:t>
      </w:r>
      <w:r w:rsidR="00487141" w:rsidRPr="00F10746">
        <w:rPr>
          <w:rStyle w:val="aa"/>
          <w:rFonts w:ascii="Arial Narrow" w:hAnsi="Arial Narrow"/>
          <w:color w:val="000000"/>
          <w:sz w:val="24"/>
          <w:szCs w:val="24"/>
          <w:vertAlign w:val="subscript"/>
          <w:lang w:eastAsia="en-US"/>
        </w:rPr>
        <w:t>1/2</w:t>
      </w:r>
      <w:r w:rsidRPr="00F10746">
        <w:rPr>
          <w:rStyle w:val="aa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метаболитов М3 и М5 увеличивается. Торасемид и его метаболиты незначительно выводятся с помощью гемодиализа и гемофильтрации</w:t>
      </w:r>
      <w:r w:rsidR="00487141" w:rsidRPr="00F10746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14:paraId="59FD71F0" w14:textId="77777777" w:rsidR="00BD5AAA" w:rsidRPr="00F10746" w:rsidRDefault="00BD5AAA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При печеночной недостаточности концентра</w:t>
      </w:r>
      <w:r w:rsidR="00487141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ция торасемида в плазме крови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повышается вследствие снижения метаболизма препарата в печени. У пациентов с сердечной или печеночной недостаточностью </w:t>
      </w:r>
      <w:r w:rsidR="00487141" w:rsidRPr="00F10746">
        <w:rPr>
          <w:rStyle w:val="aa"/>
          <w:rFonts w:ascii="Arial Narrow" w:hAnsi="Arial Narrow"/>
          <w:color w:val="000000"/>
          <w:sz w:val="24"/>
          <w:szCs w:val="24"/>
          <w:lang w:val="en-US" w:eastAsia="en-US"/>
        </w:rPr>
        <w:t>T</w:t>
      </w:r>
      <w:r w:rsidR="00487141" w:rsidRPr="00F10746">
        <w:rPr>
          <w:rStyle w:val="aa"/>
          <w:rFonts w:ascii="Arial Narrow" w:hAnsi="Arial Narrow"/>
          <w:color w:val="000000"/>
          <w:sz w:val="24"/>
          <w:szCs w:val="24"/>
          <w:vertAlign w:val="subscript"/>
          <w:lang w:eastAsia="en-US"/>
        </w:rPr>
        <w:t>1/2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торасемида и метаболита М5 незначительно увеличен, кумуляция препарата маловероятна.</w:t>
      </w:r>
    </w:p>
    <w:p w14:paraId="6B08E1D8" w14:textId="77777777" w:rsidR="005550DE" w:rsidRPr="00F10746" w:rsidRDefault="0003133D" w:rsidP="00732FB7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F10746">
        <w:rPr>
          <w:rFonts w:ascii="Arial Narrow" w:hAnsi="Arial Narrow" w:cs="Times New Roman"/>
          <w:b/>
          <w:bCs/>
          <w:color w:val="FF0000"/>
          <w:sz w:val="24"/>
          <w:szCs w:val="24"/>
        </w:rPr>
        <w:t>ПОКАЗАНИЯ К ПРИМЕНЕНИЮ</w:t>
      </w:r>
    </w:p>
    <w:p w14:paraId="4ECD1D9E" w14:textId="77777777" w:rsidR="00487141" w:rsidRPr="00F10746" w:rsidRDefault="00487141" w:rsidP="00F10746">
      <w:pPr>
        <w:pStyle w:val="a9"/>
        <w:widowControl w:val="0"/>
        <w:tabs>
          <w:tab w:val="left" w:pos="284"/>
        </w:tabs>
        <w:ind w:left="284" w:right="0" w:hanging="284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•</w:t>
      </w:r>
      <w:r w:rsidR="000A0A27" w:rsidRPr="00F10746">
        <w:rPr>
          <w:rStyle w:val="aa"/>
          <w:rFonts w:ascii="Arial Narrow" w:hAnsi="Arial Narrow"/>
          <w:color w:val="000000"/>
          <w:sz w:val="24"/>
          <w:szCs w:val="24"/>
        </w:rPr>
        <w:tab/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отечный синдром различного генеза, в т. ч. при хронической сердечной недостаточности, заболеваниях печени, легких и почек;</w:t>
      </w:r>
    </w:p>
    <w:p w14:paraId="2DF623DF" w14:textId="77777777" w:rsidR="00487141" w:rsidRPr="00F10746" w:rsidRDefault="00487141" w:rsidP="00732FB7">
      <w:pPr>
        <w:pStyle w:val="a9"/>
        <w:widowControl w:val="0"/>
        <w:tabs>
          <w:tab w:val="left" w:pos="284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•</w:t>
      </w:r>
      <w:r w:rsidR="000A0A27" w:rsidRPr="00F10746">
        <w:rPr>
          <w:rStyle w:val="aa"/>
          <w:rFonts w:ascii="Arial Narrow" w:hAnsi="Arial Narrow"/>
          <w:color w:val="000000"/>
          <w:sz w:val="24"/>
          <w:szCs w:val="24"/>
        </w:rPr>
        <w:tab/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артериальная гипертензия.</w:t>
      </w:r>
    </w:p>
    <w:p w14:paraId="56CAE3F3" w14:textId="77777777" w:rsidR="003F6614" w:rsidRPr="00F10746" w:rsidRDefault="0003133D" w:rsidP="00732FB7">
      <w:pPr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F10746">
        <w:rPr>
          <w:rFonts w:ascii="Arial Narrow" w:hAnsi="Arial Narrow" w:cs="Times New Roman"/>
          <w:b/>
          <w:color w:val="FF0000"/>
          <w:sz w:val="24"/>
          <w:szCs w:val="24"/>
        </w:rPr>
        <w:t>ПРОТИВОПОКАЗАНИЯ</w:t>
      </w:r>
    </w:p>
    <w:p w14:paraId="4097B51F" w14:textId="77777777" w:rsidR="005104DA" w:rsidRPr="00F10746" w:rsidRDefault="005104DA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Повышенная чувствительность к торасемиду или к любому из компонентов препарата; у пациентов с аллергией на сульфонамиды (сульфаниламидные противомикробные средства или препараты сульфонилмочевины); почечная недостаточность с анурией; печен</w:t>
      </w:r>
      <w:r w:rsidR="00885436" w:rsidRPr="00F10746">
        <w:rPr>
          <w:rStyle w:val="aa"/>
          <w:rFonts w:ascii="Arial Narrow" w:hAnsi="Arial Narrow"/>
          <w:color w:val="000000"/>
          <w:sz w:val="24"/>
          <w:szCs w:val="24"/>
        </w:rPr>
        <w:t>очная кома и прекома; рефрактерная гипокалиемия/рефрактерная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гипонатриемия; гиповолемия (с артериальной гипотензией или без нее) или дегидратация; резко выраженные нарушения оттока мочи любой этиологии (включая одностороннее поражение мочевыводящих путей); гликозидная интоксикация; острый гломерулонефрит; декомпенсированный аортальный и митральный стеноз, гипертрофическая обструктивная кардиомиопатия; повышение центрального венозного давления (свыше </w:t>
      </w:r>
      <w:r w:rsidRPr="00F10746">
        <w:rPr>
          <w:rStyle w:val="9"/>
          <w:rFonts w:ascii="Arial Narrow" w:hAnsi="Arial Narrow"/>
          <w:color w:val="000000"/>
          <w:sz w:val="24"/>
          <w:szCs w:val="24"/>
        </w:rPr>
        <w:t>10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мм рт.ст.); гиперурикемия; </w:t>
      </w:r>
      <w:r w:rsidR="00885436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одновременное применение аминогликозидов и цефалоспоринов;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возраст до 18 лет; </w:t>
      </w:r>
      <w:r w:rsidR="00885436" w:rsidRPr="00F10746">
        <w:rPr>
          <w:rStyle w:val="aa"/>
          <w:rFonts w:ascii="Arial Narrow" w:hAnsi="Arial Narrow"/>
          <w:color w:val="000000"/>
          <w:sz w:val="24"/>
          <w:szCs w:val="24"/>
        </w:rPr>
        <w:t>беременность, период грудного вскармливания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; непереносимость лактозы, дефицит лактазы или глюкозо- галактозная мальабсобция.</w:t>
      </w:r>
    </w:p>
    <w:p w14:paraId="170C49EB" w14:textId="77777777" w:rsidR="00B104F8" w:rsidRPr="00F10746" w:rsidRDefault="003E22DE" w:rsidP="00732FB7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F10746">
        <w:rPr>
          <w:rFonts w:ascii="Arial Narrow" w:hAnsi="Arial Narrow" w:cs="Times New Roman"/>
          <w:b/>
          <w:color w:val="FF0000"/>
          <w:sz w:val="24"/>
          <w:szCs w:val="24"/>
        </w:rPr>
        <w:t>С ОСТОРОЖНОСТЬЮ</w:t>
      </w:r>
    </w:p>
    <w:p w14:paraId="4D7C862D" w14:textId="77777777" w:rsidR="005C7892" w:rsidRPr="00F10746" w:rsidRDefault="00373010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Артериальная гипотензия,</w:t>
      </w:r>
      <w:r w:rsidR="005C7892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стенозир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ующий атеросклероз церебральных</w:t>
      </w:r>
      <w:r w:rsidR="005C7892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артерий, гипопротеин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емия, предрасположенность к гиперурикемии, нарушения оттока мочи (доброкачественная гиперплазия предстательной железы, </w:t>
      </w:r>
      <w:r w:rsidR="005C7892" w:rsidRPr="00F10746">
        <w:rPr>
          <w:rStyle w:val="aa"/>
          <w:rFonts w:ascii="Arial Narrow" w:hAnsi="Arial Narrow"/>
          <w:color w:val="000000"/>
          <w:sz w:val="24"/>
          <w:szCs w:val="24"/>
        </w:rPr>
        <w:t>сужение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="005C7892" w:rsidRPr="00F10746">
        <w:rPr>
          <w:rStyle w:val="aa"/>
          <w:rFonts w:ascii="Arial Narrow" w:hAnsi="Arial Narrow"/>
          <w:color w:val="000000"/>
          <w:sz w:val="24"/>
          <w:szCs w:val="24"/>
        </w:rPr>
        <w:t>мочеиспускательного канала или гидронефроз), желудочковая аритмия в анамнезе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, </w:t>
      </w:r>
      <w:r w:rsidR="005C7892" w:rsidRPr="00F10746">
        <w:rPr>
          <w:rStyle w:val="aa"/>
          <w:rFonts w:ascii="Arial Narrow" w:hAnsi="Arial Narrow"/>
          <w:color w:val="000000"/>
          <w:sz w:val="24"/>
          <w:szCs w:val="24"/>
        </w:rPr>
        <w:t>острый инфаркт миокарда (увеличение риска развития кардиогенного шока), диарея,</w:t>
      </w:r>
      <w:r w:rsidRPr="00F10746">
        <w:rPr>
          <w:rFonts w:ascii="Arial Narrow" w:hAnsi="Arial Narrow"/>
          <w:sz w:val="24"/>
          <w:szCs w:val="24"/>
        </w:rPr>
        <w:t xml:space="preserve"> </w:t>
      </w:r>
      <w:r w:rsidR="005C7892" w:rsidRPr="00F10746">
        <w:rPr>
          <w:rStyle w:val="aa"/>
          <w:rFonts w:ascii="Arial Narrow" w:hAnsi="Arial Narrow"/>
          <w:color w:val="000000"/>
          <w:sz w:val="24"/>
          <w:szCs w:val="24"/>
        </w:rPr>
        <w:t>панкреатит, сахарный диабет (снижение толерантности к глю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козе), гепаторенальный </w:t>
      </w:r>
      <w:r w:rsidR="005C7892" w:rsidRPr="00F10746">
        <w:rPr>
          <w:rStyle w:val="aa"/>
          <w:rFonts w:ascii="Arial Narrow" w:hAnsi="Arial Narrow"/>
          <w:color w:val="000000"/>
          <w:sz w:val="24"/>
          <w:szCs w:val="24"/>
        </w:rPr>
        <w:t>синдром,</w:t>
      </w:r>
      <w:r w:rsidR="000A0A27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подагра,</w:t>
      </w:r>
      <w:r w:rsidR="00E14A00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ане</w:t>
      </w:r>
      <w:r w:rsidR="00885436" w:rsidRPr="00F10746">
        <w:rPr>
          <w:rStyle w:val="aa"/>
          <w:rFonts w:ascii="Arial Narrow" w:hAnsi="Arial Narrow"/>
          <w:color w:val="000000"/>
          <w:sz w:val="24"/>
          <w:szCs w:val="24"/>
        </w:rPr>
        <w:t>мия</w:t>
      </w:r>
      <w:r w:rsidR="009670F5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; </w:t>
      </w:r>
      <w:r w:rsidR="0004495B" w:rsidRPr="00F10746">
        <w:rPr>
          <w:rStyle w:val="aa"/>
          <w:rFonts w:ascii="Arial Narrow" w:hAnsi="Arial Narrow"/>
          <w:color w:val="000000"/>
          <w:sz w:val="24"/>
          <w:szCs w:val="24"/>
        </w:rPr>
        <w:t>одновременное применение сердечных гликозидов, кортикостероидов и адренокортикотропного гормона (АКТГ).</w:t>
      </w:r>
    </w:p>
    <w:p w14:paraId="3D3442F7" w14:textId="77777777" w:rsidR="00E67511" w:rsidRPr="00F10746" w:rsidRDefault="003E22DE" w:rsidP="00732FB7">
      <w:pPr>
        <w:pStyle w:val="a9"/>
        <w:ind w:right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F10746">
        <w:rPr>
          <w:rFonts w:ascii="Arial Narrow" w:hAnsi="Arial Narrow"/>
          <w:b/>
          <w:color w:val="FF0000"/>
          <w:sz w:val="24"/>
          <w:szCs w:val="24"/>
        </w:rPr>
        <w:t>ПРИМЕНЕНИЕ ПРИ БЕРЕМЕННОСТИ И В ПЕРИОД ГРУДНОГО ВСКАРМЛИВАНИЯ</w:t>
      </w:r>
    </w:p>
    <w:p w14:paraId="18F9D6AC" w14:textId="77777777" w:rsidR="005C7892" w:rsidRPr="00F10746" w:rsidRDefault="005C7892" w:rsidP="00732FB7">
      <w:pPr>
        <w:pStyle w:val="a9"/>
        <w:ind w:right="1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Торасемид не обладает тератогенным эффектом и фетотоксичностью, проникает через плацентарный барьер, вызывая нарушения водно-электролитного обмена и тромбоцитопению у плода.</w:t>
      </w:r>
    </w:p>
    <w:p w14:paraId="43AD4F43" w14:textId="77777777" w:rsidR="005C7892" w:rsidRPr="00F10746" w:rsidRDefault="00A72BD5" w:rsidP="00732FB7">
      <w:pPr>
        <w:pStyle w:val="a9"/>
        <w:ind w:right="1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Контролируемых исследований по применению торасемида у беременных не проводилось, препарат не рекомендуется применять во время беременности.</w:t>
      </w:r>
    </w:p>
    <w:p w14:paraId="6AC6A1D1" w14:textId="77777777" w:rsidR="005C7892" w:rsidRPr="00F10746" w:rsidRDefault="005C7892" w:rsidP="00732FB7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Неизвестно, проникает ли торасемид в грудное молоко. При необходим</w:t>
      </w:r>
      <w:r w:rsidR="00E14A00" w:rsidRPr="00F10746">
        <w:rPr>
          <w:rStyle w:val="aa"/>
          <w:rFonts w:ascii="Arial Narrow" w:hAnsi="Arial Narrow"/>
          <w:color w:val="000000"/>
          <w:sz w:val="24"/>
          <w:szCs w:val="24"/>
        </w:rPr>
        <w:t>ости применения препарата Торасемид</w:t>
      </w:r>
      <w:r w:rsidR="000F0C53" w:rsidRPr="00F10746">
        <w:rPr>
          <w:rStyle w:val="aa"/>
          <w:rFonts w:ascii="Arial Narrow" w:hAnsi="Arial Narrow"/>
          <w:color w:val="000000"/>
          <w:sz w:val="24"/>
          <w:szCs w:val="24"/>
        </w:rPr>
        <w:t>-СЗ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в период лактации необходимо прекратить грудное вскармливание.</w:t>
      </w:r>
    </w:p>
    <w:p w14:paraId="613ABF04" w14:textId="77777777" w:rsidR="007813E3" w:rsidRPr="00F10746" w:rsidRDefault="003E22DE" w:rsidP="00732FB7">
      <w:pPr>
        <w:pStyle w:val="a9"/>
        <w:ind w:right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F10746">
        <w:rPr>
          <w:rFonts w:ascii="Arial Narrow" w:hAnsi="Arial Narrow"/>
          <w:b/>
          <w:color w:val="FF0000"/>
          <w:sz w:val="24"/>
          <w:szCs w:val="24"/>
        </w:rPr>
        <w:t>СПОСОБ ПРИМЕНЕНИЯ И ДОЗЫ</w:t>
      </w:r>
    </w:p>
    <w:p w14:paraId="25BEF278" w14:textId="77777777" w:rsidR="00534116" w:rsidRPr="00F10746" w:rsidRDefault="00534116" w:rsidP="00732FB7">
      <w:pPr>
        <w:pStyle w:val="a9"/>
        <w:widowControl w:val="0"/>
        <w:tabs>
          <w:tab w:val="left" w:pos="1275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lastRenderedPageBreak/>
        <w:t>Внутрь, один раз в день, не разжевывая, запивая достаточным количеством воды. Таблетки можно принимать в любое удобное постоянное время, независимо от приема пищи.</w:t>
      </w:r>
    </w:p>
    <w:p w14:paraId="29689C4B" w14:textId="77777777" w:rsidR="00534116" w:rsidRPr="00F10746" w:rsidRDefault="00534116" w:rsidP="00732FB7">
      <w:pPr>
        <w:pStyle w:val="a9"/>
        <w:tabs>
          <w:tab w:val="center" w:pos="3797"/>
          <w:tab w:val="right" w:pos="4949"/>
          <w:tab w:val="left" w:pos="5021"/>
          <w:tab w:val="left" w:pos="6485"/>
          <w:tab w:val="center" w:pos="7603"/>
          <w:tab w:val="right" w:pos="9278"/>
        </w:tabs>
        <w:ind w:right="0"/>
        <w:jc w:val="both"/>
        <w:rPr>
          <w:rStyle w:val="aa"/>
          <w:rFonts w:ascii="Arial Narrow" w:hAnsi="Arial Narrow"/>
          <w:i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 xml:space="preserve">Отечный синдром при хронической сердечной недостаточности </w:t>
      </w:r>
    </w:p>
    <w:p w14:paraId="2D40B3A7" w14:textId="77777777" w:rsidR="00534116" w:rsidRPr="00F10746" w:rsidRDefault="00534116" w:rsidP="00732FB7">
      <w:pPr>
        <w:pStyle w:val="a9"/>
        <w:tabs>
          <w:tab w:val="center" w:pos="9356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Обычная начальная доза составляет 10-20 мг один раз в день. При необходимости доза может быть увеличена вдвое до получения</w:t>
      </w:r>
      <w:r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требуемого эффекта.</w:t>
      </w:r>
    </w:p>
    <w:p w14:paraId="2638CF4F" w14:textId="77777777" w:rsidR="00534116" w:rsidRPr="00F10746" w:rsidRDefault="00534116" w:rsidP="00732FB7">
      <w:pPr>
        <w:pStyle w:val="a9"/>
        <w:ind w:right="0"/>
        <w:jc w:val="both"/>
        <w:rPr>
          <w:rFonts w:ascii="Arial Narrow" w:hAnsi="Arial Narrow"/>
          <w:i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Отечный синдром при заболевании почек</w:t>
      </w:r>
    </w:p>
    <w:p w14:paraId="6C75C1AB" w14:textId="77777777" w:rsidR="00534116" w:rsidRPr="00F10746" w:rsidRDefault="00534116" w:rsidP="00732FB7">
      <w:pPr>
        <w:pStyle w:val="a9"/>
        <w:tabs>
          <w:tab w:val="center" w:pos="3797"/>
          <w:tab w:val="right" w:pos="4949"/>
          <w:tab w:val="left" w:pos="5021"/>
          <w:tab w:val="left" w:pos="6485"/>
          <w:tab w:val="center" w:pos="7603"/>
          <w:tab w:val="right" w:pos="9278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Обычная начальная доза составляет 20 мг один раз в день. При необходимости доза может быть увеличена вдвое до получения</w:t>
      </w:r>
      <w:r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требуемого эффекта.</w:t>
      </w:r>
    </w:p>
    <w:p w14:paraId="7C93B142" w14:textId="77777777" w:rsidR="00534116" w:rsidRPr="00F10746" w:rsidRDefault="00534116" w:rsidP="00732FB7">
      <w:pPr>
        <w:pStyle w:val="a9"/>
        <w:ind w:right="0"/>
        <w:jc w:val="both"/>
        <w:rPr>
          <w:rFonts w:ascii="Arial Narrow" w:hAnsi="Arial Narrow"/>
          <w:i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Отечный синдром при заболевании печени</w:t>
      </w:r>
    </w:p>
    <w:p w14:paraId="49041FCC" w14:textId="77777777" w:rsidR="00534116" w:rsidRPr="00F10746" w:rsidRDefault="00534116" w:rsidP="00732FB7">
      <w:pPr>
        <w:pStyle w:val="a9"/>
        <w:tabs>
          <w:tab w:val="center" w:pos="3797"/>
          <w:tab w:val="right" w:pos="4949"/>
          <w:tab w:val="left" w:pos="5021"/>
          <w:tab w:val="left" w:pos="6485"/>
          <w:tab w:val="center" w:pos="7603"/>
          <w:tab w:val="right" w:pos="9278"/>
        </w:tabs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Обычная начальная доза составляет 5-10 мг один раз в день. При необходимости, доза может</w:t>
      </w:r>
      <w:r w:rsidR="0060714D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быть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ab/>
        <w:t xml:space="preserve"> увеличена вдвое до</w:t>
      </w:r>
      <w:r w:rsidR="0060714D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получения</w:t>
      </w:r>
      <w:r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требуемого эффекта. Максимальная разовая доза составляет 40 мг, ее превышать не рекомендуется (отсутствует опыт применения). Препарат применяют в течение длительного периода или до исчезновения отеков. </w:t>
      </w:r>
    </w:p>
    <w:p w14:paraId="3E44A176" w14:textId="77777777" w:rsidR="00534116" w:rsidRPr="00F10746" w:rsidRDefault="00534116" w:rsidP="00732FB7">
      <w:pPr>
        <w:pStyle w:val="a9"/>
        <w:tabs>
          <w:tab w:val="center" w:pos="3797"/>
          <w:tab w:val="right" w:pos="4949"/>
          <w:tab w:val="left" w:pos="5021"/>
          <w:tab w:val="left" w:pos="6485"/>
          <w:tab w:val="center" w:pos="7603"/>
          <w:tab w:val="right" w:pos="9278"/>
        </w:tabs>
        <w:ind w:right="0"/>
        <w:jc w:val="both"/>
        <w:rPr>
          <w:rFonts w:ascii="Arial Narrow" w:hAnsi="Arial Narrow"/>
          <w:i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Артериальная гипертензия</w:t>
      </w:r>
    </w:p>
    <w:p w14:paraId="69F3093A" w14:textId="77777777" w:rsidR="00534116" w:rsidRPr="00F10746" w:rsidRDefault="00534116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Начальная доза составляет 2,5 мг (1/2 таблетки по 5 мг) один раз в день. При отсутствии терапевтического эффекта в течение 4 недель дозу увеличивают до 5 мг один раз в день. При отсутствии адекватного снижения артериального давления при приеме в дозе 5 мг один раз в день в течение 4-6 недель дозу увеличивают до 10 мг один раз в день. Если применение препарата в дозе 10 мг в сутки не дает требуемого эффекта в лечебную схему добавляют гипотензивный препарат другой группы.</w:t>
      </w:r>
    </w:p>
    <w:p w14:paraId="2BB5DC59" w14:textId="77777777" w:rsidR="005C7892" w:rsidRPr="00F10746" w:rsidRDefault="00534116" w:rsidP="00732FB7">
      <w:pPr>
        <w:pStyle w:val="a9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Пациентам пожилого возраста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коррекции дозы не требуется.</w:t>
      </w:r>
    </w:p>
    <w:p w14:paraId="7AD319D8" w14:textId="77777777" w:rsidR="00835D8B" w:rsidRPr="00F10746" w:rsidRDefault="00A04EF1" w:rsidP="00732FB7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F10746">
        <w:rPr>
          <w:rFonts w:ascii="Arial Narrow" w:hAnsi="Arial Narrow" w:cs="Times New Roman"/>
          <w:b/>
          <w:bCs/>
          <w:color w:val="FF0000"/>
          <w:sz w:val="24"/>
          <w:szCs w:val="24"/>
        </w:rPr>
        <w:t>ПОБОЧНОЕ ДЕЙСТВИЕ</w:t>
      </w:r>
    </w:p>
    <w:p w14:paraId="0F9379AB" w14:textId="77777777" w:rsidR="00D05BF1" w:rsidRPr="00F10746" w:rsidRDefault="00D05BF1" w:rsidP="00F10746">
      <w:pPr>
        <w:pStyle w:val="a9"/>
        <w:widowControl w:val="0"/>
        <w:tabs>
          <w:tab w:val="left" w:pos="1275"/>
        </w:tabs>
        <w:ind w:left="20" w:right="4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Частота развития побочных эффектов классифицирована согласно рекомендациям Всемирной организации здравоохранения:</w:t>
      </w:r>
    </w:p>
    <w:p w14:paraId="27AF54E3" w14:textId="77777777" w:rsidR="00D05BF1" w:rsidRPr="00F10746" w:rsidRDefault="00F23642" w:rsidP="00F10746">
      <w:pPr>
        <w:pStyle w:val="a9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очень часто: ≥</w:t>
      </w:r>
      <w:r w:rsidR="00D05BF1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1/10 (&gt; 10 %);</w:t>
      </w:r>
    </w:p>
    <w:p w14:paraId="0C58520C" w14:textId="77777777" w:rsidR="00D05BF1" w:rsidRPr="00F10746" w:rsidRDefault="00D05BF1" w:rsidP="00F10746">
      <w:pPr>
        <w:pStyle w:val="a9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часто: от</w:t>
      </w:r>
      <w:r w:rsidR="00F23642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≥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1/100 до &lt; 1/10 (&gt; 1 % и &lt; 10 %);</w:t>
      </w:r>
    </w:p>
    <w:p w14:paraId="33505813" w14:textId="77777777" w:rsidR="00CD04DF" w:rsidRPr="00F10746" w:rsidRDefault="00CD04DF" w:rsidP="00F10746">
      <w:pPr>
        <w:pStyle w:val="a9"/>
        <w:ind w:left="20" w:right="248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нечасто: от ≥ 1/1000 до &lt; 1/100 (&gt; 0,1 % и &lt; 1 %); </w:t>
      </w:r>
    </w:p>
    <w:p w14:paraId="2C4F8FD8" w14:textId="77777777" w:rsidR="00732FB7" w:rsidRPr="00F10746" w:rsidRDefault="00CD04DF" w:rsidP="00F10746">
      <w:pPr>
        <w:pStyle w:val="a9"/>
        <w:ind w:left="20" w:right="1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редко: от ≥ 1/10000 до &lt; 1/1000 (&gt; </w:t>
      </w:r>
      <w:r w:rsidRPr="00F10746">
        <w:rPr>
          <w:rStyle w:val="12"/>
          <w:rFonts w:ascii="Arial Narrow" w:hAnsi="Arial Narrow"/>
          <w:b w:val="0"/>
          <w:color w:val="000000"/>
          <w:sz w:val="24"/>
          <w:szCs w:val="24"/>
        </w:rPr>
        <w:t>0</w:t>
      </w:r>
      <w:r w:rsidRPr="00F10746">
        <w:rPr>
          <w:rStyle w:val="11pt"/>
          <w:rFonts w:ascii="Arial Narrow" w:hAnsi="Arial Narrow"/>
          <w:b w:val="0"/>
          <w:color w:val="000000"/>
          <w:sz w:val="24"/>
          <w:szCs w:val="24"/>
        </w:rPr>
        <w:t>,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01 % и &lt; </w:t>
      </w:r>
      <w:r w:rsidRPr="00F10746">
        <w:rPr>
          <w:rStyle w:val="12"/>
          <w:rFonts w:ascii="Arial Narrow" w:hAnsi="Arial Narrow"/>
          <w:b w:val="0"/>
          <w:color w:val="000000"/>
          <w:sz w:val="24"/>
          <w:szCs w:val="24"/>
        </w:rPr>
        <w:t>0</w:t>
      </w:r>
      <w:r w:rsidRPr="00F10746">
        <w:rPr>
          <w:rStyle w:val="11pt"/>
          <w:rFonts w:ascii="Arial Narrow" w:hAnsi="Arial Narrow"/>
          <w:b w:val="0"/>
          <w:color w:val="000000"/>
          <w:sz w:val="24"/>
          <w:szCs w:val="24"/>
        </w:rPr>
        <w:t>,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1 %</w:t>
      </w:r>
      <w:r w:rsidR="00206F23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); </w:t>
      </w:r>
    </w:p>
    <w:p w14:paraId="034E1B21" w14:textId="77777777" w:rsidR="00CD04DF" w:rsidRPr="00F10746" w:rsidRDefault="00206F23" w:rsidP="00F10746">
      <w:pPr>
        <w:pStyle w:val="a9"/>
        <w:ind w:left="20" w:right="1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очень редко: &lt;</w:t>
      </w:r>
      <w:r w:rsidR="00732FB7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1/10000 (&lt; 0,</w:t>
      </w:r>
      <w:r w:rsidR="00CD04DF" w:rsidRPr="00F10746">
        <w:rPr>
          <w:rStyle w:val="aa"/>
          <w:rFonts w:ascii="Arial Narrow" w:hAnsi="Arial Narrow"/>
          <w:color w:val="000000"/>
          <w:sz w:val="24"/>
          <w:szCs w:val="24"/>
        </w:rPr>
        <w:t>01 %);</w:t>
      </w:r>
    </w:p>
    <w:p w14:paraId="6673634E" w14:textId="77777777" w:rsidR="00CD04DF" w:rsidRPr="00F10746" w:rsidRDefault="00CD04DF" w:rsidP="00F10746">
      <w:pPr>
        <w:pStyle w:val="a9"/>
        <w:ind w:left="20" w:right="4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частота неизвестна: частота не может быть оценена на основании имеющихся данных.</w:t>
      </w:r>
    </w:p>
    <w:p w14:paraId="73B58884" w14:textId="77777777" w:rsidR="00CD04DF" w:rsidRPr="00F10746" w:rsidRDefault="00CD04DF" w:rsidP="00F10746">
      <w:pPr>
        <w:pStyle w:val="a9"/>
        <w:ind w:left="20"/>
        <w:jc w:val="both"/>
        <w:rPr>
          <w:rFonts w:ascii="Arial Narrow" w:hAnsi="Arial Narrow"/>
          <w:i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Со стороны нервной системы:</w:t>
      </w:r>
    </w:p>
    <w:p w14:paraId="1643375A" w14:textId="77777777" w:rsidR="00CD04DF" w:rsidRPr="00F10746" w:rsidRDefault="00206F23" w:rsidP="00F10746">
      <w:pPr>
        <w:pStyle w:val="a9"/>
        <w:ind w:left="2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часто –</w:t>
      </w:r>
      <w:r w:rsidR="00CD04DF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головная боль, головокружение, сонливость;</w:t>
      </w:r>
    </w:p>
    <w:p w14:paraId="2BAF33DD" w14:textId="77777777" w:rsidR="00CD04DF" w:rsidRPr="00F10746" w:rsidRDefault="00CD04DF" w:rsidP="00F10746">
      <w:pPr>
        <w:pStyle w:val="a9"/>
        <w:ind w:left="2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нечас</w:t>
      </w:r>
      <w:r w:rsidR="00206F23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то –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судороги мышц нижних конечностей;</w:t>
      </w:r>
    </w:p>
    <w:p w14:paraId="7B6579A7" w14:textId="77777777" w:rsidR="00CD04DF" w:rsidRPr="00F10746" w:rsidRDefault="00206F23" w:rsidP="00F10746">
      <w:pPr>
        <w:pStyle w:val="a9"/>
        <w:ind w:left="20" w:right="4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частота неизвестна –</w:t>
      </w:r>
      <w:r w:rsidR="00CD04DF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спутанность сознания, обморок, парестезии в конечностях (ощущение онемения, «ползания мурашек» и покалывания).</w:t>
      </w:r>
    </w:p>
    <w:p w14:paraId="7EF8E9BC" w14:textId="77777777" w:rsidR="00CD04DF" w:rsidRPr="00F10746" w:rsidRDefault="00CD04DF" w:rsidP="00F10746">
      <w:pPr>
        <w:pStyle w:val="a9"/>
        <w:ind w:left="20"/>
        <w:jc w:val="both"/>
        <w:rPr>
          <w:rFonts w:ascii="Arial Narrow" w:hAnsi="Arial Narrow"/>
          <w:i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Со стороны органов чувств:</w:t>
      </w:r>
    </w:p>
    <w:p w14:paraId="2E2BCB0F" w14:textId="77777777" w:rsidR="00CD04DF" w:rsidRPr="00F10746" w:rsidRDefault="00206F23" w:rsidP="00F10746">
      <w:pPr>
        <w:pStyle w:val="a9"/>
        <w:ind w:left="20" w:right="4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частота неизвестна – </w:t>
      </w:r>
      <w:r w:rsidR="00CD04DF" w:rsidRPr="00F10746">
        <w:rPr>
          <w:rStyle w:val="aa"/>
          <w:rFonts w:ascii="Arial Narrow" w:hAnsi="Arial Narrow"/>
          <w:color w:val="000000"/>
          <w:sz w:val="24"/>
          <w:szCs w:val="24"/>
        </w:rPr>
        <w:t>нарушение зрения, нарушение слуха, шум в ушах и потеря слуха (носит, как правило, обратимый характер) обычно у пациентов с почечной недостаточностью или гипопротеинемией (нефротический синдром).</w:t>
      </w:r>
    </w:p>
    <w:p w14:paraId="6119B85E" w14:textId="77777777" w:rsidR="00206F23" w:rsidRPr="00F10746" w:rsidRDefault="00CD04DF" w:rsidP="00F10746">
      <w:pPr>
        <w:pStyle w:val="a9"/>
        <w:ind w:left="20" w:right="248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Со стороны сердечно-сосудистой системы: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</w:p>
    <w:p w14:paraId="32C2D7A6" w14:textId="77777777" w:rsidR="00CD04DF" w:rsidRPr="00F10746" w:rsidRDefault="00206F23" w:rsidP="00F10746">
      <w:pPr>
        <w:pStyle w:val="a9"/>
        <w:ind w:left="20" w:right="248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нечасто – </w:t>
      </w:r>
      <w:r w:rsidR="00CD04DF" w:rsidRPr="00F10746">
        <w:rPr>
          <w:rStyle w:val="aa"/>
          <w:rFonts w:ascii="Arial Narrow" w:hAnsi="Arial Narrow"/>
          <w:color w:val="000000"/>
          <w:sz w:val="24"/>
          <w:szCs w:val="24"/>
        </w:rPr>
        <w:t>экстрасистолия, аритмия, тахикардия;</w:t>
      </w:r>
    </w:p>
    <w:p w14:paraId="77D7CB8D" w14:textId="77777777" w:rsidR="00CD04DF" w:rsidRPr="00F10746" w:rsidRDefault="00CD04DF" w:rsidP="00F10746">
      <w:pPr>
        <w:pStyle w:val="a9"/>
        <w:ind w:left="20" w:right="4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частота неи</w:t>
      </w:r>
      <w:r w:rsidR="00206F23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звестна –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чрезмерное снижение артериального давления, ортостатическая гипотензия,</w:t>
      </w:r>
      <w:r w:rsidR="00206F23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коллапс, тромбоз глубоких вен,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тромбоэмболия, снижение объема циркулирующей крови.</w:t>
      </w:r>
    </w:p>
    <w:p w14:paraId="2CA8CEAB" w14:textId="77777777" w:rsidR="00206F23" w:rsidRPr="00F10746" w:rsidRDefault="00CD04DF" w:rsidP="00F10746">
      <w:pPr>
        <w:pStyle w:val="a9"/>
        <w:ind w:left="20" w:right="2480"/>
        <w:jc w:val="both"/>
        <w:rPr>
          <w:rStyle w:val="aa"/>
          <w:rFonts w:ascii="Arial Narrow" w:hAnsi="Arial Narrow"/>
          <w:i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 xml:space="preserve">Со стороны дыхательной системы: </w:t>
      </w:r>
    </w:p>
    <w:p w14:paraId="630D4611" w14:textId="77777777" w:rsidR="00CD04DF" w:rsidRPr="00F10746" w:rsidRDefault="00206F23" w:rsidP="00F10746">
      <w:pPr>
        <w:pStyle w:val="a9"/>
        <w:ind w:left="20" w:right="248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нечасто – </w:t>
      </w:r>
      <w:r w:rsidR="00CD04DF" w:rsidRPr="00F10746">
        <w:rPr>
          <w:rStyle w:val="aa"/>
          <w:rFonts w:ascii="Arial Narrow" w:hAnsi="Arial Narrow"/>
          <w:color w:val="000000"/>
          <w:sz w:val="24"/>
          <w:szCs w:val="24"/>
        </w:rPr>
        <w:t>носовое кровотечение.</w:t>
      </w:r>
    </w:p>
    <w:p w14:paraId="0F45F31D" w14:textId="77777777" w:rsidR="00206F23" w:rsidRPr="00F10746" w:rsidRDefault="00CD04DF" w:rsidP="00F10746">
      <w:pPr>
        <w:pStyle w:val="a9"/>
        <w:ind w:left="20" w:right="248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Со стороны пищеварительной системы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: </w:t>
      </w:r>
    </w:p>
    <w:p w14:paraId="098C5975" w14:textId="77777777" w:rsidR="00CD04DF" w:rsidRPr="00F10746" w:rsidRDefault="00206F23" w:rsidP="00F10746">
      <w:pPr>
        <w:pStyle w:val="a9"/>
        <w:ind w:left="20" w:right="248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часто – </w:t>
      </w:r>
      <w:r w:rsidR="00CD04DF" w:rsidRPr="00F10746">
        <w:rPr>
          <w:rStyle w:val="aa"/>
          <w:rFonts w:ascii="Arial Narrow" w:hAnsi="Arial Narrow"/>
          <w:color w:val="000000"/>
          <w:sz w:val="24"/>
          <w:szCs w:val="24"/>
        </w:rPr>
        <w:t>диарея;</w:t>
      </w:r>
    </w:p>
    <w:p w14:paraId="6850A0A3" w14:textId="77777777" w:rsidR="00CD04DF" w:rsidRPr="00F10746" w:rsidRDefault="00206F23" w:rsidP="00F10746">
      <w:pPr>
        <w:pStyle w:val="a9"/>
        <w:ind w:left="2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нечасто –</w:t>
      </w:r>
      <w:r w:rsidR="00CD04DF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боль в животе, метеоризм, полидипсия;</w:t>
      </w:r>
    </w:p>
    <w:p w14:paraId="782F83D3" w14:textId="77777777" w:rsidR="00413C8F" w:rsidRPr="00F10746" w:rsidRDefault="00413C8F" w:rsidP="00F10746">
      <w:pPr>
        <w:pStyle w:val="a9"/>
        <w:ind w:left="20" w:right="4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частота неизвестна – </w:t>
      </w:r>
      <w:r w:rsidR="00CD04DF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сухость во рту, тошнота, рвота, потеря аппетита, панкреатит, диспепсические расстройства, внутрипеченочный холестаз. </w:t>
      </w:r>
    </w:p>
    <w:p w14:paraId="51E12419" w14:textId="77777777" w:rsidR="00CD04DF" w:rsidRPr="00F10746" w:rsidRDefault="00CD04DF" w:rsidP="00F10746">
      <w:pPr>
        <w:pStyle w:val="a9"/>
        <w:ind w:left="20" w:right="40"/>
        <w:jc w:val="both"/>
        <w:rPr>
          <w:rFonts w:ascii="Arial Narrow" w:hAnsi="Arial Narrow"/>
          <w:i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Со стороны кожи и подкожных тканей:</w:t>
      </w:r>
    </w:p>
    <w:p w14:paraId="4532A308" w14:textId="77777777" w:rsidR="00CD04DF" w:rsidRPr="00F10746" w:rsidRDefault="00CD04DF" w:rsidP="00F10746">
      <w:pPr>
        <w:pStyle w:val="a9"/>
        <w:ind w:left="20" w:right="4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lastRenderedPageBreak/>
        <w:t>частота н</w:t>
      </w:r>
      <w:r w:rsidR="00413C8F" w:rsidRPr="00F10746">
        <w:rPr>
          <w:rStyle w:val="aa"/>
          <w:rFonts w:ascii="Arial Narrow" w:hAnsi="Arial Narrow"/>
          <w:color w:val="000000"/>
          <w:sz w:val="24"/>
          <w:szCs w:val="24"/>
        </w:rPr>
        <w:t>еизвестна –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кожный зуд, сыпь, крапивница, полиморфная эритема, эксфолиативный дерматит, пурпура, васкулит, фотосенсибилизация.</w:t>
      </w:r>
    </w:p>
    <w:p w14:paraId="42A53C7A" w14:textId="77777777" w:rsidR="00413C8F" w:rsidRPr="00F10746" w:rsidRDefault="00CD04DF" w:rsidP="00F10746">
      <w:pPr>
        <w:pStyle w:val="a9"/>
        <w:ind w:left="20" w:right="248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Со стороны опорно-двигательного аппарата: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</w:p>
    <w:p w14:paraId="580DF49A" w14:textId="77777777" w:rsidR="00CD04DF" w:rsidRPr="00F10746" w:rsidRDefault="00413C8F" w:rsidP="00F10746">
      <w:pPr>
        <w:pStyle w:val="a9"/>
        <w:ind w:left="20" w:right="248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частота неизвестна – </w:t>
      </w:r>
      <w:r w:rsidR="00CD04DF" w:rsidRPr="00F10746">
        <w:rPr>
          <w:rStyle w:val="aa"/>
          <w:rFonts w:ascii="Arial Narrow" w:hAnsi="Arial Narrow"/>
          <w:color w:val="000000"/>
          <w:sz w:val="24"/>
          <w:szCs w:val="24"/>
        </w:rPr>
        <w:t>мышечная слабость.</w:t>
      </w:r>
    </w:p>
    <w:p w14:paraId="2A6DA172" w14:textId="77777777" w:rsidR="00CD04DF" w:rsidRPr="00F10746" w:rsidRDefault="00CD04DF" w:rsidP="00F10746">
      <w:pPr>
        <w:pStyle w:val="a9"/>
        <w:ind w:left="20"/>
        <w:jc w:val="both"/>
        <w:rPr>
          <w:rFonts w:ascii="Arial Narrow" w:hAnsi="Arial Narrow"/>
          <w:i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Со стороны мочевыделительной системы:</w:t>
      </w:r>
    </w:p>
    <w:p w14:paraId="4AD762A9" w14:textId="77777777" w:rsidR="00CD04DF" w:rsidRPr="00F10746" w:rsidRDefault="00413C8F" w:rsidP="00F10746">
      <w:pPr>
        <w:pStyle w:val="a9"/>
        <w:ind w:left="20" w:right="92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часто –</w:t>
      </w:r>
      <w:r w:rsidR="00CD04DF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увеличение частоты мочеиспускани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я, полиурия, никтурия; нечасто – </w:t>
      </w:r>
      <w:r w:rsidR="00CD04DF" w:rsidRPr="00F10746">
        <w:rPr>
          <w:rStyle w:val="aa"/>
          <w:rFonts w:ascii="Arial Narrow" w:hAnsi="Arial Narrow"/>
          <w:color w:val="000000"/>
          <w:sz w:val="24"/>
          <w:szCs w:val="24"/>
        </w:rPr>
        <w:t>учащенные позывы к мочеиспусканию;</w:t>
      </w:r>
    </w:p>
    <w:p w14:paraId="43F0DBD7" w14:textId="77777777" w:rsidR="00CD04DF" w:rsidRPr="00F10746" w:rsidRDefault="00413C8F" w:rsidP="00F10746">
      <w:pPr>
        <w:pStyle w:val="a9"/>
        <w:ind w:left="20" w:right="4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частота неизвестна –</w:t>
      </w:r>
      <w:r w:rsidR="00CD04DF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олигурия, задержка мочи (у пациентов с обструкцией мочевыводящих путей), интерстициальный нефрит, гематурия.</w:t>
      </w:r>
    </w:p>
    <w:p w14:paraId="0A2E96E8" w14:textId="77777777" w:rsidR="00413C8F" w:rsidRPr="00F10746" w:rsidRDefault="00413C8F" w:rsidP="00F10746">
      <w:pPr>
        <w:pStyle w:val="a9"/>
        <w:ind w:left="20"/>
        <w:jc w:val="both"/>
        <w:rPr>
          <w:rFonts w:ascii="Arial Narrow" w:hAnsi="Arial Narrow"/>
          <w:i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Со стороны репродуктивной системы:</w:t>
      </w:r>
    </w:p>
    <w:p w14:paraId="386006EB" w14:textId="77777777" w:rsidR="005C7892" w:rsidRPr="00F10746" w:rsidRDefault="007E203D" w:rsidP="00F10746">
      <w:pPr>
        <w:pStyle w:val="a9"/>
        <w:ind w:right="1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частота неизвестна – снижение потенции.</w:t>
      </w:r>
    </w:p>
    <w:p w14:paraId="56F62788" w14:textId="77777777" w:rsidR="007E203D" w:rsidRPr="00F10746" w:rsidRDefault="007E203D" w:rsidP="00F10746">
      <w:pPr>
        <w:pStyle w:val="a9"/>
        <w:ind w:right="1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Со стороны обмена веществ:</w:t>
      </w:r>
    </w:p>
    <w:p w14:paraId="3C577528" w14:textId="77777777" w:rsidR="00F23A66" w:rsidRPr="00F10746" w:rsidRDefault="00F23A66" w:rsidP="00732FB7">
      <w:pPr>
        <w:pStyle w:val="a9"/>
        <w:ind w:right="2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частота неизвестна – гипокалиемия, гипонатриемия, гипомагниемия, гипокальциемия, гипохлоремия, метаболический алкалоз, гиповолемия, дегидратация (чаще у пациентов пожилого возраста).</w:t>
      </w:r>
    </w:p>
    <w:p w14:paraId="023656D4" w14:textId="77777777" w:rsidR="00241707" w:rsidRPr="00F10746" w:rsidRDefault="00F23A66" w:rsidP="00732FB7">
      <w:pPr>
        <w:ind w:right="280"/>
        <w:jc w:val="both"/>
        <w:rPr>
          <w:rStyle w:val="aa"/>
          <w:rFonts w:ascii="Arial Narrow" w:hAnsi="Arial Narrow"/>
          <w:i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Со стороны лабораторных показателей:</w:t>
      </w:r>
    </w:p>
    <w:p w14:paraId="79ADA794" w14:textId="77777777" w:rsidR="00E4633F" w:rsidRPr="00F10746" w:rsidRDefault="00E4633F" w:rsidP="00732FB7">
      <w:pPr>
        <w:pStyle w:val="a9"/>
        <w:ind w:right="2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нечасто – гиперхолестеринемия, гипертриглицеридемия; </w:t>
      </w:r>
    </w:p>
    <w:p w14:paraId="1602CB30" w14:textId="77777777" w:rsidR="00E4633F" w:rsidRPr="00F10746" w:rsidRDefault="00E4633F" w:rsidP="00732FB7">
      <w:pPr>
        <w:pStyle w:val="a9"/>
        <w:ind w:right="2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частота неизвестна – гиперурикемия, небольшое повышение активности щелочной фосфатазы в плазме крови, повышение концентрации креатинина и мочевины в плазме крови, повышение активности некоторых «печеночных» ферментов в плазме крови (например, гамма-глутамилтрансферазы), тромбоцитопения, лейкопения, агранулоцитоз, гипергликемия, снижение толерантности к глюкозе (возможна манифестация латентно протекающего сахарного диабета).</w:t>
      </w:r>
    </w:p>
    <w:p w14:paraId="0439A292" w14:textId="77777777" w:rsidR="0046035C" w:rsidRPr="00F10746" w:rsidRDefault="0046035C" w:rsidP="00732FB7">
      <w:pPr>
        <w:pStyle w:val="a9"/>
        <w:ind w:right="20"/>
        <w:jc w:val="both"/>
        <w:rPr>
          <w:rFonts w:ascii="Arial Narrow" w:hAnsi="Arial Narrow"/>
          <w:i/>
          <w:sz w:val="24"/>
          <w:szCs w:val="24"/>
        </w:rPr>
      </w:pP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Прочие:</w:t>
      </w:r>
    </w:p>
    <w:p w14:paraId="321E5C02" w14:textId="77777777" w:rsidR="00F23A66" w:rsidRPr="00F10746" w:rsidRDefault="0046035C" w:rsidP="00732FB7">
      <w:pPr>
        <w:ind w:right="28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частота неизвестна – апластическая или гемолитическая анемия</w:t>
      </w:r>
      <w:r w:rsidR="00117BFD" w:rsidRPr="00F10746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14:paraId="51BC8F91" w14:textId="77777777" w:rsidR="00C375CB" w:rsidRPr="00F10746" w:rsidRDefault="00A04EF1" w:rsidP="00732FB7">
      <w:pPr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F10746">
        <w:rPr>
          <w:rFonts w:ascii="Arial Narrow" w:hAnsi="Arial Narrow" w:cs="Times New Roman"/>
          <w:b/>
          <w:color w:val="FF0000"/>
          <w:sz w:val="24"/>
          <w:szCs w:val="24"/>
        </w:rPr>
        <w:t>ПЕРЕДОЗИРОВКА</w:t>
      </w:r>
    </w:p>
    <w:p w14:paraId="49DC9B85" w14:textId="77777777" w:rsidR="005C7892" w:rsidRPr="00F10746" w:rsidRDefault="005C7892" w:rsidP="00732FB7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10746">
        <w:rPr>
          <w:rFonts w:ascii="Arial Narrow" w:hAnsi="Arial Narrow" w:cs="Times New Roman"/>
          <w:i/>
          <w:sz w:val="24"/>
          <w:szCs w:val="24"/>
          <w:u w:val="single"/>
        </w:rPr>
        <w:t>Симптомы:</w:t>
      </w:r>
      <w:r w:rsidR="00636D6E" w:rsidRPr="00F10746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усиленный</w:t>
      </w:r>
      <w:r w:rsidRPr="00F10746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диурез, сопровождающийся снижением объема </w:t>
      </w:r>
      <w:r w:rsidR="001D5CE1" w:rsidRPr="00F10746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циркулирующей крови </w:t>
      </w:r>
      <w:r w:rsidRPr="00F10746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и нарушением </w:t>
      </w:r>
      <w:r w:rsidR="00956415" w:rsidRPr="00F10746">
        <w:rPr>
          <w:rStyle w:val="aa"/>
          <w:rFonts w:ascii="Arial Narrow" w:hAnsi="Arial Narrow" w:cs="Times New Roman"/>
          <w:color w:val="000000"/>
          <w:sz w:val="24"/>
          <w:szCs w:val="24"/>
        </w:rPr>
        <w:t>водно-</w:t>
      </w:r>
      <w:r w:rsidRPr="00F10746">
        <w:rPr>
          <w:rStyle w:val="aa"/>
          <w:rFonts w:ascii="Arial Narrow" w:hAnsi="Arial Narrow" w:cs="Times New Roman"/>
          <w:color w:val="000000"/>
          <w:sz w:val="24"/>
          <w:szCs w:val="24"/>
        </w:rPr>
        <w:t>электролитного баланса крови, с последующим выраженным снижением артериа</w:t>
      </w:r>
      <w:r w:rsidR="001D5CE1" w:rsidRPr="00F10746">
        <w:rPr>
          <w:rStyle w:val="aa"/>
          <w:rFonts w:ascii="Arial Narrow" w:hAnsi="Arial Narrow" w:cs="Times New Roman"/>
          <w:color w:val="000000"/>
          <w:sz w:val="24"/>
          <w:szCs w:val="24"/>
        </w:rPr>
        <w:t>льного давления, сонливостью и</w:t>
      </w:r>
      <w:r w:rsidRPr="00F10746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спутанностью сознания, коллапсом. Могут наблюдаться желудочно-кишечные расстройства.</w:t>
      </w:r>
    </w:p>
    <w:p w14:paraId="2F472219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Fonts w:ascii="Arial Narrow" w:hAnsi="Arial Narrow"/>
          <w:i/>
          <w:color w:val="000000"/>
          <w:sz w:val="24"/>
          <w:szCs w:val="24"/>
          <w:u w:val="single"/>
        </w:rPr>
        <w:t>Лечение</w:t>
      </w:r>
      <w:r w:rsidRPr="00F10746">
        <w:rPr>
          <w:rStyle w:val="aa"/>
          <w:rFonts w:ascii="Arial Narrow" w:hAnsi="Arial Narrow"/>
          <w:i/>
          <w:color w:val="000000"/>
          <w:sz w:val="24"/>
          <w:szCs w:val="24"/>
        </w:rPr>
        <w:t>: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специфического антидота нет. Провокация рвоты, промывание желудка,</w:t>
      </w:r>
      <w:r w:rsidR="001D5CE1"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активированный уголь. Лечение симптоматическое, снижение дозы или отмена</w:t>
      </w:r>
      <w:r w:rsidR="001D5CE1"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препарата и одновременно восполнение ОЦК и показателей водно-электролитного баланса и кислотно-основного состояния под контролем сывороточных концентраций электролитов, гематокрита, симптоматическое лечение.</w:t>
      </w:r>
    </w:p>
    <w:p w14:paraId="56F3D852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Гемодиализ неэффективен.</w:t>
      </w:r>
    </w:p>
    <w:p w14:paraId="63BEA751" w14:textId="77777777" w:rsidR="00517905" w:rsidRPr="00F10746" w:rsidRDefault="00A04EF1" w:rsidP="00732FB7">
      <w:pPr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F10746">
        <w:rPr>
          <w:rFonts w:ascii="Arial Narrow" w:hAnsi="Arial Narrow" w:cs="Times New Roman"/>
          <w:b/>
          <w:color w:val="FF0000"/>
          <w:sz w:val="24"/>
          <w:szCs w:val="24"/>
        </w:rPr>
        <w:t>ВЗАИМОДЕЙСТВИЕ С ДРУГИМИ ЛЕКАРСТВЕННЫМИ ПРЕПАРАТАМИ</w:t>
      </w:r>
    </w:p>
    <w:p w14:paraId="2425ACFD" w14:textId="77777777" w:rsidR="001D5CE1" w:rsidRPr="00F10746" w:rsidRDefault="005C7892" w:rsidP="00732FB7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Повышает концентрацию и риск развития нефр</w:t>
      </w:r>
      <w:r w:rsidR="001D5CE1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о- и ототоксического действия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цефалоспоринов, аминогликозидов, хлорамфеникола, этакриновой кислоты, цисплатина, амфотерицина В (вследствие конкурентного почечного выведения). </w:t>
      </w:r>
    </w:p>
    <w:p w14:paraId="546A223A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Повышает эффективность ди</w:t>
      </w:r>
      <w:r w:rsidR="001D5CE1" w:rsidRPr="00F10746">
        <w:rPr>
          <w:rStyle w:val="aa"/>
          <w:rFonts w:ascii="Arial Narrow" w:hAnsi="Arial Narrow"/>
          <w:color w:val="000000"/>
          <w:sz w:val="24"/>
          <w:szCs w:val="24"/>
        </w:rPr>
        <w:t>азоксида и теофиллина, снижает –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="001D5CE1" w:rsidRPr="00F10746">
        <w:rPr>
          <w:rStyle w:val="aa"/>
          <w:rFonts w:ascii="Arial Narrow" w:hAnsi="Arial Narrow"/>
          <w:color w:val="000000"/>
          <w:sz w:val="24"/>
          <w:szCs w:val="24"/>
        </w:rPr>
        <w:t>гипогликеми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ческих средств, аллопуринола.</w:t>
      </w:r>
    </w:p>
    <w:p w14:paraId="06AFED61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Прессорные амины и торасемид взаимно снижают эффективность.</w:t>
      </w:r>
    </w:p>
    <w:p w14:paraId="263261B4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Лекарственные средства, блокирующие канальциевую секрецию, повышают концентрацию торасемида в сыворотке крови.</w:t>
      </w:r>
    </w:p>
    <w:p w14:paraId="75DB0A75" w14:textId="77777777" w:rsidR="005C7892" w:rsidRPr="00F10746" w:rsidRDefault="001D5CE1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При</w:t>
      </w:r>
      <w:r w:rsidR="005C7892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одновременном применении глюкокортикостероидов, амфотерицина В повышается риск развития гипокали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емии, с сердечными гликозидами –</w:t>
      </w:r>
      <w:r w:rsidR="005C7892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возрастает риск развития гликозидной интоксикации вследствие гипокалиемии (для высоко- и низкополярных) и удлинения периода полувыведения (для низкополярных).</w:t>
      </w:r>
    </w:p>
    <w:p w14:paraId="6F2D2310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Снижает почечный клиренс препаратов лития и повышает вероятность развития интоксикации.</w:t>
      </w:r>
    </w:p>
    <w:p w14:paraId="31A700B1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Нестероидные противовоспалительные препараты, сукральфат снижают</w:t>
      </w:r>
      <w:r w:rsidR="001D5CE1"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диуретический эффект вследствие ингибирования синтеза простагландина,</w:t>
      </w:r>
      <w:r w:rsidR="001D5CE1"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нарушения активности ренина в плазме крови и выведения альдостерона.</w:t>
      </w:r>
    </w:p>
    <w:p w14:paraId="6ED26515" w14:textId="77777777" w:rsidR="001561CE" w:rsidRPr="00F10746" w:rsidRDefault="00E9202F" w:rsidP="00732FB7">
      <w:pPr>
        <w:jc w:val="both"/>
        <w:rPr>
          <w:rStyle w:val="aa"/>
          <w:rFonts w:ascii="Arial Narrow" w:hAnsi="Arial Narrow" w:cs="Times New Roman"/>
          <w:color w:val="000000"/>
          <w:sz w:val="24"/>
          <w:szCs w:val="24"/>
        </w:rPr>
      </w:pPr>
      <w:r w:rsidRPr="00F10746">
        <w:rPr>
          <w:rStyle w:val="aa"/>
          <w:rFonts w:ascii="Arial Narrow" w:hAnsi="Arial Narrow" w:cs="Times New Roman"/>
          <w:color w:val="000000"/>
          <w:sz w:val="24"/>
          <w:szCs w:val="24"/>
        </w:rPr>
        <w:t>Усиливает антигипертензивное</w:t>
      </w:r>
      <w:r w:rsidR="005C7892" w:rsidRPr="00F10746">
        <w:rPr>
          <w:rStyle w:val="aa"/>
          <w:rFonts w:ascii="Arial Narrow" w:hAnsi="Arial Narrow" w:cs="Times New Roman"/>
          <w:color w:val="000000"/>
          <w:sz w:val="24"/>
          <w:szCs w:val="24"/>
        </w:rPr>
        <w:t xml:space="preserve"> действие гипотензивных средств, нервно-мышечную блокаду деполяризующих миорелаксантов (суксаметоний) и ослабляет действие недеполяризующих </w:t>
      </w:r>
      <w:r w:rsidR="005C7892" w:rsidRPr="00F10746">
        <w:rPr>
          <w:rStyle w:val="aa"/>
          <w:rFonts w:ascii="Arial Narrow" w:hAnsi="Arial Narrow" w:cs="Times New Roman"/>
          <w:color w:val="000000"/>
          <w:sz w:val="24"/>
          <w:szCs w:val="24"/>
        </w:rPr>
        <w:lastRenderedPageBreak/>
        <w:t>миорелаксантов (тубокурарин).</w:t>
      </w:r>
    </w:p>
    <w:p w14:paraId="187CCE38" w14:textId="77777777" w:rsidR="005C7892" w:rsidRPr="00F10746" w:rsidRDefault="001D5CE1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Одновременн</w:t>
      </w:r>
      <w:r w:rsidR="005C7892" w:rsidRPr="00F10746">
        <w:rPr>
          <w:rStyle w:val="aa"/>
          <w:rFonts w:ascii="Arial Narrow" w:hAnsi="Arial Narrow"/>
          <w:color w:val="000000"/>
          <w:sz w:val="24"/>
          <w:szCs w:val="24"/>
        </w:rPr>
        <w:t>ый прием больших доз салицилатов на фоне терапии торасемидом</w:t>
      </w:r>
      <w:r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увеличивает риск проявления их </w:t>
      </w:r>
      <w:r w:rsidR="005C7892" w:rsidRPr="00F10746">
        <w:rPr>
          <w:rStyle w:val="aa"/>
          <w:rFonts w:ascii="Arial Narrow" w:hAnsi="Arial Narrow"/>
          <w:color w:val="000000"/>
          <w:sz w:val="24"/>
          <w:szCs w:val="24"/>
        </w:rPr>
        <w:t>токсичности (всл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едствие конкурентного почечного</w:t>
      </w:r>
      <w:r w:rsidR="005C7892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выведения)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14:paraId="06FFE9ED" w14:textId="77777777" w:rsidR="00833AFB" w:rsidRPr="00F10746" w:rsidRDefault="005C7892" w:rsidP="00732FB7">
      <w:pPr>
        <w:pStyle w:val="a9"/>
        <w:ind w:right="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Последовательное или одновременное применение торасемида с ингибиторами</w:t>
      </w:r>
      <w:r w:rsidR="00833AFB"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ангиотензинпревращающего фермента (АПФ) или антагонистами рецепторов ангиотензина II может привести к сильному снижению артериального давления. Этого можно избежать, снизив дозу торасемида или временно отменив его. </w:t>
      </w:r>
    </w:p>
    <w:p w14:paraId="22BDE9B0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Одновременное использование пробенецида или метотрексата может уменьшать эффективность торасемида (одинаковый путь секреции). </w:t>
      </w:r>
      <w:r w:rsidR="00732FB7" w:rsidRPr="00F10746">
        <w:rPr>
          <w:rStyle w:val="aa"/>
          <w:rFonts w:ascii="Arial Narrow" w:hAnsi="Arial Narrow"/>
          <w:color w:val="000000"/>
          <w:sz w:val="24"/>
          <w:szCs w:val="24"/>
        </w:rPr>
        <w:t>С другой стороны,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торасемид может приводить к снижению почечной элиминации этих лекарственных средств.</w:t>
      </w:r>
    </w:p>
    <w:p w14:paraId="6ABACE71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При одновременном применении циклоспорина и торасемида увеличивается риск развития подагрического артрита вследствие того, что циклоспорин может вызвать нарушение экскреции уратов почками, а торасемид </w:t>
      </w:r>
      <w:r w:rsidR="0044082B" w:rsidRPr="00F10746">
        <w:rPr>
          <w:rStyle w:val="aa"/>
          <w:rFonts w:ascii="Arial Narrow" w:hAnsi="Arial Narrow"/>
          <w:color w:val="000000"/>
          <w:sz w:val="24"/>
          <w:szCs w:val="24"/>
        </w:rPr>
        <w:t>–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гиперурикемию.</w:t>
      </w:r>
    </w:p>
    <w:p w14:paraId="1B8EA629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Сообщалось, что у пациентов с высоким риском развития нефропатии, принимающих торасемид внутрь, при введении рен</w:t>
      </w:r>
      <w:r w:rsidR="0044082B" w:rsidRPr="00F10746">
        <w:rPr>
          <w:rStyle w:val="aa"/>
          <w:rFonts w:ascii="Arial Narrow" w:hAnsi="Arial Narrow"/>
          <w:color w:val="000000"/>
          <w:sz w:val="24"/>
          <w:szCs w:val="24"/>
        </w:rPr>
        <w:t>т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геноконтрастных средств нарушения функций почек наблюдались чаще, чем у пациентов с высоким риском развития нефропатии, которым перед введением рен</w:t>
      </w:r>
      <w:r w:rsidR="0044082B" w:rsidRPr="00F10746">
        <w:rPr>
          <w:rStyle w:val="aa"/>
          <w:rFonts w:ascii="Arial Narrow" w:hAnsi="Arial Narrow"/>
          <w:color w:val="000000"/>
          <w:sz w:val="24"/>
          <w:szCs w:val="24"/>
        </w:rPr>
        <w:t>т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геноконтрастных средств проводили внутривенную гидратацию.</w:t>
      </w:r>
    </w:p>
    <w:p w14:paraId="4A8935F4" w14:textId="77777777" w:rsidR="005C7892" w:rsidRPr="00F10746" w:rsidRDefault="00A82F97" w:rsidP="00732FB7">
      <w:pPr>
        <w:jc w:val="both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</w:rPr>
        <w:t>Биодоступность и, как следствие, эффективность торасемида может быть снижена при совместной терапии с колестирамином.</w:t>
      </w:r>
    </w:p>
    <w:p w14:paraId="0CE7C14A" w14:textId="77777777" w:rsidR="00C32CB5" w:rsidRPr="00F10746" w:rsidRDefault="00A04EF1" w:rsidP="00F10746">
      <w:pPr>
        <w:jc w:val="both"/>
        <w:rPr>
          <w:rFonts w:ascii="Arial Narrow" w:hAnsi="Arial Narrow" w:cs="Times New Roman"/>
          <w:b/>
          <w:iCs/>
          <w:color w:val="FF0000"/>
          <w:sz w:val="24"/>
          <w:szCs w:val="24"/>
        </w:rPr>
      </w:pPr>
      <w:r w:rsidRPr="00F10746">
        <w:rPr>
          <w:rFonts w:ascii="Arial Narrow" w:hAnsi="Arial Narrow" w:cs="Times New Roman"/>
          <w:b/>
          <w:color w:val="FF0000"/>
          <w:sz w:val="24"/>
          <w:szCs w:val="24"/>
        </w:rPr>
        <w:t>ОСОБЫЕ УКАЗАНИЯ</w:t>
      </w:r>
    </w:p>
    <w:p w14:paraId="31EED9B9" w14:textId="77777777" w:rsidR="005C7892" w:rsidRPr="00F10746" w:rsidRDefault="005C7892" w:rsidP="00F10746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Применять строго по назначению врача.</w:t>
      </w:r>
    </w:p>
    <w:p w14:paraId="33235DA2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Пациенты с повышенной чувствительностью к сульфаниламидам и производным сульфонилмочевины могут иметь перекрестную чув</w:t>
      </w:r>
      <w:r w:rsidR="00833AFB" w:rsidRPr="00F10746">
        <w:rPr>
          <w:rStyle w:val="aa"/>
          <w:rFonts w:ascii="Arial Narrow" w:hAnsi="Arial Narrow"/>
          <w:color w:val="000000"/>
          <w:sz w:val="24"/>
          <w:szCs w:val="24"/>
        </w:rPr>
        <w:t>ствительность к препарату Торасемид</w:t>
      </w:r>
      <w:r w:rsidR="00411AC5" w:rsidRPr="00F10746">
        <w:rPr>
          <w:rStyle w:val="aa"/>
          <w:rFonts w:ascii="Arial Narrow" w:hAnsi="Arial Narrow"/>
          <w:color w:val="000000"/>
          <w:sz w:val="24"/>
          <w:szCs w:val="24"/>
        </w:rPr>
        <w:t>-СЗ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14:paraId="6ECBD801" w14:textId="77777777" w:rsidR="005C7892" w:rsidRPr="00F10746" w:rsidRDefault="005C7892" w:rsidP="00732FB7">
      <w:pPr>
        <w:pStyle w:val="a9"/>
        <w:ind w:right="0"/>
        <w:jc w:val="both"/>
        <w:rPr>
          <w:rStyle w:val="ad"/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Пациентам, получающ</w:t>
      </w:r>
      <w:r w:rsidR="00CB0147" w:rsidRPr="00F10746">
        <w:rPr>
          <w:rStyle w:val="aa"/>
          <w:rFonts w:ascii="Arial Narrow" w:hAnsi="Arial Narrow"/>
          <w:color w:val="000000"/>
          <w:sz w:val="24"/>
          <w:szCs w:val="24"/>
        </w:rPr>
        <w:t>им высокие дозы препарата Торасемид</w:t>
      </w:r>
      <w:r w:rsidR="00411AC5" w:rsidRPr="00F10746">
        <w:rPr>
          <w:rStyle w:val="aa"/>
          <w:rFonts w:ascii="Arial Narrow" w:hAnsi="Arial Narrow"/>
          <w:color w:val="000000"/>
          <w:sz w:val="24"/>
          <w:szCs w:val="24"/>
        </w:rPr>
        <w:t>-СЗ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в течение длительного периода, во и</w:t>
      </w:r>
      <w:r w:rsidR="00CB0147" w:rsidRPr="00F10746">
        <w:rPr>
          <w:rStyle w:val="aa"/>
          <w:rFonts w:ascii="Arial Narrow" w:hAnsi="Arial Narrow"/>
          <w:color w:val="000000"/>
          <w:sz w:val="24"/>
          <w:szCs w:val="24"/>
        </w:rPr>
        <w:t>збежание развития гипонатриемии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, метаболического алкалоза и гипокалиемии, рекомендуется </w:t>
      </w:r>
      <w:r w:rsidR="00CB0147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диета с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достаточным содержанием</w:t>
      </w:r>
      <w:r w:rsidR="00CB0147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d"/>
          <w:rFonts w:ascii="Arial Narrow" w:hAnsi="Arial Narrow"/>
          <w:color w:val="000000"/>
          <w:sz w:val="24"/>
          <w:szCs w:val="24"/>
        </w:rPr>
        <w:t>поваренной соли и применение препаратов калия.</w:t>
      </w:r>
    </w:p>
    <w:p w14:paraId="1D2A9B7F" w14:textId="77777777" w:rsidR="005C7892" w:rsidRPr="00F10746" w:rsidRDefault="005C7892" w:rsidP="00732FB7">
      <w:pPr>
        <w:pStyle w:val="ae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  <w:r w:rsidRPr="00F10746">
        <w:rPr>
          <w:rStyle w:val="ad"/>
          <w:rFonts w:ascii="Arial Narrow" w:hAnsi="Arial Narrow"/>
          <w:color w:val="000000"/>
          <w:sz w:val="24"/>
          <w:szCs w:val="24"/>
        </w:rPr>
        <w:t>Повышенный риск развития нарушений водно-электролитного баланса отмечается у больных с почечной недостаточностью. В ходе курсового лечения</w:t>
      </w:r>
      <w:r w:rsidR="00CB0147" w:rsidRPr="00F10746">
        <w:rPr>
          <w:rStyle w:val="ad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d"/>
          <w:rFonts w:ascii="Arial Narrow" w:hAnsi="Arial Narrow"/>
          <w:color w:val="000000"/>
          <w:sz w:val="24"/>
          <w:szCs w:val="24"/>
        </w:rPr>
        <w:t>необходимо периодически контролировать концентрацию электролитов плазмы</w:t>
      </w:r>
      <w:r w:rsidR="00CB0147" w:rsidRPr="00F10746">
        <w:rPr>
          <w:rStyle w:val="ad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крови (в том числе натрий, кальций, калий, магний), кислотно-основное состояние, остаточный азот,</w:t>
      </w:r>
      <w:r w:rsidR="00CB0147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креатинин,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мочевую кислоту и проводить при необходимости соответствующую</w:t>
      </w:r>
      <w:r w:rsidR="00CB0147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коррекционную терапию (с большей кратностью у больных с</w:t>
      </w:r>
      <w:r w:rsidR="00CB0147" w:rsidRPr="00F10746">
        <w:rPr>
          <w:rStyle w:val="4"/>
          <w:rFonts w:ascii="Arial Narrow" w:hAnsi="Arial Narrow"/>
          <w:color w:val="000000"/>
          <w:sz w:val="24"/>
          <w:szCs w:val="24"/>
        </w:rPr>
        <w:t xml:space="preserve"> 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частой рвотой и на фоне парентерально вводимых жидкостей).</w:t>
      </w:r>
    </w:p>
    <w:p w14:paraId="069C17CE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При появлении или усилении азотемии и олигурии у больных с тяжелыми прогрессирующими заболеваниями почек, рекомендуется приостановить лечение.</w:t>
      </w:r>
    </w:p>
    <w:p w14:paraId="2D49E3F2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Подбор режима доз больным с асцитом на фоне цирроза печени нужно проводить в стационарных условиях (нарушения водно-электролитного баланса могут повлечь развитие печеночной комы). Данной категории пациентов показан регулярный контроль электролитов плазмы крови.</w:t>
      </w:r>
    </w:p>
    <w:p w14:paraId="06BA97E7" w14:textId="77777777" w:rsidR="00CB0147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У больных сахарным диабетом или со сниженной толерантностью к глюкозе требуется периодический контроль концентрации глюкозы в крови и моче.</w:t>
      </w:r>
    </w:p>
    <w:p w14:paraId="3F623C5B" w14:textId="77777777" w:rsidR="005C7892" w:rsidRPr="00F10746" w:rsidRDefault="005C7892" w:rsidP="00732FB7">
      <w:pPr>
        <w:pStyle w:val="a9"/>
        <w:ind w:right="0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У больных в бессознательном состоянии, с гиперплазией предстательной железы, сужением мочеточников необходим контроль диуреза в связи с возможностью острой задержки мочи.</w:t>
      </w:r>
    </w:p>
    <w:p w14:paraId="36B234D1" w14:textId="77777777" w:rsidR="006A5FBE" w:rsidRPr="00F10746" w:rsidRDefault="00A04EF1" w:rsidP="00732FB7">
      <w:pPr>
        <w:jc w:val="both"/>
        <w:rPr>
          <w:rFonts w:ascii="Arial Narrow" w:hAnsi="Arial Narrow" w:cs="Times New Roman"/>
          <w:b/>
          <w:iCs/>
          <w:color w:val="FF0000"/>
          <w:sz w:val="24"/>
          <w:szCs w:val="24"/>
        </w:rPr>
      </w:pPr>
      <w:r w:rsidRPr="00F10746">
        <w:rPr>
          <w:rFonts w:ascii="Arial Narrow" w:hAnsi="Arial Narrow" w:cs="Times New Roman"/>
          <w:b/>
          <w:iCs/>
          <w:color w:val="FF0000"/>
          <w:sz w:val="24"/>
          <w:szCs w:val="24"/>
        </w:rPr>
        <w:t>ВЛИЯНИЕ НА СПОСОБНОСТЬ К ВОЖДЕНИЮ АВТОТРАНСПОРТА И УПРАВЛЕНИЮ МЕХАНИЗМАМИ</w:t>
      </w:r>
    </w:p>
    <w:p w14:paraId="6DA113E2" w14:textId="77777777" w:rsidR="005C7892" w:rsidRPr="00F10746" w:rsidRDefault="005C7892" w:rsidP="00F10746">
      <w:pPr>
        <w:pStyle w:val="a9"/>
        <w:ind w:right="23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В период лечения пациенты должны воздержаться от управления транспортными средствами и занятий другими потенциально опасными видами деятельности, требующими повышенной концентрации внимания и быстроты психомоторных реакций</w:t>
      </w:r>
      <w:r w:rsidR="00021C8B" w:rsidRPr="00F10746">
        <w:rPr>
          <w:rStyle w:val="aa"/>
          <w:rFonts w:ascii="Arial Narrow" w:hAnsi="Arial Narrow"/>
          <w:color w:val="000000"/>
          <w:sz w:val="24"/>
          <w:szCs w:val="24"/>
        </w:rPr>
        <w:t xml:space="preserve"> (риск развития головокружения и сонливости)</w:t>
      </w:r>
      <w:r w:rsidRPr="00F10746">
        <w:rPr>
          <w:rStyle w:val="aa"/>
          <w:rFonts w:ascii="Arial Narrow" w:hAnsi="Arial Narrow"/>
          <w:color w:val="000000"/>
          <w:sz w:val="24"/>
          <w:szCs w:val="24"/>
        </w:rPr>
        <w:t>.</w:t>
      </w:r>
    </w:p>
    <w:p w14:paraId="5784BCC3" w14:textId="77777777" w:rsidR="00F4618A" w:rsidRPr="00F10746" w:rsidRDefault="00A04EF1" w:rsidP="00732FB7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F10746">
        <w:rPr>
          <w:rFonts w:ascii="Arial Narrow" w:hAnsi="Arial Narrow" w:cs="Times New Roman"/>
          <w:b/>
          <w:bCs/>
          <w:color w:val="FF0000"/>
          <w:sz w:val="24"/>
          <w:szCs w:val="24"/>
        </w:rPr>
        <w:t>ФОРМА ВЫПУСКА</w:t>
      </w:r>
    </w:p>
    <w:p w14:paraId="1A4A61D4" w14:textId="77777777" w:rsidR="005C7892" w:rsidRPr="00F10746" w:rsidRDefault="005C7892" w:rsidP="00732FB7">
      <w:pPr>
        <w:pStyle w:val="a9"/>
        <w:jc w:val="both"/>
        <w:rPr>
          <w:rFonts w:ascii="Arial Narrow" w:hAnsi="Arial Narrow"/>
          <w:sz w:val="24"/>
          <w:szCs w:val="24"/>
        </w:rPr>
      </w:pPr>
      <w:r w:rsidRPr="00F10746">
        <w:rPr>
          <w:rStyle w:val="aa"/>
          <w:rFonts w:ascii="Arial Narrow" w:hAnsi="Arial Narrow"/>
          <w:color w:val="000000"/>
          <w:sz w:val="24"/>
          <w:szCs w:val="24"/>
        </w:rPr>
        <w:t>Таблетки 5 мг и 10 мг.</w:t>
      </w:r>
    </w:p>
    <w:p w14:paraId="3297C574" w14:textId="77777777" w:rsidR="00C3132B" w:rsidRPr="00F10746" w:rsidRDefault="00C3132B" w:rsidP="00732FB7">
      <w:pPr>
        <w:pStyle w:val="a7"/>
        <w:rPr>
          <w:rFonts w:ascii="Arial Narrow" w:hAnsi="Arial Narrow"/>
          <w:sz w:val="24"/>
          <w:szCs w:val="24"/>
        </w:rPr>
      </w:pPr>
      <w:r w:rsidRPr="00F10746">
        <w:rPr>
          <w:rFonts w:ascii="Arial Narrow" w:hAnsi="Arial Narrow"/>
          <w:sz w:val="24"/>
          <w:szCs w:val="24"/>
        </w:rPr>
        <w:t xml:space="preserve">По 10 таблеток в </w:t>
      </w:r>
      <w:r w:rsidR="00F10746" w:rsidRPr="00F10746">
        <w:rPr>
          <w:rFonts w:ascii="Arial Narrow" w:hAnsi="Arial Narrow"/>
          <w:sz w:val="24"/>
          <w:szCs w:val="24"/>
        </w:rPr>
        <w:t>упаковк</w:t>
      </w:r>
      <w:r w:rsidR="00F10746">
        <w:rPr>
          <w:rFonts w:ascii="Arial Narrow" w:hAnsi="Arial Narrow"/>
          <w:sz w:val="24"/>
          <w:szCs w:val="24"/>
        </w:rPr>
        <w:t>и</w:t>
      </w:r>
      <w:r w:rsidR="00F10746" w:rsidRPr="00F10746">
        <w:rPr>
          <w:rFonts w:ascii="Arial Narrow" w:hAnsi="Arial Narrow"/>
          <w:sz w:val="24"/>
          <w:szCs w:val="24"/>
        </w:rPr>
        <w:t xml:space="preserve"> ячейков</w:t>
      </w:r>
      <w:r w:rsidR="00F10746">
        <w:rPr>
          <w:rFonts w:ascii="Arial Narrow" w:hAnsi="Arial Narrow"/>
          <w:sz w:val="24"/>
          <w:szCs w:val="24"/>
        </w:rPr>
        <w:t>ые</w:t>
      </w:r>
      <w:r w:rsidR="00F10746" w:rsidRPr="00F10746">
        <w:rPr>
          <w:rFonts w:ascii="Arial Narrow" w:hAnsi="Arial Narrow"/>
          <w:sz w:val="24"/>
          <w:szCs w:val="24"/>
        </w:rPr>
        <w:t xml:space="preserve"> </w:t>
      </w:r>
      <w:r w:rsidRPr="00F10746">
        <w:rPr>
          <w:rFonts w:ascii="Arial Narrow" w:hAnsi="Arial Narrow"/>
          <w:sz w:val="24"/>
          <w:szCs w:val="24"/>
        </w:rPr>
        <w:t>контурн</w:t>
      </w:r>
      <w:r w:rsidR="00F10746">
        <w:rPr>
          <w:rFonts w:ascii="Arial Narrow" w:hAnsi="Arial Narrow"/>
          <w:sz w:val="24"/>
          <w:szCs w:val="24"/>
        </w:rPr>
        <w:t>ые</w:t>
      </w:r>
      <w:r w:rsidRPr="00F10746">
        <w:rPr>
          <w:rFonts w:ascii="Arial Narrow" w:hAnsi="Arial Narrow"/>
          <w:sz w:val="24"/>
          <w:szCs w:val="24"/>
        </w:rPr>
        <w:t>.</w:t>
      </w:r>
    </w:p>
    <w:p w14:paraId="037EB8E7" w14:textId="77777777" w:rsidR="00C3132B" w:rsidRPr="00F10746" w:rsidRDefault="00C3132B" w:rsidP="00732FB7">
      <w:pPr>
        <w:pStyle w:val="a7"/>
        <w:rPr>
          <w:rFonts w:ascii="Arial Narrow" w:hAnsi="Arial Narrow"/>
          <w:sz w:val="24"/>
          <w:szCs w:val="24"/>
        </w:rPr>
      </w:pPr>
      <w:r w:rsidRPr="00F10746">
        <w:rPr>
          <w:rFonts w:ascii="Arial Narrow" w:hAnsi="Arial Narrow"/>
          <w:sz w:val="24"/>
          <w:szCs w:val="24"/>
        </w:rPr>
        <w:lastRenderedPageBreak/>
        <w:t xml:space="preserve">По 30 таблеток в </w:t>
      </w:r>
      <w:r w:rsidRPr="00F10746">
        <w:rPr>
          <w:rFonts w:ascii="Arial Narrow" w:hAnsi="Arial Narrow"/>
          <w:spacing w:val="8"/>
          <w:sz w:val="24"/>
          <w:szCs w:val="24"/>
        </w:rPr>
        <w:t>банк</w:t>
      </w:r>
      <w:r w:rsidR="00F10746">
        <w:rPr>
          <w:rFonts w:ascii="Arial Narrow" w:hAnsi="Arial Narrow"/>
          <w:spacing w:val="8"/>
          <w:sz w:val="24"/>
          <w:szCs w:val="24"/>
        </w:rPr>
        <w:t>и</w:t>
      </w:r>
      <w:r w:rsidRPr="00F10746">
        <w:rPr>
          <w:rFonts w:ascii="Arial Narrow" w:hAnsi="Arial Narrow"/>
          <w:spacing w:val="8"/>
          <w:sz w:val="24"/>
          <w:szCs w:val="24"/>
        </w:rPr>
        <w:t xml:space="preserve"> полимерн</w:t>
      </w:r>
      <w:r w:rsidR="00F10746">
        <w:rPr>
          <w:rFonts w:ascii="Arial Narrow" w:hAnsi="Arial Narrow"/>
          <w:spacing w:val="8"/>
          <w:sz w:val="24"/>
          <w:szCs w:val="24"/>
        </w:rPr>
        <w:t>ые</w:t>
      </w:r>
      <w:r w:rsidR="0060714D" w:rsidRPr="00F10746">
        <w:rPr>
          <w:rFonts w:ascii="Arial Narrow" w:hAnsi="Arial Narrow"/>
          <w:sz w:val="24"/>
          <w:szCs w:val="24"/>
        </w:rPr>
        <w:t xml:space="preserve"> из полиэтилена низкого давления с крышк</w:t>
      </w:r>
      <w:r w:rsidR="00F10746">
        <w:rPr>
          <w:rFonts w:ascii="Arial Narrow" w:hAnsi="Arial Narrow"/>
          <w:sz w:val="24"/>
          <w:szCs w:val="24"/>
        </w:rPr>
        <w:t>ами</w:t>
      </w:r>
      <w:r w:rsidR="0060714D" w:rsidRPr="00F10746">
        <w:rPr>
          <w:rFonts w:ascii="Arial Narrow" w:hAnsi="Arial Narrow"/>
          <w:sz w:val="24"/>
          <w:szCs w:val="24"/>
        </w:rPr>
        <w:t xml:space="preserve"> из полиэтилена высокого давления</w:t>
      </w:r>
      <w:r w:rsidRPr="00F10746">
        <w:rPr>
          <w:rFonts w:ascii="Arial Narrow" w:hAnsi="Arial Narrow"/>
          <w:sz w:val="24"/>
          <w:szCs w:val="24"/>
        </w:rPr>
        <w:t xml:space="preserve"> или во флакон</w:t>
      </w:r>
      <w:r w:rsidR="00F10746">
        <w:rPr>
          <w:rFonts w:ascii="Arial Narrow" w:hAnsi="Arial Narrow"/>
          <w:sz w:val="24"/>
          <w:szCs w:val="24"/>
        </w:rPr>
        <w:t>ы</w:t>
      </w:r>
      <w:r w:rsidRPr="00F10746">
        <w:rPr>
          <w:rFonts w:ascii="Arial Narrow" w:hAnsi="Arial Narrow"/>
          <w:sz w:val="24"/>
          <w:szCs w:val="24"/>
        </w:rPr>
        <w:t xml:space="preserve"> полимерны</w:t>
      </w:r>
      <w:r w:rsidR="00F10746">
        <w:rPr>
          <w:rFonts w:ascii="Arial Narrow" w:hAnsi="Arial Narrow"/>
          <w:sz w:val="24"/>
          <w:szCs w:val="24"/>
        </w:rPr>
        <w:t>е</w:t>
      </w:r>
      <w:r w:rsidR="0060714D" w:rsidRPr="00F10746">
        <w:rPr>
          <w:rFonts w:ascii="Arial Narrow" w:hAnsi="Arial Narrow"/>
          <w:sz w:val="24"/>
          <w:szCs w:val="24"/>
        </w:rPr>
        <w:t xml:space="preserve"> из полиэтилена низкого давления с крышк</w:t>
      </w:r>
      <w:r w:rsidR="00F10746">
        <w:rPr>
          <w:rFonts w:ascii="Arial Narrow" w:hAnsi="Arial Narrow"/>
          <w:sz w:val="24"/>
          <w:szCs w:val="24"/>
        </w:rPr>
        <w:t>ами</w:t>
      </w:r>
      <w:r w:rsidR="0060714D" w:rsidRPr="00F10746">
        <w:rPr>
          <w:rFonts w:ascii="Arial Narrow" w:hAnsi="Arial Narrow"/>
          <w:sz w:val="24"/>
          <w:szCs w:val="24"/>
        </w:rPr>
        <w:t xml:space="preserve"> из полиэтилена высокого давления</w:t>
      </w:r>
      <w:r w:rsidRPr="00F10746">
        <w:rPr>
          <w:rFonts w:ascii="Arial Narrow" w:hAnsi="Arial Narrow"/>
          <w:sz w:val="24"/>
          <w:szCs w:val="24"/>
        </w:rPr>
        <w:t>.</w:t>
      </w:r>
    </w:p>
    <w:p w14:paraId="2F882D84" w14:textId="77777777" w:rsidR="00C3132B" w:rsidRPr="00F10746" w:rsidRDefault="00C3132B" w:rsidP="00732FB7">
      <w:pPr>
        <w:jc w:val="both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</w:rPr>
        <w:t xml:space="preserve">Каждую банку, флакон, 2, 3, 6, 10 </w:t>
      </w:r>
      <w:r w:rsidR="00F10746" w:rsidRPr="00F10746">
        <w:rPr>
          <w:rFonts w:ascii="Arial Narrow" w:hAnsi="Arial Narrow" w:cs="Times New Roman"/>
          <w:sz w:val="24"/>
          <w:szCs w:val="24"/>
        </w:rPr>
        <w:t xml:space="preserve">упаковок ячейковых </w:t>
      </w:r>
      <w:r w:rsidRPr="00F10746">
        <w:rPr>
          <w:rFonts w:ascii="Arial Narrow" w:hAnsi="Arial Narrow" w:cs="Times New Roman"/>
          <w:sz w:val="24"/>
          <w:szCs w:val="24"/>
        </w:rPr>
        <w:t xml:space="preserve">контурных вместе с инструкцией по применению помещают в </w:t>
      </w:r>
      <w:r w:rsidR="00F10746" w:rsidRPr="00F10746">
        <w:rPr>
          <w:rFonts w:ascii="Arial Narrow" w:hAnsi="Arial Narrow" w:cs="Times New Roman"/>
          <w:sz w:val="24"/>
          <w:szCs w:val="24"/>
        </w:rPr>
        <w:t xml:space="preserve">пачку </w:t>
      </w:r>
      <w:r w:rsidRPr="00F10746">
        <w:rPr>
          <w:rFonts w:ascii="Arial Narrow" w:hAnsi="Arial Narrow" w:cs="Times New Roman"/>
          <w:sz w:val="24"/>
          <w:szCs w:val="24"/>
        </w:rPr>
        <w:t>картонную.</w:t>
      </w:r>
    </w:p>
    <w:p w14:paraId="1646F241" w14:textId="77777777" w:rsidR="00935DB1" w:rsidRPr="00F10746" w:rsidRDefault="00A04EF1" w:rsidP="00732FB7">
      <w:pPr>
        <w:pStyle w:val="a7"/>
        <w:rPr>
          <w:rFonts w:ascii="Arial Narrow" w:hAnsi="Arial Narrow"/>
          <w:color w:val="FF0000"/>
          <w:sz w:val="24"/>
          <w:szCs w:val="24"/>
        </w:rPr>
      </w:pPr>
      <w:r w:rsidRPr="00F10746">
        <w:rPr>
          <w:rFonts w:ascii="Arial Narrow" w:hAnsi="Arial Narrow"/>
          <w:b/>
          <w:color w:val="FF0000"/>
          <w:sz w:val="24"/>
          <w:szCs w:val="24"/>
        </w:rPr>
        <w:t>СРОК ГОДНОСТИ</w:t>
      </w:r>
    </w:p>
    <w:p w14:paraId="3AC85E29" w14:textId="77777777" w:rsidR="00AD6958" w:rsidRPr="00F10746" w:rsidRDefault="00460C43" w:rsidP="00732FB7">
      <w:pPr>
        <w:jc w:val="both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noProof/>
          <w:sz w:val="24"/>
          <w:szCs w:val="24"/>
        </w:rPr>
        <w:t>3</w:t>
      </w:r>
      <w:r w:rsidR="00935DB1" w:rsidRPr="00F10746">
        <w:rPr>
          <w:rFonts w:ascii="Arial Narrow" w:hAnsi="Arial Narrow" w:cs="Times New Roman"/>
          <w:sz w:val="24"/>
          <w:szCs w:val="24"/>
        </w:rPr>
        <w:t xml:space="preserve"> года. </w:t>
      </w:r>
    </w:p>
    <w:p w14:paraId="33D12DBA" w14:textId="77777777" w:rsidR="00732FB7" w:rsidRPr="00F10746" w:rsidRDefault="00935DB1" w:rsidP="00732FB7">
      <w:pPr>
        <w:jc w:val="both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</w:rPr>
        <w:t>Не использовать по истечении срока годности, указанного на упаковке.</w:t>
      </w:r>
    </w:p>
    <w:p w14:paraId="7AD40272" w14:textId="77777777" w:rsidR="00935DB1" w:rsidRPr="00F10746" w:rsidRDefault="00A04EF1" w:rsidP="00732FB7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F10746">
        <w:rPr>
          <w:rFonts w:ascii="Arial Narrow" w:hAnsi="Arial Narrow" w:cs="Times New Roman"/>
          <w:color w:val="FF0000"/>
          <w:sz w:val="24"/>
          <w:szCs w:val="24"/>
        </w:rPr>
        <w:t>УСЛОВИЯ ХРАНЕНИЯ</w:t>
      </w:r>
    </w:p>
    <w:p w14:paraId="326ED35D" w14:textId="77777777" w:rsidR="00935DB1" w:rsidRPr="00F10746" w:rsidRDefault="00935DB1" w:rsidP="00732FB7">
      <w:pPr>
        <w:jc w:val="both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</w:rPr>
        <w:t>В защищенном от света месте</w:t>
      </w:r>
      <w:r w:rsidR="00DE5596" w:rsidRPr="00F10746">
        <w:rPr>
          <w:rFonts w:ascii="Arial Narrow" w:hAnsi="Arial Narrow" w:cs="Times New Roman"/>
          <w:sz w:val="24"/>
          <w:szCs w:val="24"/>
        </w:rPr>
        <w:t>,</w:t>
      </w:r>
      <w:r w:rsidRPr="00F10746">
        <w:rPr>
          <w:rFonts w:ascii="Arial Narrow" w:hAnsi="Arial Narrow" w:cs="Times New Roman"/>
          <w:sz w:val="24"/>
          <w:szCs w:val="24"/>
        </w:rPr>
        <w:t xml:space="preserve"> при температуре не выше 25 </w:t>
      </w:r>
      <w:r w:rsidR="00732FB7" w:rsidRPr="00F10746">
        <w:rPr>
          <w:rFonts w:ascii="Arial Narrow" w:hAnsi="Arial Narrow" w:cs="Times New Roman"/>
          <w:sz w:val="24"/>
          <w:szCs w:val="24"/>
        </w:rPr>
        <w:t>°</w:t>
      </w:r>
      <w:r w:rsidRPr="00F10746">
        <w:rPr>
          <w:rFonts w:ascii="Arial Narrow" w:hAnsi="Arial Narrow" w:cs="Times New Roman"/>
          <w:sz w:val="24"/>
          <w:szCs w:val="24"/>
        </w:rPr>
        <w:t>С.</w:t>
      </w:r>
    </w:p>
    <w:p w14:paraId="60AF6BAD" w14:textId="77777777" w:rsidR="00935DB1" w:rsidRPr="00F10746" w:rsidRDefault="00935DB1" w:rsidP="00732FB7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F10746">
        <w:rPr>
          <w:rFonts w:ascii="Arial Narrow" w:hAnsi="Arial Narrow" w:cs="Times New Roman"/>
          <w:b/>
          <w:sz w:val="24"/>
          <w:szCs w:val="24"/>
        </w:rPr>
        <w:t>Хранить в недоступном для детей месте</w:t>
      </w:r>
      <w:r w:rsidR="00720148" w:rsidRPr="00F10746">
        <w:rPr>
          <w:rFonts w:ascii="Arial Narrow" w:hAnsi="Arial Narrow" w:cs="Times New Roman"/>
          <w:b/>
          <w:sz w:val="24"/>
          <w:szCs w:val="24"/>
        </w:rPr>
        <w:t>.</w:t>
      </w:r>
      <w:r w:rsidRPr="00F10746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44C2C455" w14:textId="77777777" w:rsidR="00720148" w:rsidRPr="00F10746" w:rsidRDefault="00A04EF1" w:rsidP="00F10746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F10746">
        <w:rPr>
          <w:rFonts w:ascii="Arial Narrow" w:hAnsi="Arial Narrow" w:cs="Times New Roman"/>
          <w:color w:val="FF0000"/>
          <w:sz w:val="24"/>
          <w:szCs w:val="24"/>
        </w:rPr>
        <w:t>УСЛОВИЯ ОТПУСКА</w:t>
      </w:r>
    </w:p>
    <w:p w14:paraId="7EF2CDB6" w14:textId="77777777" w:rsidR="004F72D6" w:rsidRPr="00F10746" w:rsidRDefault="00AD6958" w:rsidP="00732FB7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10746">
        <w:rPr>
          <w:rFonts w:ascii="Arial Narrow" w:hAnsi="Arial Narrow" w:cs="Times New Roman"/>
          <w:color w:val="000000"/>
          <w:sz w:val="24"/>
          <w:szCs w:val="24"/>
        </w:rPr>
        <w:t>Отпускается п</w:t>
      </w:r>
      <w:r w:rsidR="00720148" w:rsidRPr="00F10746">
        <w:rPr>
          <w:rFonts w:ascii="Arial Narrow" w:hAnsi="Arial Narrow" w:cs="Times New Roman"/>
          <w:color w:val="000000"/>
          <w:sz w:val="24"/>
          <w:szCs w:val="24"/>
        </w:rPr>
        <w:t>о рецепту.</w:t>
      </w:r>
    </w:p>
    <w:p w14:paraId="43CAC158" w14:textId="77777777" w:rsidR="00935DB1" w:rsidRPr="00F10746" w:rsidRDefault="00A04EF1" w:rsidP="00732FB7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F10746">
        <w:rPr>
          <w:rFonts w:ascii="Arial Narrow" w:hAnsi="Arial Narrow" w:cs="Times New Roman"/>
          <w:b/>
          <w:bCs/>
          <w:color w:val="FF0000"/>
          <w:sz w:val="24"/>
          <w:szCs w:val="24"/>
        </w:rPr>
        <w:t>ПРОИЗВОДИТЕЛЬ</w:t>
      </w:r>
    </w:p>
    <w:p w14:paraId="54681B1E" w14:textId="77777777" w:rsidR="00E7220A" w:rsidRDefault="00732FB7" w:rsidP="00732FB7">
      <w:pPr>
        <w:pStyle w:val="Normal1"/>
        <w:spacing w:line="240" w:lineRule="auto"/>
        <w:ind w:firstLine="0"/>
        <w:rPr>
          <w:rFonts w:ascii="Arial Narrow" w:hAnsi="Arial Narrow"/>
          <w:sz w:val="24"/>
          <w:szCs w:val="24"/>
        </w:rPr>
      </w:pPr>
      <w:r w:rsidRPr="00F10746">
        <w:rPr>
          <w:rFonts w:ascii="Arial Narrow" w:hAnsi="Arial Narrow"/>
          <w:sz w:val="24"/>
          <w:szCs w:val="24"/>
        </w:rPr>
        <w:t>Н</w:t>
      </w:r>
      <w:r w:rsidR="00E7220A" w:rsidRPr="00F10746">
        <w:rPr>
          <w:rFonts w:ascii="Arial Narrow" w:hAnsi="Arial Narrow"/>
          <w:sz w:val="24"/>
          <w:szCs w:val="24"/>
        </w:rPr>
        <w:t>АО «Северная звезда», Россия</w:t>
      </w:r>
    </w:p>
    <w:p w14:paraId="38E5390C" w14:textId="77777777" w:rsidR="00F10746" w:rsidRPr="00F10746" w:rsidRDefault="00F10746" w:rsidP="00732FB7">
      <w:pPr>
        <w:pStyle w:val="Normal1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14:paraId="4CCA5175" w14:textId="77777777" w:rsidR="00E7220A" w:rsidRPr="00F10746" w:rsidRDefault="00E7220A" w:rsidP="00732FB7">
      <w:pPr>
        <w:jc w:val="both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</w:rPr>
        <w:t>188663, Ленинградская обл., Всеволожский муниципальный район, Кузьмоловское городское поселение, г.п. Кузьмоловский, ул. Заводская, д. 4; д. 4 корп. 1; д. 4 корп. 2</w:t>
      </w:r>
    </w:p>
    <w:p w14:paraId="08A3D604" w14:textId="77777777" w:rsidR="00E7220A" w:rsidRDefault="00E7220A" w:rsidP="00732FB7">
      <w:pPr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</w:rPr>
        <w:t xml:space="preserve">тел/факс: (812) 309-21-77. </w:t>
      </w:r>
    </w:p>
    <w:p w14:paraId="10560922" w14:textId="77777777" w:rsidR="00F10746" w:rsidRDefault="00F10746" w:rsidP="00732FB7">
      <w:pPr>
        <w:rPr>
          <w:rFonts w:ascii="Arial Narrow" w:hAnsi="Arial Narrow" w:cs="Times New Roman"/>
          <w:sz w:val="24"/>
          <w:szCs w:val="24"/>
        </w:rPr>
      </w:pPr>
    </w:p>
    <w:p w14:paraId="4FA9213C" w14:textId="77777777" w:rsidR="00F10746" w:rsidRDefault="00F10746" w:rsidP="00F1074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188501, Ленинградская обл., МО Ломоносовский муниципальный район, МО Низинское сельское поселение, производственно-административная зона «Кузнецы», ул. Аптекарская, здание 2, литер Б; здание 2, литер В</w:t>
      </w:r>
    </w:p>
    <w:p w14:paraId="266CEA5E" w14:textId="77777777" w:rsidR="00540353" w:rsidRPr="00F10746" w:rsidRDefault="00540353" w:rsidP="00F1074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тел/факс: (812) 409-11-12.</w:t>
      </w:r>
    </w:p>
    <w:p w14:paraId="3B67DD62" w14:textId="77777777" w:rsidR="00E7220A" w:rsidRPr="00F10746" w:rsidRDefault="00E7220A" w:rsidP="00732FB7">
      <w:pPr>
        <w:rPr>
          <w:rFonts w:ascii="Arial Narrow" w:hAnsi="Arial Narrow" w:cs="Times New Roman"/>
          <w:sz w:val="24"/>
          <w:szCs w:val="24"/>
        </w:rPr>
      </w:pPr>
    </w:p>
    <w:p w14:paraId="1AA4CC26" w14:textId="77777777" w:rsidR="00E7220A" w:rsidRPr="00F10746" w:rsidRDefault="00732FB7" w:rsidP="00732FB7">
      <w:pPr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F10746">
        <w:rPr>
          <w:rFonts w:ascii="Arial Narrow" w:hAnsi="Arial Narrow" w:cs="Times New Roman"/>
          <w:b/>
          <w:color w:val="FF0000"/>
          <w:sz w:val="24"/>
          <w:szCs w:val="24"/>
        </w:rPr>
        <w:t>ВЛАДЕЛЕЦ РЕГИСТРАЦИОННОГО УДОСТОВЕРЕНИЯ/ОРГАНИЗАЦИЯ, ПРИНИМАЮЩАЯ ПРЕТЕНЗИИ ПОТРЕБИТЕЛЯ</w:t>
      </w:r>
    </w:p>
    <w:p w14:paraId="3F389596" w14:textId="77777777" w:rsidR="00732FB7" w:rsidRPr="00F10746" w:rsidRDefault="00732FB7" w:rsidP="00732FB7">
      <w:pPr>
        <w:pStyle w:val="Normal1"/>
        <w:spacing w:line="240" w:lineRule="auto"/>
        <w:ind w:firstLine="0"/>
        <w:rPr>
          <w:rFonts w:ascii="Arial Narrow" w:hAnsi="Arial Narrow"/>
          <w:sz w:val="24"/>
          <w:szCs w:val="24"/>
        </w:rPr>
      </w:pPr>
      <w:r w:rsidRPr="00F10746">
        <w:rPr>
          <w:rFonts w:ascii="Arial Narrow" w:hAnsi="Arial Narrow"/>
          <w:sz w:val="24"/>
          <w:szCs w:val="24"/>
        </w:rPr>
        <w:t>НАО «Северная звезда», Россия</w:t>
      </w:r>
    </w:p>
    <w:p w14:paraId="78CF75C7" w14:textId="77777777" w:rsidR="00732FB7" w:rsidRPr="00F10746" w:rsidRDefault="00732FB7" w:rsidP="00732FB7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F10746">
        <w:rPr>
          <w:rFonts w:ascii="Arial Narrow" w:hAnsi="Arial Narrow" w:cs="Times New Roman"/>
          <w:i/>
          <w:sz w:val="24"/>
          <w:szCs w:val="24"/>
        </w:rPr>
        <w:t>Юридический адрес предприятия-производителя:</w:t>
      </w:r>
    </w:p>
    <w:p w14:paraId="49E64EC6" w14:textId="77777777" w:rsidR="00732FB7" w:rsidRPr="00F10746" w:rsidRDefault="00732FB7" w:rsidP="00732FB7">
      <w:pPr>
        <w:jc w:val="both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</w:rPr>
        <w:t>111524, г. Москва, ул. Электродная, д. 2, стр. 34, этаж 2, помещ. 47</w:t>
      </w:r>
    </w:p>
    <w:p w14:paraId="2368E8F5" w14:textId="77777777" w:rsidR="00732FB7" w:rsidRPr="00F10746" w:rsidRDefault="00732FB7" w:rsidP="00732FB7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F10746">
        <w:rPr>
          <w:rFonts w:ascii="Arial Narrow" w:hAnsi="Arial Narrow" w:cs="Times New Roman"/>
          <w:i/>
          <w:sz w:val="24"/>
          <w:szCs w:val="24"/>
        </w:rPr>
        <w:t>Адрес производителя и принятия претензий:</w:t>
      </w:r>
    </w:p>
    <w:p w14:paraId="0ABDCF7B" w14:textId="77777777" w:rsidR="00E7220A" w:rsidRPr="00F10746" w:rsidRDefault="00E7220A" w:rsidP="00732FB7">
      <w:pPr>
        <w:jc w:val="both"/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</w:rPr>
        <w:t>188663, Ленинградская обл., Всеволожский муниципальный район, Кузьмоловское городское поселение, г.п. Кузьмоловский, ул. Заводская, д. 4; д. 4 корп. 1; д. 4 корп. 2</w:t>
      </w:r>
    </w:p>
    <w:p w14:paraId="2ECD584F" w14:textId="77777777" w:rsidR="00E7220A" w:rsidRPr="00F10746" w:rsidRDefault="00E7220A" w:rsidP="00732FB7">
      <w:pPr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</w:rPr>
        <w:t>тел/факс: (812) 309-21-77.</w:t>
      </w:r>
    </w:p>
    <w:p w14:paraId="16C19223" w14:textId="77777777" w:rsidR="00E7220A" w:rsidRPr="00F10746" w:rsidRDefault="00E7220A" w:rsidP="00732FB7">
      <w:pPr>
        <w:jc w:val="both"/>
        <w:rPr>
          <w:rFonts w:ascii="Arial Narrow" w:hAnsi="Arial Narrow"/>
          <w:sz w:val="24"/>
          <w:szCs w:val="24"/>
        </w:rPr>
      </w:pPr>
      <w:r w:rsidRPr="00F10746"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</w:p>
    <w:p w14:paraId="1B100E7A" w14:textId="77777777" w:rsidR="00A04EF1" w:rsidRPr="00F10746" w:rsidRDefault="00A04EF1" w:rsidP="00732FB7">
      <w:pPr>
        <w:pStyle w:val="Style2"/>
        <w:widowControl/>
        <w:spacing w:line="310" w:lineRule="exact"/>
        <w:rPr>
          <w:rStyle w:val="FontStyle15"/>
          <w:rFonts w:ascii="Arial Narrow" w:hAnsi="Arial Narrow"/>
        </w:rPr>
      </w:pPr>
    </w:p>
    <w:p w14:paraId="520815EB" w14:textId="77777777" w:rsidR="00A04EF1" w:rsidRPr="00F10746" w:rsidRDefault="001D515F" w:rsidP="00732FB7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F10746">
        <w:rPr>
          <w:rFonts w:ascii="Arial Narrow" w:hAnsi="Arial Narrow" w:cs="Times New Roman"/>
          <w:bCs/>
          <w:noProof/>
          <w:sz w:val="24"/>
          <w:szCs w:val="24"/>
        </w:rPr>
        <w:drawing>
          <wp:inline distT="0" distB="0" distL="0" distR="0" wp14:anchorId="6A45C4E2" wp14:editId="119F123B">
            <wp:extent cx="1276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DA9AC" w14:textId="77777777" w:rsidR="00E7220A" w:rsidRPr="00F10746" w:rsidRDefault="00E7220A" w:rsidP="00732FB7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F10746">
        <w:rPr>
          <w:rFonts w:ascii="Arial Narrow" w:hAnsi="Arial Narrow"/>
          <w:b/>
          <w:color w:val="FF0000"/>
          <w:sz w:val="24"/>
          <w:szCs w:val="24"/>
        </w:rPr>
        <w:t xml:space="preserve">Производится в соответствии со стандартами </w:t>
      </w:r>
      <w:r w:rsidRPr="00F10746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F10746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Pr="00F10746">
        <w:rPr>
          <w:rFonts w:ascii="Arial Narrow" w:hAnsi="Arial Narrow"/>
          <w:b/>
          <w:color w:val="FF0000"/>
          <w:sz w:val="24"/>
          <w:szCs w:val="24"/>
          <w:lang w:val="en-US"/>
        </w:rPr>
        <w:t>Good</w:t>
      </w:r>
      <w:r w:rsidRPr="00F10746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F10746">
        <w:rPr>
          <w:rFonts w:ascii="Arial Narrow" w:hAnsi="Arial Narrow"/>
          <w:b/>
          <w:color w:val="FF0000"/>
          <w:sz w:val="24"/>
          <w:szCs w:val="24"/>
          <w:lang w:val="en-US"/>
        </w:rPr>
        <w:t>Manufacturing</w:t>
      </w:r>
      <w:r w:rsidRPr="00F10746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F10746">
        <w:rPr>
          <w:rFonts w:ascii="Arial Narrow" w:hAnsi="Arial Narrow"/>
          <w:b/>
          <w:color w:val="FF0000"/>
          <w:sz w:val="24"/>
          <w:szCs w:val="24"/>
          <w:lang w:val="en-US"/>
        </w:rPr>
        <w:t>Practice</w:t>
      </w:r>
      <w:r w:rsidRPr="00F10746">
        <w:rPr>
          <w:rFonts w:ascii="Arial Narrow" w:hAnsi="Arial Narrow"/>
          <w:b/>
          <w:color w:val="FF0000"/>
          <w:sz w:val="24"/>
          <w:szCs w:val="24"/>
        </w:rPr>
        <w:t xml:space="preserve">). </w:t>
      </w:r>
    </w:p>
    <w:p w14:paraId="27A2E209" w14:textId="77777777" w:rsidR="00E7220A" w:rsidRPr="00F10746" w:rsidRDefault="00E7220A" w:rsidP="00732FB7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F10746">
        <w:rPr>
          <w:rFonts w:ascii="Arial Narrow" w:hAnsi="Arial Narrow"/>
          <w:b/>
          <w:color w:val="FF0000"/>
          <w:sz w:val="24"/>
          <w:szCs w:val="24"/>
        </w:rPr>
        <w:t>Заключения о соответствии производителя лекарственных средств для медицинского применения требованиям Правил организации производства и контроля качества лекарственных средств выданы Министерством промышленности и торговли Российской Федерации.</w:t>
      </w:r>
    </w:p>
    <w:p w14:paraId="2EC62FBD" w14:textId="77777777" w:rsidR="00E7220A" w:rsidRPr="00F10746" w:rsidRDefault="00E7220A" w:rsidP="00732FB7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F10746">
        <w:rPr>
          <w:rFonts w:ascii="Arial Narrow" w:hAnsi="Arial Narrow"/>
          <w:b/>
          <w:color w:val="FF0000"/>
          <w:sz w:val="24"/>
          <w:szCs w:val="24"/>
        </w:rPr>
        <w:t xml:space="preserve">Сертификат </w:t>
      </w:r>
      <w:r w:rsidRPr="00F10746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F10746">
        <w:rPr>
          <w:rFonts w:ascii="Arial Narrow" w:hAnsi="Arial Narrow"/>
          <w:b/>
          <w:color w:val="FF0000"/>
          <w:sz w:val="24"/>
          <w:szCs w:val="24"/>
        </w:rPr>
        <w:t xml:space="preserve"> выдан Европейским агентством.</w:t>
      </w:r>
    </w:p>
    <w:p w14:paraId="04222F8B" w14:textId="77777777" w:rsidR="00A04EF1" w:rsidRPr="00F10746" w:rsidRDefault="00A04EF1" w:rsidP="00732FB7">
      <w:pPr>
        <w:rPr>
          <w:rFonts w:ascii="Arial Narrow" w:hAnsi="Arial Narrow" w:cs="Times New Roman"/>
          <w:bCs/>
          <w:sz w:val="24"/>
          <w:szCs w:val="24"/>
        </w:rPr>
      </w:pPr>
    </w:p>
    <w:p w14:paraId="2E869EB8" w14:textId="77777777" w:rsidR="00A04EF1" w:rsidRPr="00F10746" w:rsidRDefault="00A04EF1" w:rsidP="00732FB7">
      <w:pPr>
        <w:rPr>
          <w:rFonts w:ascii="Arial Narrow" w:hAnsi="Arial Narrow"/>
          <w:color w:val="000000"/>
          <w:sz w:val="24"/>
          <w:szCs w:val="24"/>
        </w:rPr>
      </w:pPr>
      <w:r w:rsidRPr="00F10746">
        <w:rPr>
          <w:rFonts w:ascii="Arial Narrow" w:hAnsi="Arial Narrow"/>
          <w:color w:val="000000"/>
          <w:sz w:val="24"/>
          <w:szCs w:val="24"/>
        </w:rPr>
        <w:t>Цветовая спецификация:</w:t>
      </w:r>
    </w:p>
    <w:p w14:paraId="7D83CDA9" w14:textId="77777777" w:rsidR="00A04EF1" w:rsidRPr="00F10746" w:rsidRDefault="00A04EF1" w:rsidP="00732FB7">
      <w:pPr>
        <w:rPr>
          <w:rFonts w:ascii="Arial Narrow" w:hAnsi="Arial Narrow"/>
          <w:b/>
          <w:color w:val="FF3399"/>
          <w:sz w:val="24"/>
          <w:szCs w:val="24"/>
        </w:rPr>
      </w:pPr>
    </w:p>
    <w:p w14:paraId="4475BDE9" w14:textId="77777777" w:rsidR="00A04EF1" w:rsidRPr="00F10746" w:rsidRDefault="00A04EF1" w:rsidP="00732FB7">
      <w:pPr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F10746">
        <w:rPr>
          <w:rFonts w:ascii="Arial Narrow" w:hAnsi="Arial Narrow" w:cs="Times New Roman"/>
          <w:sz w:val="24"/>
          <w:szCs w:val="24"/>
        </w:rPr>
        <w:t xml:space="preserve"> </w:t>
      </w:r>
      <w:r w:rsidRPr="00F10746">
        <w:rPr>
          <w:rFonts w:ascii="Arial Narrow" w:hAnsi="Arial Narrow" w:cs="Times New Roman"/>
          <w:sz w:val="24"/>
          <w:szCs w:val="24"/>
          <w:lang w:val="en-US"/>
        </w:rPr>
        <w:t>Black</w:t>
      </w:r>
    </w:p>
    <w:p w14:paraId="740374AC" w14:textId="77777777" w:rsidR="00A04EF1" w:rsidRPr="00F10746" w:rsidRDefault="00A04EF1" w:rsidP="00732FB7">
      <w:pPr>
        <w:rPr>
          <w:rFonts w:ascii="Arial Narrow" w:hAnsi="Arial Narrow" w:cs="Times New Roman"/>
          <w:sz w:val="24"/>
          <w:szCs w:val="24"/>
        </w:rPr>
      </w:pPr>
      <w:r w:rsidRPr="00F10746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F10746">
        <w:rPr>
          <w:rFonts w:ascii="Arial Narrow" w:hAnsi="Arial Narrow" w:cs="Times New Roman"/>
          <w:sz w:val="24"/>
          <w:szCs w:val="24"/>
        </w:rPr>
        <w:t xml:space="preserve"> 186 </w:t>
      </w:r>
      <w:r w:rsidRPr="00F10746">
        <w:rPr>
          <w:rFonts w:ascii="Arial Narrow" w:hAnsi="Arial Narrow" w:cs="Times New Roman"/>
          <w:sz w:val="24"/>
          <w:szCs w:val="24"/>
          <w:lang w:val="en-US"/>
        </w:rPr>
        <w:t>C</w:t>
      </w:r>
    </w:p>
    <w:p w14:paraId="439FF34E" w14:textId="77777777" w:rsidR="00381E71" w:rsidRPr="00F10746" w:rsidRDefault="00381E71" w:rsidP="00732FB7">
      <w:pPr>
        <w:pStyle w:val="7"/>
        <w:spacing w:before="0" w:after="0"/>
        <w:jc w:val="both"/>
        <w:rPr>
          <w:rFonts w:ascii="Arial Narrow" w:hAnsi="Arial Narrow"/>
          <w:bCs/>
        </w:rPr>
      </w:pPr>
    </w:p>
    <w:sectPr w:rsidR="00381E71" w:rsidRPr="00F10746" w:rsidSect="009E1614">
      <w:footerReference w:type="even" r:id="rId8"/>
      <w:footerReference w:type="default" r:id="rId9"/>
      <w:type w:val="continuous"/>
      <w:pgSz w:w="11909" w:h="16834"/>
      <w:pgMar w:top="1134" w:right="851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EEC4E" w14:textId="77777777" w:rsidR="00427ED3" w:rsidRDefault="00427ED3">
      <w:r>
        <w:separator/>
      </w:r>
    </w:p>
  </w:endnote>
  <w:endnote w:type="continuationSeparator" w:id="0">
    <w:p w14:paraId="3C9312E2" w14:textId="77777777" w:rsidR="00427ED3" w:rsidRDefault="0042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C848" w14:textId="77777777" w:rsidR="005104DA" w:rsidRDefault="005104DA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E5E7DE7" w14:textId="77777777" w:rsidR="005104DA" w:rsidRDefault="005104DA" w:rsidP="003978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CD624" w14:textId="77777777" w:rsidR="005104DA" w:rsidRDefault="005104DA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537C">
      <w:rPr>
        <w:rStyle w:val="a4"/>
        <w:noProof/>
      </w:rPr>
      <w:t>6</w:t>
    </w:r>
    <w:r>
      <w:rPr>
        <w:rStyle w:val="a4"/>
      </w:rPr>
      <w:fldChar w:fldCharType="end"/>
    </w:r>
  </w:p>
  <w:p w14:paraId="63600083" w14:textId="77777777" w:rsidR="005104DA" w:rsidRDefault="005104DA" w:rsidP="003978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B2C24" w14:textId="77777777" w:rsidR="00427ED3" w:rsidRDefault="00427ED3">
      <w:r>
        <w:separator/>
      </w:r>
    </w:p>
  </w:footnote>
  <w:footnote w:type="continuationSeparator" w:id="0">
    <w:p w14:paraId="2F9336EC" w14:textId="77777777" w:rsidR="00427ED3" w:rsidRDefault="0042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C964F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13683DB0"/>
    <w:multiLevelType w:val="hybridMultilevel"/>
    <w:tmpl w:val="80723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59E3"/>
    <w:multiLevelType w:val="hybridMultilevel"/>
    <w:tmpl w:val="2758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A2A5A"/>
    <w:multiLevelType w:val="hybridMultilevel"/>
    <w:tmpl w:val="51D8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255"/>
    <w:multiLevelType w:val="hybridMultilevel"/>
    <w:tmpl w:val="CDC21CCC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5303621E"/>
    <w:multiLevelType w:val="hybridMultilevel"/>
    <w:tmpl w:val="C570C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94946"/>
    <w:multiLevelType w:val="hybridMultilevel"/>
    <w:tmpl w:val="87DEB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F"/>
    <w:rsid w:val="00000649"/>
    <w:rsid w:val="00002759"/>
    <w:rsid w:val="00005F8B"/>
    <w:rsid w:val="00021C8B"/>
    <w:rsid w:val="00023EFE"/>
    <w:rsid w:val="0003133D"/>
    <w:rsid w:val="00031A91"/>
    <w:rsid w:val="00037472"/>
    <w:rsid w:val="0004495B"/>
    <w:rsid w:val="000476B4"/>
    <w:rsid w:val="00053CC7"/>
    <w:rsid w:val="00056BEF"/>
    <w:rsid w:val="00057D7C"/>
    <w:rsid w:val="000601D0"/>
    <w:rsid w:val="00063682"/>
    <w:rsid w:val="00080C07"/>
    <w:rsid w:val="0008241C"/>
    <w:rsid w:val="000824AB"/>
    <w:rsid w:val="00091FFE"/>
    <w:rsid w:val="00094E25"/>
    <w:rsid w:val="00096D94"/>
    <w:rsid w:val="0009787F"/>
    <w:rsid w:val="000A0463"/>
    <w:rsid w:val="000A0A27"/>
    <w:rsid w:val="000A4641"/>
    <w:rsid w:val="000A76CD"/>
    <w:rsid w:val="000B0700"/>
    <w:rsid w:val="000B30D1"/>
    <w:rsid w:val="000B54F6"/>
    <w:rsid w:val="000C18C7"/>
    <w:rsid w:val="000C7294"/>
    <w:rsid w:val="000D4B0C"/>
    <w:rsid w:val="000D6FFA"/>
    <w:rsid w:val="000E130F"/>
    <w:rsid w:val="000F0C53"/>
    <w:rsid w:val="000F25DA"/>
    <w:rsid w:val="000F2CEF"/>
    <w:rsid w:val="000F46BB"/>
    <w:rsid w:val="000F54D9"/>
    <w:rsid w:val="000F5F5F"/>
    <w:rsid w:val="0010108D"/>
    <w:rsid w:val="001032B0"/>
    <w:rsid w:val="00103763"/>
    <w:rsid w:val="00103F0A"/>
    <w:rsid w:val="001108C6"/>
    <w:rsid w:val="00117BFD"/>
    <w:rsid w:val="001201BA"/>
    <w:rsid w:val="00122FD5"/>
    <w:rsid w:val="00124091"/>
    <w:rsid w:val="00125A18"/>
    <w:rsid w:val="00125A3C"/>
    <w:rsid w:val="00130828"/>
    <w:rsid w:val="001320E6"/>
    <w:rsid w:val="001327C1"/>
    <w:rsid w:val="001516B2"/>
    <w:rsid w:val="001561CE"/>
    <w:rsid w:val="00156697"/>
    <w:rsid w:val="00157020"/>
    <w:rsid w:val="001770ED"/>
    <w:rsid w:val="0018081A"/>
    <w:rsid w:val="00187C72"/>
    <w:rsid w:val="00187C9E"/>
    <w:rsid w:val="00190B80"/>
    <w:rsid w:val="00193ACC"/>
    <w:rsid w:val="001B3B54"/>
    <w:rsid w:val="001B3F0B"/>
    <w:rsid w:val="001C1CDA"/>
    <w:rsid w:val="001C3085"/>
    <w:rsid w:val="001C31C2"/>
    <w:rsid w:val="001C5D46"/>
    <w:rsid w:val="001D515F"/>
    <w:rsid w:val="001D5CE1"/>
    <w:rsid w:val="001E02CC"/>
    <w:rsid w:val="001E3617"/>
    <w:rsid w:val="002020B3"/>
    <w:rsid w:val="002058CE"/>
    <w:rsid w:val="00205BA3"/>
    <w:rsid w:val="00206F23"/>
    <w:rsid w:val="00213503"/>
    <w:rsid w:val="00220896"/>
    <w:rsid w:val="002310AA"/>
    <w:rsid w:val="00241707"/>
    <w:rsid w:val="0024312C"/>
    <w:rsid w:val="002459DA"/>
    <w:rsid w:val="002503D7"/>
    <w:rsid w:val="002537E5"/>
    <w:rsid w:val="00255DE2"/>
    <w:rsid w:val="002568C7"/>
    <w:rsid w:val="00266E7C"/>
    <w:rsid w:val="00282BA9"/>
    <w:rsid w:val="00284344"/>
    <w:rsid w:val="00293389"/>
    <w:rsid w:val="0029452F"/>
    <w:rsid w:val="002A0AE7"/>
    <w:rsid w:val="002B1040"/>
    <w:rsid w:val="002B6610"/>
    <w:rsid w:val="002B7E18"/>
    <w:rsid w:val="002C2700"/>
    <w:rsid w:val="002C4F35"/>
    <w:rsid w:val="002C584C"/>
    <w:rsid w:val="002D3547"/>
    <w:rsid w:val="002D43F8"/>
    <w:rsid w:val="002E5A8F"/>
    <w:rsid w:val="002F0F30"/>
    <w:rsid w:val="002F38DF"/>
    <w:rsid w:val="002F5309"/>
    <w:rsid w:val="002F7A89"/>
    <w:rsid w:val="0030149D"/>
    <w:rsid w:val="00303F2E"/>
    <w:rsid w:val="00306FA8"/>
    <w:rsid w:val="003127CD"/>
    <w:rsid w:val="00314107"/>
    <w:rsid w:val="00317DB1"/>
    <w:rsid w:val="00327A92"/>
    <w:rsid w:val="003370EB"/>
    <w:rsid w:val="00337D16"/>
    <w:rsid w:val="00337D99"/>
    <w:rsid w:val="003473CF"/>
    <w:rsid w:val="00352131"/>
    <w:rsid w:val="00357C80"/>
    <w:rsid w:val="0036173D"/>
    <w:rsid w:val="00362602"/>
    <w:rsid w:val="0036496D"/>
    <w:rsid w:val="00371EFA"/>
    <w:rsid w:val="00372F57"/>
    <w:rsid w:val="00373010"/>
    <w:rsid w:val="00380E6B"/>
    <w:rsid w:val="00381E71"/>
    <w:rsid w:val="00384236"/>
    <w:rsid w:val="0038490B"/>
    <w:rsid w:val="0038702C"/>
    <w:rsid w:val="00397809"/>
    <w:rsid w:val="003A3990"/>
    <w:rsid w:val="003B4D9D"/>
    <w:rsid w:val="003C27FC"/>
    <w:rsid w:val="003D68DA"/>
    <w:rsid w:val="003E22DE"/>
    <w:rsid w:val="003F00FE"/>
    <w:rsid w:val="003F0BFB"/>
    <w:rsid w:val="003F10B4"/>
    <w:rsid w:val="003F1FD8"/>
    <w:rsid w:val="003F36EB"/>
    <w:rsid w:val="003F6614"/>
    <w:rsid w:val="004118BC"/>
    <w:rsid w:val="00411AC5"/>
    <w:rsid w:val="00413C8F"/>
    <w:rsid w:val="00422BF8"/>
    <w:rsid w:val="00427ED3"/>
    <w:rsid w:val="00431F59"/>
    <w:rsid w:val="00432CE8"/>
    <w:rsid w:val="004346EB"/>
    <w:rsid w:val="0044082B"/>
    <w:rsid w:val="0045791B"/>
    <w:rsid w:val="0046035C"/>
    <w:rsid w:val="00460C43"/>
    <w:rsid w:val="00461A67"/>
    <w:rsid w:val="00471738"/>
    <w:rsid w:val="004870A3"/>
    <w:rsid w:val="00487141"/>
    <w:rsid w:val="0048748A"/>
    <w:rsid w:val="004A184A"/>
    <w:rsid w:val="004A4D1D"/>
    <w:rsid w:val="004B2386"/>
    <w:rsid w:val="004B4103"/>
    <w:rsid w:val="004B421A"/>
    <w:rsid w:val="004C7E46"/>
    <w:rsid w:val="004D0399"/>
    <w:rsid w:val="004D537C"/>
    <w:rsid w:val="004D5DB0"/>
    <w:rsid w:val="004D782A"/>
    <w:rsid w:val="004E1CC7"/>
    <w:rsid w:val="004E6EA4"/>
    <w:rsid w:val="004F0639"/>
    <w:rsid w:val="004F123C"/>
    <w:rsid w:val="004F1709"/>
    <w:rsid w:val="004F465D"/>
    <w:rsid w:val="004F477F"/>
    <w:rsid w:val="004F72D6"/>
    <w:rsid w:val="00501AEF"/>
    <w:rsid w:val="00507C77"/>
    <w:rsid w:val="005104DA"/>
    <w:rsid w:val="00513D0B"/>
    <w:rsid w:val="00513EB9"/>
    <w:rsid w:val="005140A5"/>
    <w:rsid w:val="00517905"/>
    <w:rsid w:val="00534116"/>
    <w:rsid w:val="00534E99"/>
    <w:rsid w:val="0053643F"/>
    <w:rsid w:val="00540353"/>
    <w:rsid w:val="0054411B"/>
    <w:rsid w:val="00547895"/>
    <w:rsid w:val="00550036"/>
    <w:rsid w:val="005550DE"/>
    <w:rsid w:val="005561AB"/>
    <w:rsid w:val="00556E88"/>
    <w:rsid w:val="00557075"/>
    <w:rsid w:val="00557664"/>
    <w:rsid w:val="005611A9"/>
    <w:rsid w:val="00561B03"/>
    <w:rsid w:val="0056201E"/>
    <w:rsid w:val="00564502"/>
    <w:rsid w:val="00566FF2"/>
    <w:rsid w:val="00572165"/>
    <w:rsid w:val="005857AD"/>
    <w:rsid w:val="00593EF3"/>
    <w:rsid w:val="005A0922"/>
    <w:rsid w:val="005C58D3"/>
    <w:rsid w:val="005C7892"/>
    <w:rsid w:val="005D0729"/>
    <w:rsid w:val="005D4292"/>
    <w:rsid w:val="005E4D09"/>
    <w:rsid w:val="005E518C"/>
    <w:rsid w:val="00600406"/>
    <w:rsid w:val="00602BD9"/>
    <w:rsid w:val="00602E4E"/>
    <w:rsid w:val="00603C68"/>
    <w:rsid w:val="0060573C"/>
    <w:rsid w:val="0060714D"/>
    <w:rsid w:val="00607CA7"/>
    <w:rsid w:val="006158DF"/>
    <w:rsid w:val="006165E2"/>
    <w:rsid w:val="00616CE7"/>
    <w:rsid w:val="00627BEF"/>
    <w:rsid w:val="006321FD"/>
    <w:rsid w:val="00636D6E"/>
    <w:rsid w:val="00652E19"/>
    <w:rsid w:val="00653E30"/>
    <w:rsid w:val="006550D0"/>
    <w:rsid w:val="00656D6D"/>
    <w:rsid w:val="006619D5"/>
    <w:rsid w:val="00661D9B"/>
    <w:rsid w:val="0066303B"/>
    <w:rsid w:val="00665099"/>
    <w:rsid w:val="00665956"/>
    <w:rsid w:val="006668DF"/>
    <w:rsid w:val="0067070D"/>
    <w:rsid w:val="006744AE"/>
    <w:rsid w:val="00674B0C"/>
    <w:rsid w:val="0068077E"/>
    <w:rsid w:val="00682D14"/>
    <w:rsid w:val="00683E7D"/>
    <w:rsid w:val="00692044"/>
    <w:rsid w:val="006A049E"/>
    <w:rsid w:val="006A20CA"/>
    <w:rsid w:val="006A4D09"/>
    <w:rsid w:val="006A5B2D"/>
    <w:rsid w:val="006A5F5E"/>
    <w:rsid w:val="006A5FBE"/>
    <w:rsid w:val="006A6D25"/>
    <w:rsid w:val="006B49F1"/>
    <w:rsid w:val="006B4F2A"/>
    <w:rsid w:val="006D3B8F"/>
    <w:rsid w:val="006D6DE1"/>
    <w:rsid w:val="006E7951"/>
    <w:rsid w:val="006F5C94"/>
    <w:rsid w:val="006F7AA8"/>
    <w:rsid w:val="00702970"/>
    <w:rsid w:val="007031FC"/>
    <w:rsid w:val="0071694B"/>
    <w:rsid w:val="00720148"/>
    <w:rsid w:val="00723C56"/>
    <w:rsid w:val="00723D8F"/>
    <w:rsid w:val="00730E8A"/>
    <w:rsid w:val="00732FB7"/>
    <w:rsid w:val="007352F4"/>
    <w:rsid w:val="00736E36"/>
    <w:rsid w:val="00737E51"/>
    <w:rsid w:val="007474EB"/>
    <w:rsid w:val="00754A1D"/>
    <w:rsid w:val="0076108C"/>
    <w:rsid w:val="00761BF9"/>
    <w:rsid w:val="007701EE"/>
    <w:rsid w:val="007768B7"/>
    <w:rsid w:val="007800DD"/>
    <w:rsid w:val="007813E3"/>
    <w:rsid w:val="00782269"/>
    <w:rsid w:val="00785E6D"/>
    <w:rsid w:val="007865E5"/>
    <w:rsid w:val="00790493"/>
    <w:rsid w:val="00792E24"/>
    <w:rsid w:val="00794199"/>
    <w:rsid w:val="00796AA3"/>
    <w:rsid w:val="007A18A2"/>
    <w:rsid w:val="007A3CF3"/>
    <w:rsid w:val="007A745D"/>
    <w:rsid w:val="007B08F8"/>
    <w:rsid w:val="007B4BA0"/>
    <w:rsid w:val="007C46D1"/>
    <w:rsid w:val="007C5FC7"/>
    <w:rsid w:val="007D611B"/>
    <w:rsid w:val="007E203D"/>
    <w:rsid w:val="007E4B8D"/>
    <w:rsid w:val="007E7ED3"/>
    <w:rsid w:val="007F6C00"/>
    <w:rsid w:val="00803F4D"/>
    <w:rsid w:val="008048CD"/>
    <w:rsid w:val="00812E3D"/>
    <w:rsid w:val="00816A5B"/>
    <w:rsid w:val="008222EB"/>
    <w:rsid w:val="00822E55"/>
    <w:rsid w:val="008263E5"/>
    <w:rsid w:val="00827053"/>
    <w:rsid w:val="00830D4A"/>
    <w:rsid w:val="008321EB"/>
    <w:rsid w:val="00833AFB"/>
    <w:rsid w:val="00835D8B"/>
    <w:rsid w:val="00842F19"/>
    <w:rsid w:val="00843416"/>
    <w:rsid w:val="00846CD5"/>
    <w:rsid w:val="00847F8E"/>
    <w:rsid w:val="0085086F"/>
    <w:rsid w:val="00855624"/>
    <w:rsid w:val="008573C5"/>
    <w:rsid w:val="0086156D"/>
    <w:rsid w:val="00862F46"/>
    <w:rsid w:val="008646F2"/>
    <w:rsid w:val="008650EB"/>
    <w:rsid w:val="00867D09"/>
    <w:rsid w:val="0087299D"/>
    <w:rsid w:val="0087647A"/>
    <w:rsid w:val="008816DC"/>
    <w:rsid w:val="00885436"/>
    <w:rsid w:val="00885B15"/>
    <w:rsid w:val="00885FBA"/>
    <w:rsid w:val="00885FDA"/>
    <w:rsid w:val="00886633"/>
    <w:rsid w:val="008963F6"/>
    <w:rsid w:val="008A1F5F"/>
    <w:rsid w:val="008A7928"/>
    <w:rsid w:val="008B04EB"/>
    <w:rsid w:val="008B0780"/>
    <w:rsid w:val="008B5746"/>
    <w:rsid w:val="008C0279"/>
    <w:rsid w:val="008C1D92"/>
    <w:rsid w:val="008C725F"/>
    <w:rsid w:val="008D3A79"/>
    <w:rsid w:val="008D4F89"/>
    <w:rsid w:val="008D5534"/>
    <w:rsid w:val="008D66B4"/>
    <w:rsid w:val="008D7F26"/>
    <w:rsid w:val="008E6ED4"/>
    <w:rsid w:val="008E79FC"/>
    <w:rsid w:val="00910560"/>
    <w:rsid w:val="009116A5"/>
    <w:rsid w:val="00935DB1"/>
    <w:rsid w:val="0093779C"/>
    <w:rsid w:val="00943C31"/>
    <w:rsid w:val="0094461A"/>
    <w:rsid w:val="00956415"/>
    <w:rsid w:val="0096070E"/>
    <w:rsid w:val="00962087"/>
    <w:rsid w:val="00966D85"/>
    <w:rsid w:val="009670F5"/>
    <w:rsid w:val="009706DA"/>
    <w:rsid w:val="00972037"/>
    <w:rsid w:val="00972461"/>
    <w:rsid w:val="0098434A"/>
    <w:rsid w:val="009864BD"/>
    <w:rsid w:val="00987732"/>
    <w:rsid w:val="00993107"/>
    <w:rsid w:val="0099429B"/>
    <w:rsid w:val="009B1444"/>
    <w:rsid w:val="009C058B"/>
    <w:rsid w:val="009C2767"/>
    <w:rsid w:val="009D01C5"/>
    <w:rsid w:val="009D1D91"/>
    <w:rsid w:val="009D3949"/>
    <w:rsid w:val="009E1614"/>
    <w:rsid w:val="009E61C5"/>
    <w:rsid w:val="009F1449"/>
    <w:rsid w:val="009F1494"/>
    <w:rsid w:val="00A01161"/>
    <w:rsid w:val="00A03B13"/>
    <w:rsid w:val="00A04EF1"/>
    <w:rsid w:val="00A1318E"/>
    <w:rsid w:val="00A20903"/>
    <w:rsid w:val="00A22CFC"/>
    <w:rsid w:val="00A23E8E"/>
    <w:rsid w:val="00A35074"/>
    <w:rsid w:val="00A44795"/>
    <w:rsid w:val="00A71707"/>
    <w:rsid w:val="00A72BD5"/>
    <w:rsid w:val="00A7505B"/>
    <w:rsid w:val="00A82F97"/>
    <w:rsid w:val="00A873A0"/>
    <w:rsid w:val="00A92BB7"/>
    <w:rsid w:val="00A94BEF"/>
    <w:rsid w:val="00AA40B2"/>
    <w:rsid w:val="00AA7CF9"/>
    <w:rsid w:val="00AC4FAC"/>
    <w:rsid w:val="00AD03AD"/>
    <w:rsid w:val="00AD19FD"/>
    <w:rsid w:val="00AD2DD3"/>
    <w:rsid w:val="00AD3577"/>
    <w:rsid w:val="00AD6958"/>
    <w:rsid w:val="00AE1F85"/>
    <w:rsid w:val="00AE47A6"/>
    <w:rsid w:val="00AE58A6"/>
    <w:rsid w:val="00AE7A80"/>
    <w:rsid w:val="00AF00D8"/>
    <w:rsid w:val="00AF6639"/>
    <w:rsid w:val="00B00440"/>
    <w:rsid w:val="00B02CDF"/>
    <w:rsid w:val="00B0777B"/>
    <w:rsid w:val="00B07DF0"/>
    <w:rsid w:val="00B104F8"/>
    <w:rsid w:val="00B1270C"/>
    <w:rsid w:val="00B138F5"/>
    <w:rsid w:val="00B13A57"/>
    <w:rsid w:val="00B16BDB"/>
    <w:rsid w:val="00B258ED"/>
    <w:rsid w:val="00B27BC5"/>
    <w:rsid w:val="00B30704"/>
    <w:rsid w:val="00B30A9C"/>
    <w:rsid w:val="00B40853"/>
    <w:rsid w:val="00B4104D"/>
    <w:rsid w:val="00B43852"/>
    <w:rsid w:val="00B463CC"/>
    <w:rsid w:val="00B543AD"/>
    <w:rsid w:val="00B55697"/>
    <w:rsid w:val="00B576B6"/>
    <w:rsid w:val="00B6533A"/>
    <w:rsid w:val="00B72B61"/>
    <w:rsid w:val="00B77D45"/>
    <w:rsid w:val="00B83B80"/>
    <w:rsid w:val="00B90336"/>
    <w:rsid w:val="00B9272D"/>
    <w:rsid w:val="00B93DB4"/>
    <w:rsid w:val="00BA2EAA"/>
    <w:rsid w:val="00BA5678"/>
    <w:rsid w:val="00BB0A60"/>
    <w:rsid w:val="00BB384D"/>
    <w:rsid w:val="00BB5D5F"/>
    <w:rsid w:val="00BB5E68"/>
    <w:rsid w:val="00BB6EB7"/>
    <w:rsid w:val="00BB78C9"/>
    <w:rsid w:val="00BC4F06"/>
    <w:rsid w:val="00BD5AAA"/>
    <w:rsid w:val="00BF45A7"/>
    <w:rsid w:val="00C05AE6"/>
    <w:rsid w:val="00C10379"/>
    <w:rsid w:val="00C122C2"/>
    <w:rsid w:val="00C132EA"/>
    <w:rsid w:val="00C13C0E"/>
    <w:rsid w:val="00C27FAA"/>
    <w:rsid w:val="00C30ACC"/>
    <w:rsid w:val="00C30B10"/>
    <w:rsid w:val="00C3132B"/>
    <w:rsid w:val="00C32CB5"/>
    <w:rsid w:val="00C375CB"/>
    <w:rsid w:val="00C40124"/>
    <w:rsid w:val="00C442B4"/>
    <w:rsid w:val="00C51888"/>
    <w:rsid w:val="00C51A17"/>
    <w:rsid w:val="00C53522"/>
    <w:rsid w:val="00C600CB"/>
    <w:rsid w:val="00C62D76"/>
    <w:rsid w:val="00C727D6"/>
    <w:rsid w:val="00C80762"/>
    <w:rsid w:val="00C8253D"/>
    <w:rsid w:val="00C8568B"/>
    <w:rsid w:val="00C86BBB"/>
    <w:rsid w:val="00C86BF1"/>
    <w:rsid w:val="00C9763A"/>
    <w:rsid w:val="00C97846"/>
    <w:rsid w:val="00CA06D4"/>
    <w:rsid w:val="00CA71F5"/>
    <w:rsid w:val="00CA7706"/>
    <w:rsid w:val="00CB0147"/>
    <w:rsid w:val="00CB0699"/>
    <w:rsid w:val="00CB104B"/>
    <w:rsid w:val="00CB7533"/>
    <w:rsid w:val="00CC15D9"/>
    <w:rsid w:val="00CC72BC"/>
    <w:rsid w:val="00CD04DF"/>
    <w:rsid w:val="00CE21B4"/>
    <w:rsid w:val="00CE25D6"/>
    <w:rsid w:val="00CF2CD9"/>
    <w:rsid w:val="00CF3C1F"/>
    <w:rsid w:val="00CF5361"/>
    <w:rsid w:val="00D055E9"/>
    <w:rsid w:val="00D05BF1"/>
    <w:rsid w:val="00D11A54"/>
    <w:rsid w:val="00D12758"/>
    <w:rsid w:val="00D1428D"/>
    <w:rsid w:val="00D213D1"/>
    <w:rsid w:val="00D31117"/>
    <w:rsid w:val="00D35B53"/>
    <w:rsid w:val="00D36ABA"/>
    <w:rsid w:val="00D50C79"/>
    <w:rsid w:val="00D51069"/>
    <w:rsid w:val="00D5178B"/>
    <w:rsid w:val="00D56F60"/>
    <w:rsid w:val="00D6040C"/>
    <w:rsid w:val="00D61A19"/>
    <w:rsid w:val="00D61D8E"/>
    <w:rsid w:val="00D6373F"/>
    <w:rsid w:val="00D65CCE"/>
    <w:rsid w:val="00D806F0"/>
    <w:rsid w:val="00D84D4B"/>
    <w:rsid w:val="00D87A0B"/>
    <w:rsid w:val="00D905B4"/>
    <w:rsid w:val="00D9730D"/>
    <w:rsid w:val="00D9765D"/>
    <w:rsid w:val="00DA06DE"/>
    <w:rsid w:val="00DA5F30"/>
    <w:rsid w:val="00DB1079"/>
    <w:rsid w:val="00DB6A13"/>
    <w:rsid w:val="00DD0419"/>
    <w:rsid w:val="00DD075B"/>
    <w:rsid w:val="00DE0A78"/>
    <w:rsid w:val="00DE5596"/>
    <w:rsid w:val="00DF71A8"/>
    <w:rsid w:val="00DF731D"/>
    <w:rsid w:val="00E010D2"/>
    <w:rsid w:val="00E027CB"/>
    <w:rsid w:val="00E038EE"/>
    <w:rsid w:val="00E14A00"/>
    <w:rsid w:val="00E16235"/>
    <w:rsid w:val="00E22B46"/>
    <w:rsid w:val="00E2596B"/>
    <w:rsid w:val="00E30347"/>
    <w:rsid w:val="00E36137"/>
    <w:rsid w:val="00E40312"/>
    <w:rsid w:val="00E408A9"/>
    <w:rsid w:val="00E4210B"/>
    <w:rsid w:val="00E46096"/>
    <w:rsid w:val="00E4633F"/>
    <w:rsid w:val="00E47F31"/>
    <w:rsid w:val="00E57B5A"/>
    <w:rsid w:val="00E620CA"/>
    <w:rsid w:val="00E67511"/>
    <w:rsid w:val="00E7220A"/>
    <w:rsid w:val="00E807B5"/>
    <w:rsid w:val="00E81B14"/>
    <w:rsid w:val="00E9202F"/>
    <w:rsid w:val="00E9619E"/>
    <w:rsid w:val="00E9738F"/>
    <w:rsid w:val="00EA31AA"/>
    <w:rsid w:val="00EB51D7"/>
    <w:rsid w:val="00EC3911"/>
    <w:rsid w:val="00EC3F00"/>
    <w:rsid w:val="00EC71CD"/>
    <w:rsid w:val="00ED2A52"/>
    <w:rsid w:val="00ED6A62"/>
    <w:rsid w:val="00ED715E"/>
    <w:rsid w:val="00EE2FCE"/>
    <w:rsid w:val="00EE3CDF"/>
    <w:rsid w:val="00EE579F"/>
    <w:rsid w:val="00EE5D5E"/>
    <w:rsid w:val="00EF2A9D"/>
    <w:rsid w:val="00F0445E"/>
    <w:rsid w:val="00F103A1"/>
    <w:rsid w:val="00F10746"/>
    <w:rsid w:val="00F2101B"/>
    <w:rsid w:val="00F23642"/>
    <w:rsid w:val="00F23A66"/>
    <w:rsid w:val="00F305CA"/>
    <w:rsid w:val="00F34E1C"/>
    <w:rsid w:val="00F414DF"/>
    <w:rsid w:val="00F44DF0"/>
    <w:rsid w:val="00F45799"/>
    <w:rsid w:val="00F4618A"/>
    <w:rsid w:val="00F46587"/>
    <w:rsid w:val="00F57786"/>
    <w:rsid w:val="00F6258E"/>
    <w:rsid w:val="00F62A79"/>
    <w:rsid w:val="00F65686"/>
    <w:rsid w:val="00F669FF"/>
    <w:rsid w:val="00F743D2"/>
    <w:rsid w:val="00F74AFB"/>
    <w:rsid w:val="00F85BF6"/>
    <w:rsid w:val="00F8764E"/>
    <w:rsid w:val="00F9100A"/>
    <w:rsid w:val="00F942CF"/>
    <w:rsid w:val="00F954DF"/>
    <w:rsid w:val="00FA65FD"/>
    <w:rsid w:val="00FA7602"/>
    <w:rsid w:val="00FA7836"/>
    <w:rsid w:val="00FB2C97"/>
    <w:rsid w:val="00FC3AA1"/>
    <w:rsid w:val="00FD55A7"/>
    <w:rsid w:val="00FE165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7F9923"/>
  <w15:chartTrackingRefBased/>
  <w15:docId w15:val="{8F97F49F-B6A6-4BD6-A936-ABA2AF7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C31C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B30A9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F942C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B30A9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78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7809"/>
  </w:style>
  <w:style w:type="paragraph" w:customStyle="1" w:styleId="Normal1">
    <w:name w:val="Normal1"/>
    <w:rsid w:val="00B30A9C"/>
    <w:pPr>
      <w:widowControl w:val="0"/>
      <w:spacing w:line="439" w:lineRule="auto"/>
      <w:ind w:firstLine="720"/>
      <w:jc w:val="both"/>
    </w:pPr>
    <w:rPr>
      <w:sz w:val="22"/>
      <w:szCs w:val="22"/>
    </w:rPr>
  </w:style>
  <w:style w:type="paragraph" w:customStyle="1" w:styleId="Arial">
    <w:name w:val="ФС. Текст. Arial"/>
    <w:basedOn w:val="a"/>
    <w:rsid w:val="00384236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paragraph" w:styleId="a5">
    <w:name w:val="header"/>
    <w:basedOn w:val="a"/>
    <w:rsid w:val="0038423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Название"/>
    <w:basedOn w:val="a"/>
    <w:qFormat/>
    <w:rsid w:val="00384236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b/>
      <w:sz w:val="24"/>
    </w:rPr>
  </w:style>
  <w:style w:type="paragraph" w:customStyle="1" w:styleId="10">
    <w:name w:val="Стиль1"/>
    <w:basedOn w:val="a"/>
    <w:autoRedefine/>
    <w:rsid w:val="004870A3"/>
    <w:pPr>
      <w:widowControl/>
      <w:autoSpaceDE/>
      <w:autoSpaceDN/>
      <w:adjustRightInd/>
      <w:jc w:val="both"/>
    </w:pPr>
    <w:rPr>
      <w:rFonts w:ascii="Times New Roman" w:hAnsi="Times New Roman" w:cs="Times New Roman"/>
      <w:bCs/>
      <w:i/>
      <w:iCs/>
      <w:color w:val="000000"/>
      <w:sz w:val="28"/>
      <w:szCs w:val="28"/>
      <w:u w:val="single"/>
    </w:rPr>
  </w:style>
  <w:style w:type="paragraph" w:customStyle="1" w:styleId="a7">
    <w:name w:val="ТСТ"/>
    <w:basedOn w:val="a"/>
    <w:rsid w:val="00AE1F8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table" w:styleId="a8">
    <w:name w:val="Table Grid"/>
    <w:basedOn w:val="a1"/>
    <w:rsid w:val="000B54F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0">
    <w:name w:val="Состав на одну таблетку. Arial"/>
    <w:basedOn w:val="a"/>
    <w:rsid w:val="00220896"/>
    <w:pPr>
      <w:autoSpaceDE/>
      <w:autoSpaceDN/>
      <w:adjustRightInd/>
      <w:spacing w:line="192" w:lineRule="auto"/>
      <w:ind w:firstLine="720"/>
    </w:pPr>
    <w:rPr>
      <w:rFonts w:cs="Times New Roman"/>
      <w:sz w:val="24"/>
    </w:rPr>
  </w:style>
  <w:style w:type="paragraph" w:styleId="a9">
    <w:name w:val="Body Text"/>
    <w:basedOn w:val="a"/>
    <w:link w:val="aa"/>
    <w:rsid w:val="00460C43"/>
    <w:pPr>
      <w:widowControl/>
      <w:autoSpaceDE/>
      <w:autoSpaceDN/>
      <w:adjustRightInd/>
      <w:ind w:right="-36"/>
    </w:pPr>
    <w:rPr>
      <w:rFonts w:cs="Times New Roman"/>
      <w:sz w:val="22"/>
    </w:rPr>
  </w:style>
  <w:style w:type="character" w:customStyle="1" w:styleId="aa">
    <w:name w:val="Основной текст Знак"/>
    <w:link w:val="a9"/>
    <w:rsid w:val="00C132EA"/>
    <w:rPr>
      <w:rFonts w:ascii="Arial" w:hAnsi="Arial"/>
      <w:sz w:val="22"/>
      <w:lang w:val="ru-RU" w:eastAsia="ru-RU" w:bidi="ar-SA"/>
    </w:rPr>
  </w:style>
  <w:style w:type="character" w:customStyle="1" w:styleId="ab">
    <w:name w:val="Основной текст + Полужирный"/>
    <w:rsid w:val="00B104F8"/>
    <w:rPr>
      <w:rFonts w:ascii="Times New Roman" w:hAnsi="Times New Roman" w:cs="Times New Roman"/>
      <w:b/>
      <w:bCs/>
      <w:sz w:val="18"/>
      <w:szCs w:val="18"/>
      <w:u w:val="none"/>
      <w:lang w:val="ru-RU" w:eastAsia="ru-RU" w:bidi="ar-SA"/>
    </w:rPr>
  </w:style>
  <w:style w:type="character" w:customStyle="1" w:styleId="ac">
    <w:name w:val="Основной текст + Курсив"/>
    <w:rsid w:val="00F669FF"/>
    <w:rPr>
      <w:rFonts w:ascii="Times New Roman" w:hAnsi="Times New Roman" w:cs="Times New Roman"/>
      <w:i/>
      <w:iCs/>
      <w:sz w:val="18"/>
      <w:szCs w:val="18"/>
      <w:u w:val="none"/>
      <w:lang w:val="ru-RU" w:eastAsia="ru-RU" w:bidi="ar-SA"/>
    </w:rPr>
  </w:style>
  <w:style w:type="character" w:customStyle="1" w:styleId="4pt">
    <w:name w:val="Основной текст + 4 pt"/>
    <w:aliases w:val="Интервал 1 pt"/>
    <w:rsid w:val="00CB7533"/>
    <w:rPr>
      <w:rFonts w:ascii="Times New Roman" w:hAnsi="Times New Roman" w:cs="Times New Roman"/>
      <w:spacing w:val="30"/>
      <w:sz w:val="8"/>
      <w:szCs w:val="8"/>
      <w:u w:val="none"/>
      <w:lang w:val="ru-RU" w:eastAsia="ru-RU" w:bidi="ar-SA"/>
    </w:rPr>
  </w:style>
  <w:style w:type="character" w:customStyle="1" w:styleId="11">
    <w:name w:val="Основной текст + Курсив1"/>
    <w:rsid w:val="00CC72BC"/>
    <w:rPr>
      <w:rFonts w:ascii="Times New Roman" w:hAnsi="Times New Roman" w:cs="Times New Roman"/>
      <w:i/>
      <w:iCs/>
      <w:sz w:val="18"/>
      <w:szCs w:val="18"/>
      <w:u w:val="none"/>
      <w:lang w:val="ru-RU" w:eastAsia="ru-RU" w:bidi="ar-SA"/>
    </w:rPr>
  </w:style>
  <w:style w:type="character" w:customStyle="1" w:styleId="2">
    <w:name w:val="Основной текст (2)_"/>
    <w:link w:val="20"/>
    <w:rsid w:val="00080C07"/>
    <w:rPr>
      <w:b/>
      <w:bCs/>
      <w:sz w:val="26"/>
      <w:szCs w:val="26"/>
      <w:lang w:bidi="ar-SA"/>
    </w:rPr>
  </w:style>
  <w:style w:type="character" w:customStyle="1" w:styleId="21">
    <w:name w:val="Основной текст (2) + Не полужирный"/>
    <w:basedOn w:val="2"/>
    <w:rsid w:val="00080C07"/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080C07"/>
    <w:pPr>
      <w:shd w:val="clear" w:color="auto" w:fill="FFFFFF"/>
      <w:autoSpaceDE/>
      <w:autoSpaceDN/>
      <w:adjustRightInd/>
      <w:spacing w:after="900" w:line="466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0"/>
    <w:rsid w:val="00C51888"/>
    <w:rPr>
      <w:spacing w:val="-10"/>
      <w:sz w:val="16"/>
      <w:szCs w:val="16"/>
      <w:lang w:bidi="ar-SA"/>
    </w:rPr>
  </w:style>
  <w:style w:type="paragraph" w:customStyle="1" w:styleId="40">
    <w:name w:val="Основной текст (4)"/>
    <w:basedOn w:val="a"/>
    <w:link w:val="4"/>
    <w:rsid w:val="00C51888"/>
    <w:pPr>
      <w:shd w:val="clear" w:color="auto" w:fill="FFFFFF"/>
      <w:autoSpaceDE/>
      <w:autoSpaceDN/>
      <w:adjustRightInd/>
      <w:spacing w:before="420" w:after="60" w:line="240" w:lineRule="atLeast"/>
    </w:pPr>
    <w:rPr>
      <w:rFonts w:ascii="Times New Roman" w:hAnsi="Times New Roman" w:cs="Times New Roman"/>
      <w:spacing w:val="-10"/>
      <w:sz w:val="16"/>
      <w:szCs w:val="16"/>
    </w:rPr>
  </w:style>
  <w:style w:type="character" w:customStyle="1" w:styleId="9">
    <w:name w:val="Основной текст + 9"/>
    <w:aliases w:val="5 pt,Интервал 0 pt"/>
    <w:rsid w:val="00C51888"/>
    <w:rPr>
      <w:rFonts w:ascii="Times New Roman" w:hAnsi="Times New Roman" w:cs="Times New Roman"/>
      <w:spacing w:val="10"/>
      <w:sz w:val="19"/>
      <w:szCs w:val="19"/>
      <w:u w:val="none"/>
      <w:lang w:val="ru-RU" w:eastAsia="ru-RU" w:bidi="ar-SA"/>
    </w:rPr>
  </w:style>
  <w:style w:type="character" w:customStyle="1" w:styleId="8">
    <w:name w:val="Основной текст (8)_"/>
    <w:link w:val="80"/>
    <w:rsid w:val="005C7892"/>
    <w:rPr>
      <w:rFonts w:ascii="Arial Unicode MS" w:eastAsia="Arial Unicode MS"/>
      <w:sz w:val="14"/>
      <w:szCs w:val="14"/>
      <w:lang w:bidi="ar-SA"/>
    </w:rPr>
  </w:style>
  <w:style w:type="character" w:customStyle="1" w:styleId="8TimesNewRoman">
    <w:name w:val="Основной текст (8) + Times New Roman"/>
    <w:aliases w:val="8 pt,Курсив4,Интервал 0 pt4"/>
    <w:rsid w:val="005C7892"/>
    <w:rPr>
      <w:rFonts w:ascii="Times New Roman" w:eastAsia="Arial Unicode MS" w:hAnsi="Times New Roman" w:cs="Times New Roman"/>
      <w:i/>
      <w:iCs/>
      <w:spacing w:val="10"/>
      <w:sz w:val="16"/>
      <w:szCs w:val="16"/>
      <w:lang w:bidi="ar-SA"/>
    </w:rPr>
  </w:style>
  <w:style w:type="paragraph" w:customStyle="1" w:styleId="80">
    <w:name w:val="Основной текст (8)"/>
    <w:basedOn w:val="a"/>
    <w:link w:val="8"/>
    <w:rsid w:val="005C7892"/>
    <w:pPr>
      <w:shd w:val="clear" w:color="auto" w:fill="FFFFFF"/>
      <w:autoSpaceDE/>
      <w:autoSpaceDN/>
      <w:adjustRightInd/>
      <w:spacing w:line="240" w:lineRule="atLeast"/>
      <w:jc w:val="both"/>
    </w:pPr>
    <w:rPr>
      <w:rFonts w:ascii="Arial Unicode MS" w:eastAsia="Arial Unicode MS" w:hAnsi="Times New Roman" w:cs="Times New Roman"/>
      <w:sz w:val="14"/>
      <w:szCs w:val="14"/>
    </w:rPr>
  </w:style>
  <w:style w:type="character" w:customStyle="1" w:styleId="30">
    <w:name w:val="Основной текст (3)_"/>
    <w:link w:val="31"/>
    <w:rsid w:val="005C7892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basedOn w:val="30"/>
    <w:rsid w:val="005C7892"/>
    <w:rPr>
      <w:i/>
      <w:iCs/>
      <w:sz w:val="26"/>
      <w:szCs w:val="26"/>
      <w:lang w:bidi="ar-SA"/>
    </w:rPr>
  </w:style>
  <w:style w:type="character" w:customStyle="1" w:styleId="33">
    <w:name w:val="Основной текст (3)"/>
    <w:rsid w:val="005C7892"/>
    <w:rPr>
      <w:i/>
      <w:iCs/>
      <w:sz w:val="26"/>
      <w:szCs w:val="26"/>
      <w:u w:val="single"/>
      <w:lang w:bidi="ar-SA"/>
    </w:rPr>
  </w:style>
  <w:style w:type="character" w:customStyle="1" w:styleId="310">
    <w:name w:val="Основной текст (3) + Не курсив1"/>
    <w:rsid w:val="005C7892"/>
    <w:rPr>
      <w:i/>
      <w:iCs/>
      <w:sz w:val="26"/>
      <w:szCs w:val="26"/>
      <w:u w:val="single"/>
      <w:lang w:bidi="ar-SA"/>
    </w:rPr>
  </w:style>
  <w:style w:type="paragraph" w:customStyle="1" w:styleId="31">
    <w:name w:val="Основной текст (3)1"/>
    <w:basedOn w:val="a"/>
    <w:link w:val="30"/>
    <w:rsid w:val="005C7892"/>
    <w:pPr>
      <w:shd w:val="clear" w:color="auto" w:fill="FFFFFF"/>
      <w:autoSpaceDE/>
      <w:autoSpaceDN/>
      <w:adjustRightInd/>
      <w:spacing w:line="456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3Exact">
    <w:name w:val="Основной текст (3) Exact"/>
    <w:rsid w:val="005C7892"/>
    <w:rPr>
      <w:rFonts w:ascii="Times New Roman" w:hAnsi="Times New Roman" w:cs="Times New Roman"/>
      <w:i/>
      <w:iCs/>
      <w:noProof/>
      <w:spacing w:val="-4"/>
      <w:u w:val="none"/>
    </w:rPr>
  </w:style>
  <w:style w:type="character" w:customStyle="1" w:styleId="60">
    <w:name w:val="Основной текст (6)_"/>
    <w:link w:val="61"/>
    <w:rsid w:val="005C7892"/>
    <w:rPr>
      <w:rFonts w:ascii="Arial Unicode MS" w:eastAsia="Arial Unicode MS"/>
      <w:i/>
      <w:iCs/>
      <w:noProof/>
      <w:w w:val="350"/>
      <w:sz w:val="14"/>
      <w:szCs w:val="14"/>
      <w:lang w:bidi="ar-SA"/>
    </w:rPr>
  </w:style>
  <w:style w:type="paragraph" w:customStyle="1" w:styleId="61">
    <w:name w:val="Основной текст (6)"/>
    <w:basedOn w:val="a"/>
    <w:link w:val="60"/>
    <w:rsid w:val="005C7892"/>
    <w:pPr>
      <w:shd w:val="clear" w:color="auto" w:fill="FFFFFF"/>
      <w:autoSpaceDE/>
      <w:autoSpaceDN/>
      <w:adjustRightInd/>
      <w:spacing w:after="540" w:line="240" w:lineRule="atLeast"/>
      <w:jc w:val="both"/>
    </w:pPr>
    <w:rPr>
      <w:rFonts w:ascii="Arial Unicode MS" w:eastAsia="Arial Unicode MS" w:hAnsi="Times New Roman" w:cs="Times New Roman"/>
      <w:i/>
      <w:iCs/>
      <w:noProof/>
      <w:w w:val="350"/>
      <w:sz w:val="14"/>
      <w:szCs w:val="14"/>
    </w:rPr>
  </w:style>
  <w:style w:type="character" w:customStyle="1" w:styleId="90">
    <w:name w:val="Основной текст (9)_"/>
    <w:link w:val="91"/>
    <w:rsid w:val="005C7892"/>
    <w:rPr>
      <w:b/>
      <w:bCs/>
      <w:sz w:val="19"/>
      <w:szCs w:val="19"/>
      <w:lang w:bidi="ar-SA"/>
    </w:rPr>
  </w:style>
  <w:style w:type="character" w:customStyle="1" w:styleId="9ArialUnicodeMS">
    <w:name w:val="Основной текст (9) + Arial Unicode MS"/>
    <w:aliases w:val="7 pt1,Не полужирный,Курсив2,Масштаб 350%1"/>
    <w:rsid w:val="005C7892"/>
    <w:rPr>
      <w:rFonts w:ascii="Arial Unicode MS" w:eastAsia="Arial Unicode MS" w:cs="Arial Unicode MS"/>
      <w:b/>
      <w:bCs/>
      <w:i/>
      <w:iCs/>
      <w:noProof/>
      <w:w w:val="350"/>
      <w:sz w:val="14"/>
      <w:szCs w:val="14"/>
      <w:lang w:bidi="ar-SA"/>
    </w:rPr>
  </w:style>
  <w:style w:type="paragraph" w:customStyle="1" w:styleId="91">
    <w:name w:val="Основной текст (9)"/>
    <w:basedOn w:val="a"/>
    <w:link w:val="90"/>
    <w:rsid w:val="005C7892"/>
    <w:pPr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d">
    <w:name w:val="Оглавление_"/>
    <w:link w:val="ae"/>
    <w:rsid w:val="005C7892"/>
    <w:rPr>
      <w:sz w:val="26"/>
      <w:szCs w:val="26"/>
      <w:lang w:bidi="ar-SA"/>
    </w:rPr>
  </w:style>
  <w:style w:type="paragraph" w:customStyle="1" w:styleId="ae">
    <w:name w:val="Оглавление"/>
    <w:basedOn w:val="a"/>
    <w:link w:val="ad"/>
    <w:rsid w:val="005C7892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4">
    <w:name w:val="Оглавление (3)_"/>
    <w:link w:val="35"/>
    <w:rsid w:val="005C7892"/>
    <w:rPr>
      <w:spacing w:val="-10"/>
      <w:sz w:val="16"/>
      <w:szCs w:val="16"/>
      <w:lang w:bidi="ar-SA"/>
    </w:rPr>
  </w:style>
  <w:style w:type="character" w:customStyle="1" w:styleId="3ArialUnicodeMS">
    <w:name w:val="Оглавление (3) + Arial Unicode MS"/>
    <w:aliases w:val="7 pt,Курсив,Интервал 0 pt7,Масштаб 350%,Основной текст + Franklin Gothic Heavy,15 pt,Интервал 0 pt1"/>
    <w:rsid w:val="005C7892"/>
    <w:rPr>
      <w:rFonts w:ascii="Arial Unicode MS" w:eastAsia="Arial Unicode MS" w:cs="Arial Unicode MS"/>
      <w:i/>
      <w:iCs/>
      <w:spacing w:val="0"/>
      <w:w w:val="350"/>
      <w:sz w:val="14"/>
      <w:szCs w:val="14"/>
      <w:lang w:bidi="ar-SA"/>
    </w:rPr>
  </w:style>
  <w:style w:type="paragraph" w:customStyle="1" w:styleId="35">
    <w:name w:val="Оглавление (3)"/>
    <w:basedOn w:val="a"/>
    <w:link w:val="34"/>
    <w:rsid w:val="005C7892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spacing w:val="-10"/>
      <w:sz w:val="16"/>
      <w:szCs w:val="16"/>
    </w:rPr>
  </w:style>
  <w:style w:type="character" w:customStyle="1" w:styleId="12">
    <w:name w:val="Основной текст + 12"/>
    <w:aliases w:val="5 pt1,Полужирный,Интервал 0 pt3"/>
    <w:rsid w:val="00CD04DF"/>
    <w:rPr>
      <w:rFonts w:ascii="Times New Roman" w:hAnsi="Times New Roman" w:cs="Times New Roman"/>
      <w:b/>
      <w:bCs/>
      <w:noProof/>
      <w:spacing w:val="0"/>
      <w:sz w:val="25"/>
      <w:szCs w:val="25"/>
      <w:u w:val="none"/>
      <w:lang w:val="ru-RU" w:eastAsia="ru-RU" w:bidi="ar-SA"/>
    </w:rPr>
  </w:style>
  <w:style w:type="character" w:customStyle="1" w:styleId="11pt">
    <w:name w:val="Основной текст + 11 pt"/>
    <w:aliases w:val="Полужирный1,Интервал 0 pt2"/>
    <w:rsid w:val="00CD04DF"/>
    <w:rPr>
      <w:rFonts w:ascii="Times New Roman" w:hAnsi="Times New Roman" w:cs="Times New Roman"/>
      <w:b/>
      <w:bCs/>
      <w:spacing w:val="0"/>
      <w:sz w:val="22"/>
      <w:szCs w:val="22"/>
      <w:u w:val="none"/>
      <w:lang w:val="ru-RU" w:eastAsia="ru-RU" w:bidi="ar-SA"/>
    </w:rPr>
  </w:style>
  <w:style w:type="paragraph" w:customStyle="1" w:styleId="Style2">
    <w:name w:val="Style2"/>
    <w:basedOn w:val="a"/>
    <w:rsid w:val="00A04EF1"/>
    <w:pPr>
      <w:spacing w:line="317" w:lineRule="exact"/>
      <w:jc w:val="both"/>
    </w:pPr>
    <w:rPr>
      <w:rFonts w:ascii="Arial Narrow" w:hAnsi="Arial Narrow" w:cs="Times New Roman"/>
      <w:sz w:val="24"/>
      <w:szCs w:val="24"/>
    </w:rPr>
  </w:style>
  <w:style w:type="character" w:customStyle="1" w:styleId="FontStyle15">
    <w:name w:val="Font Style15"/>
    <w:rsid w:val="00A04E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912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11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10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5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4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7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2109</Words>
  <Characters>15916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Microsoft</Company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PONETAIKINA</dc:creator>
  <cp:keywords/>
  <dc:description/>
  <cp:lastModifiedBy>Семенова Анастасия Александровна</cp:lastModifiedBy>
  <cp:revision>4</cp:revision>
  <cp:lastPrinted>2014-02-12T07:07:00Z</cp:lastPrinted>
  <dcterms:created xsi:type="dcterms:W3CDTF">2020-01-29T07:39:00Z</dcterms:created>
  <dcterms:modified xsi:type="dcterms:W3CDTF">2021-01-18T15:18:00Z</dcterms:modified>
</cp:coreProperties>
</file>