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F90D" w14:textId="77777777" w:rsidR="002E61F2" w:rsidRPr="004734D4" w:rsidRDefault="002E61F2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453978" w14:textId="77777777" w:rsidR="002E61F2" w:rsidRPr="004734D4" w:rsidRDefault="001A70A5" w:rsidP="004734D4">
      <w:pPr>
        <w:spacing w:line="360" w:lineRule="auto"/>
        <w:ind w:left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0D3F4911">
          <v:group id="Group 1300" o:spid="_x0000_s1026" style="width:457pt;height:.5pt;mso-position-horizontal-relative:char;mso-position-vertical-relative:line" coordsize="9140,10">
            <v:group id="Group 1301" o:spid="_x0000_s1027" style="position:absolute;left:5;top:5;width:9130;height:2" coordorigin="5,5" coordsize="9130,2">
              <v:shape id="Freeform 1302" o:spid="_x0000_s1028" style="position:absolute;left:5;top:5;width:9130;height:0;visibility:visible;mso-wrap-style:square;v-text-anchor:top" coordsize="9130,2" path="m,l9130,e" filled="f" strokeweight=".48pt">
                <v:path arrowok="t" o:connecttype="custom" o:connectlocs="0,0;9130,0" o:connectangles="0,0"/>
              </v:shape>
            </v:group>
            <w10:anchorlock/>
          </v:group>
        </w:pict>
      </w:r>
    </w:p>
    <w:p w14:paraId="7CBA90F3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57AABF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3E2D96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67C947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A19751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36AEE8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E0C1C4" w14:textId="77777777" w:rsidR="002E61F2" w:rsidRPr="004734D4" w:rsidRDefault="002E61F2" w:rsidP="004734D4">
      <w:pPr>
        <w:spacing w:before="4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763A9E" w14:textId="77777777" w:rsidR="002E61F2" w:rsidRPr="004734D4" w:rsidRDefault="002F4C7A" w:rsidP="004734D4">
      <w:pPr>
        <w:pStyle w:val="2"/>
        <w:spacing w:line="360" w:lineRule="auto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4734D4">
        <w:rPr>
          <w:sz w:val="28"/>
          <w:szCs w:val="28"/>
          <w:lang w:val="ru-RU"/>
        </w:rPr>
        <w:t>Результаты проведения</w:t>
      </w:r>
      <w:r w:rsidR="006F6C69" w:rsidRPr="004734D4">
        <w:rPr>
          <w:sz w:val="28"/>
          <w:szCs w:val="28"/>
          <w:lang w:val="ru-RU"/>
        </w:rPr>
        <w:t xml:space="preserve"> наблюдательной </w:t>
      </w:r>
      <w:proofErr w:type="spellStart"/>
      <w:r w:rsidR="006F6C69" w:rsidRPr="004734D4">
        <w:rPr>
          <w:sz w:val="28"/>
          <w:szCs w:val="28"/>
          <w:lang w:val="ru-RU"/>
        </w:rPr>
        <w:t>неинтервенционной</w:t>
      </w:r>
      <w:proofErr w:type="spellEnd"/>
      <w:r w:rsidR="006F6C69" w:rsidRPr="004734D4">
        <w:rPr>
          <w:sz w:val="28"/>
          <w:szCs w:val="28"/>
          <w:lang w:val="ru-RU"/>
        </w:rPr>
        <w:t xml:space="preserve"> программы</w:t>
      </w:r>
    </w:p>
    <w:p w14:paraId="1BB3A501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5CDD687" w14:textId="77777777" w:rsidR="00DD04A6" w:rsidRPr="004734D4" w:rsidRDefault="006F6C69" w:rsidP="004734D4">
      <w:pPr>
        <w:spacing w:before="1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OLE_LINK37"/>
      <w:bookmarkStart w:id="1" w:name="OLE_LINK38"/>
      <w:bookmarkStart w:id="2" w:name="OLE_LINK9"/>
      <w:bookmarkStart w:id="3" w:name="OLE_LINK10"/>
      <w:r w:rsidRPr="004734D4">
        <w:rPr>
          <w:rFonts w:ascii="Times New Roman" w:hAnsi="Times New Roman"/>
          <w:sz w:val="28"/>
          <w:szCs w:val="28"/>
          <w:lang w:val="ru-RU"/>
        </w:rPr>
        <w:t>Открытое</w:t>
      </w:r>
      <w:r w:rsidR="00DD04A6" w:rsidRPr="00473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04A6" w:rsidRPr="004734D4">
        <w:rPr>
          <w:rFonts w:ascii="Times New Roman" w:hAnsi="Times New Roman"/>
          <w:sz w:val="28"/>
          <w:szCs w:val="28"/>
          <w:lang w:val="ru-RU"/>
        </w:rPr>
        <w:t>проспективное</w:t>
      </w:r>
      <w:proofErr w:type="spellEnd"/>
      <w:r w:rsidR="00DD04A6" w:rsidRPr="004734D4">
        <w:rPr>
          <w:rFonts w:ascii="Times New Roman" w:hAnsi="Times New Roman"/>
          <w:sz w:val="28"/>
          <w:szCs w:val="28"/>
          <w:lang w:val="ru-RU"/>
        </w:rPr>
        <w:t xml:space="preserve"> инициативное </w:t>
      </w:r>
      <w:r w:rsidR="00BC4DE1" w:rsidRPr="004734D4">
        <w:rPr>
          <w:rFonts w:ascii="Times New Roman" w:hAnsi="Times New Roman"/>
          <w:sz w:val="28"/>
          <w:szCs w:val="28"/>
          <w:lang w:val="ru-RU"/>
        </w:rPr>
        <w:t>научное исследование клинической оценки</w:t>
      </w:r>
      <w:bookmarkEnd w:id="0"/>
      <w:bookmarkEnd w:id="1"/>
      <w:r w:rsidR="00BC4DE1" w:rsidRPr="004734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4A6" w:rsidRPr="004734D4">
        <w:rPr>
          <w:rFonts w:ascii="Times New Roman" w:hAnsi="Times New Roman"/>
          <w:sz w:val="28"/>
          <w:szCs w:val="28"/>
          <w:lang w:val="ru-RU"/>
        </w:rPr>
        <w:t xml:space="preserve">эффективности и безопасности </w:t>
      </w:r>
      <w:r w:rsidR="00BC4DE1" w:rsidRPr="004734D4">
        <w:rPr>
          <w:rFonts w:ascii="Times New Roman" w:hAnsi="Times New Roman"/>
          <w:sz w:val="28"/>
          <w:szCs w:val="28"/>
          <w:lang w:val="ru-RU"/>
        </w:rPr>
        <w:t xml:space="preserve">применения </w:t>
      </w:r>
      <w:proofErr w:type="spellStart"/>
      <w:r w:rsidRPr="004734D4">
        <w:rPr>
          <w:rFonts w:ascii="Times New Roman" w:hAnsi="Times New Roman"/>
          <w:sz w:val="28"/>
          <w:szCs w:val="28"/>
          <w:lang w:val="ru-RU"/>
        </w:rPr>
        <w:t>Нифуратела</w:t>
      </w:r>
      <w:proofErr w:type="spellEnd"/>
      <w:r w:rsidR="00C40C37">
        <w:rPr>
          <w:rFonts w:ascii="Times New Roman" w:hAnsi="Times New Roman"/>
          <w:sz w:val="28"/>
          <w:szCs w:val="28"/>
          <w:lang w:val="ru-RU"/>
        </w:rPr>
        <w:t>-СЗ</w:t>
      </w:r>
      <w:r w:rsidR="00DD04A6" w:rsidRPr="004734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C7F" w:rsidRPr="004734D4">
        <w:rPr>
          <w:rFonts w:ascii="Times New Roman" w:hAnsi="Times New Roman"/>
          <w:sz w:val="28"/>
          <w:szCs w:val="28"/>
          <w:lang w:val="ru-RU"/>
        </w:rPr>
        <w:t>200 мг</w:t>
      </w:r>
      <w:r w:rsidR="00DD04A6" w:rsidRPr="004734D4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" w:name="OLE_LINK15"/>
      <w:bookmarkStart w:id="5" w:name="OLE_LINK16"/>
      <w:r w:rsidRPr="004734D4">
        <w:rPr>
          <w:rFonts w:ascii="Times New Roman" w:hAnsi="Times New Roman"/>
          <w:sz w:val="28"/>
          <w:szCs w:val="28"/>
          <w:lang w:val="ru-RU"/>
        </w:rPr>
        <w:t>по 1-2 таблетки 3 раза/</w:t>
      </w:r>
      <w:proofErr w:type="spellStart"/>
      <w:r w:rsidRPr="004734D4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4734D4">
        <w:rPr>
          <w:rFonts w:ascii="Times New Roman" w:hAnsi="Times New Roman"/>
          <w:sz w:val="28"/>
          <w:szCs w:val="28"/>
          <w:lang w:val="ru-RU"/>
        </w:rPr>
        <w:t xml:space="preserve"> в течение 7-14 дней </w:t>
      </w:r>
      <w:r w:rsidR="00DD04A6" w:rsidRPr="004734D4">
        <w:rPr>
          <w:rFonts w:ascii="Times New Roman" w:hAnsi="Times New Roman"/>
          <w:sz w:val="28"/>
          <w:szCs w:val="28"/>
          <w:lang w:val="ru-RU"/>
        </w:rPr>
        <w:t xml:space="preserve">во время обострений </w:t>
      </w:r>
      <w:bookmarkStart w:id="6" w:name="OLE_LINK17"/>
      <w:bookmarkStart w:id="7" w:name="OLE_LINK18"/>
      <w:r w:rsidR="00DD04A6" w:rsidRPr="004734D4">
        <w:rPr>
          <w:rFonts w:ascii="Times New Roman" w:hAnsi="Times New Roman"/>
          <w:sz w:val="28"/>
          <w:szCs w:val="28"/>
          <w:lang w:val="ru-RU"/>
        </w:rPr>
        <w:t>рецидивирующего цистита</w:t>
      </w:r>
      <w:bookmarkEnd w:id="2"/>
      <w:bookmarkEnd w:id="3"/>
      <w:bookmarkEnd w:id="4"/>
      <w:bookmarkEnd w:id="5"/>
      <w:bookmarkEnd w:id="6"/>
      <w:bookmarkEnd w:id="7"/>
      <w:r w:rsidRPr="004734D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4ABD79A" w14:textId="77777777" w:rsidR="006F6C69" w:rsidRPr="004734D4" w:rsidRDefault="006F6C69" w:rsidP="004734D4">
      <w:pPr>
        <w:spacing w:before="1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tbl>
      <w:tblPr>
        <w:tblW w:w="926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6343"/>
      </w:tblGrid>
      <w:tr w:rsidR="002E61F2" w:rsidRPr="004734D4" w14:paraId="01496775" w14:textId="77777777" w:rsidTr="00DD04A6">
        <w:trPr>
          <w:trHeight w:hRule="exact" w:val="37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11A0" w14:textId="77777777" w:rsidR="002E61F2" w:rsidRPr="004734D4" w:rsidRDefault="00DD04A6" w:rsidP="004734D4">
            <w:pPr>
              <w:pStyle w:val="TableParagraph"/>
              <w:spacing w:before="52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4734D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096F" w14:textId="77777777" w:rsidR="00DD04A6" w:rsidRPr="004734D4" w:rsidRDefault="00DD04A6" w:rsidP="004734D4">
            <w:pPr>
              <w:pStyle w:val="a6"/>
              <w:tabs>
                <w:tab w:val="right" w:pos="8505"/>
              </w:tabs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734D4">
              <w:rPr>
                <w:sz w:val="28"/>
                <w:szCs w:val="28"/>
              </w:rPr>
              <w:t xml:space="preserve"> </w:t>
            </w:r>
            <w:proofErr w:type="spellStart"/>
            <w:r w:rsidR="00190C7F" w:rsidRPr="004734D4">
              <w:rPr>
                <w:rFonts w:ascii="Times New Roman" w:hAnsi="Times New Roman"/>
                <w:sz w:val="28"/>
                <w:szCs w:val="28"/>
              </w:rPr>
              <w:t>Nifur_SZ</w:t>
            </w:r>
            <w:proofErr w:type="spellEnd"/>
          </w:p>
          <w:p w14:paraId="7256A6C9" w14:textId="77777777" w:rsidR="002E61F2" w:rsidRPr="004734D4" w:rsidRDefault="002E61F2" w:rsidP="004734D4">
            <w:pPr>
              <w:pStyle w:val="TableParagraph"/>
              <w:spacing w:before="56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1F2" w:rsidRPr="004734D4" w14:paraId="4A84A56C" w14:textId="77777777" w:rsidTr="00DD04A6">
        <w:trPr>
          <w:trHeight w:hRule="exact" w:val="37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F7C" w14:textId="77777777" w:rsidR="002E61F2" w:rsidRPr="004734D4" w:rsidRDefault="00DD04A6" w:rsidP="004734D4">
            <w:pPr>
              <w:pStyle w:val="TableParagraph"/>
              <w:spacing w:before="52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Версия</w:t>
            </w:r>
            <w:proofErr w:type="spellEnd"/>
            <w:r w:rsidRPr="004734D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9C9" w14:textId="77777777" w:rsidR="002E61F2" w:rsidRPr="004734D4" w:rsidRDefault="00DD04A6" w:rsidP="004734D4">
            <w:pPr>
              <w:pStyle w:val="TableParagraph"/>
              <w:spacing w:before="52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4D4">
              <w:rPr>
                <w:rFonts w:ascii="Times New Roman" w:hAnsi="Times New Roman"/>
                <w:sz w:val="28"/>
                <w:szCs w:val="28"/>
              </w:rPr>
              <w:t>1.</w:t>
            </w:r>
            <w:r w:rsidR="00190C7F" w:rsidRPr="004734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61F2" w:rsidRPr="004734D4" w14:paraId="151765DA" w14:textId="77777777" w:rsidTr="00DD04A6">
        <w:trPr>
          <w:trHeight w:hRule="exact" w:val="37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EE62" w14:textId="77777777" w:rsidR="002E61F2" w:rsidRPr="004734D4" w:rsidRDefault="00DD04A6" w:rsidP="004734D4">
            <w:pPr>
              <w:pStyle w:val="TableParagraph"/>
              <w:spacing w:before="52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4734D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10C0" w14:textId="77777777" w:rsidR="002E61F2" w:rsidRPr="004734D4" w:rsidRDefault="00190C7F" w:rsidP="004734D4">
            <w:pPr>
              <w:pStyle w:val="TableParagraph"/>
              <w:spacing w:before="52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4D4">
              <w:rPr>
                <w:rFonts w:ascii="Times New Roman"/>
                <w:sz w:val="28"/>
                <w:szCs w:val="28"/>
              </w:rPr>
              <w:t>15</w:t>
            </w:r>
            <w:r w:rsidR="00473B42" w:rsidRPr="004734D4">
              <w:rPr>
                <w:rFonts w:ascii="Times New Roman"/>
                <w:sz w:val="28"/>
                <w:szCs w:val="28"/>
              </w:rPr>
              <w:t>.0</w:t>
            </w:r>
            <w:r w:rsidRPr="004734D4">
              <w:rPr>
                <w:rFonts w:ascii="Times New Roman"/>
                <w:sz w:val="28"/>
                <w:szCs w:val="28"/>
              </w:rPr>
              <w:t>1</w:t>
            </w:r>
            <w:r w:rsidR="00DD04A6" w:rsidRPr="004734D4">
              <w:rPr>
                <w:rFonts w:ascii="Times New Roman"/>
                <w:sz w:val="28"/>
                <w:szCs w:val="28"/>
              </w:rPr>
              <w:t>.20</w:t>
            </w:r>
            <w:r w:rsidRPr="004734D4">
              <w:rPr>
                <w:rFonts w:ascii="Times New Roman"/>
                <w:sz w:val="28"/>
                <w:szCs w:val="28"/>
              </w:rPr>
              <w:t>21</w:t>
            </w:r>
          </w:p>
        </w:tc>
      </w:tr>
      <w:tr w:rsidR="002E61F2" w:rsidRPr="004734D4" w14:paraId="6F84A730" w14:textId="77777777" w:rsidTr="00190C7F">
        <w:trPr>
          <w:trHeight w:hRule="exact" w:val="68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1657" w14:textId="77777777" w:rsidR="002E61F2" w:rsidRPr="004734D4" w:rsidRDefault="00DD04A6" w:rsidP="004734D4">
            <w:pPr>
              <w:pStyle w:val="TableParagraph"/>
              <w:spacing w:before="52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Исследуем</w:t>
            </w:r>
            <w:r w:rsidR="00190C7F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proofErr w:type="spellEnd"/>
            <w:r w:rsidR="00190C7F"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препарат –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DFA5" w14:textId="77777777" w:rsidR="002E61F2" w:rsidRPr="004734D4" w:rsidRDefault="00C40C37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Нифурател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90C7F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СЗ 200 мг</w:t>
            </w:r>
          </w:p>
        </w:tc>
      </w:tr>
      <w:tr w:rsidR="00DD04A6" w:rsidRPr="004734D4" w14:paraId="12B3E9C9" w14:textId="77777777" w:rsidTr="003910E0">
        <w:trPr>
          <w:trHeight w:val="643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CC01" w14:textId="77777777" w:rsidR="00DD04A6" w:rsidRPr="004734D4" w:rsidRDefault="00DD04A6" w:rsidP="004734D4">
            <w:pPr>
              <w:pStyle w:val="TableParagraph"/>
              <w:spacing w:before="52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Спонсор</w:t>
            </w:r>
            <w:proofErr w:type="spellEnd"/>
            <w:r w:rsidRPr="004734D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2E0A" w14:textId="77777777" w:rsidR="00DD04A6" w:rsidRPr="004734D4" w:rsidRDefault="00DD04A6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Инициативное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spellEnd"/>
          </w:p>
        </w:tc>
      </w:tr>
      <w:tr w:rsidR="00DD04A6" w:rsidRPr="003910E0" w14:paraId="51917AF9" w14:textId="77777777" w:rsidTr="003910E0">
        <w:trPr>
          <w:trHeight w:val="87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C87AF" w14:textId="77777777" w:rsidR="00DD04A6" w:rsidRPr="004734D4" w:rsidRDefault="00DD04A6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DF8E0" w14:textId="77777777" w:rsidR="00DD04A6" w:rsidRPr="004734D4" w:rsidRDefault="00190C7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DD04A6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.м.н. Спивак Леонид Григорьевич</w:t>
            </w:r>
          </w:p>
        </w:tc>
      </w:tr>
    </w:tbl>
    <w:p w14:paraId="552774E1" w14:textId="77777777" w:rsidR="002E61F2" w:rsidRPr="004734D4" w:rsidRDefault="002E61F2" w:rsidP="004734D4">
      <w:pPr>
        <w:spacing w:before="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5BBAE15" w14:textId="77777777" w:rsidR="002E61F2" w:rsidRPr="004734D4" w:rsidRDefault="002E61F2" w:rsidP="004734D4">
      <w:pPr>
        <w:spacing w:line="360" w:lineRule="auto"/>
        <w:ind w:lef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124D5E" w14:textId="77777777" w:rsidR="002E61F2" w:rsidRPr="004734D4" w:rsidRDefault="002E61F2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2F0503" w14:textId="77777777" w:rsidR="002E61F2" w:rsidRPr="004734D4" w:rsidRDefault="002E61F2" w:rsidP="004734D4">
      <w:pPr>
        <w:spacing w:line="360" w:lineRule="auto"/>
        <w:ind w:left="1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E0134A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7A50D77E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0A680645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53C54488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51E2E97A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0923BF85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3B770EC2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617E0037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39DB32B8" w14:textId="77777777" w:rsidR="009B1029" w:rsidRPr="004734D4" w:rsidRDefault="009B1029" w:rsidP="004734D4">
      <w:pPr>
        <w:pStyle w:val="1"/>
        <w:spacing w:before="67" w:line="360" w:lineRule="auto"/>
        <w:ind w:left="218" w:right="1987"/>
        <w:rPr>
          <w:lang w:val="ru-RU"/>
        </w:rPr>
      </w:pPr>
    </w:p>
    <w:p w14:paraId="29359689" w14:textId="77777777" w:rsidR="009B1029" w:rsidRPr="004734D4" w:rsidRDefault="009B1029" w:rsidP="004734D4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7DCC982" w14:textId="77777777" w:rsidR="009B1029" w:rsidRPr="004734D4" w:rsidRDefault="009B1029" w:rsidP="004734D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C2B3B7F" w14:textId="77777777" w:rsidR="009B1029" w:rsidRPr="004734D4" w:rsidRDefault="009B1029" w:rsidP="004734D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196449C" w14:textId="77777777" w:rsidR="009B1029" w:rsidRPr="004734D4" w:rsidRDefault="009B1029" w:rsidP="004734D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CD30DD4" w14:textId="77777777" w:rsidR="009B1029" w:rsidRPr="004734D4" w:rsidRDefault="009B1029" w:rsidP="004734D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C67335" w14:textId="77777777" w:rsidR="003B51DF" w:rsidRPr="004734D4" w:rsidRDefault="00190C7F" w:rsidP="004734D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34D4">
        <w:rPr>
          <w:rFonts w:ascii="Times New Roman" w:hAnsi="Times New Roman"/>
          <w:b/>
          <w:sz w:val="28"/>
          <w:szCs w:val="28"/>
          <w:lang w:val="ru-RU"/>
        </w:rPr>
        <w:t>Ц</w:t>
      </w:r>
      <w:r w:rsidR="003B51DF" w:rsidRPr="004734D4">
        <w:rPr>
          <w:rFonts w:ascii="Times New Roman" w:hAnsi="Times New Roman"/>
          <w:b/>
          <w:sz w:val="28"/>
          <w:szCs w:val="28"/>
          <w:lang w:val="ru-RU"/>
        </w:rPr>
        <w:t>ентр, где</w:t>
      </w:r>
      <w:r w:rsidR="004734D4" w:rsidRPr="004734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51DF" w:rsidRPr="004734D4">
        <w:rPr>
          <w:rFonts w:ascii="Times New Roman" w:hAnsi="Times New Roman"/>
          <w:b/>
          <w:sz w:val="28"/>
          <w:szCs w:val="28"/>
          <w:lang w:val="ru-RU"/>
        </w:rPr>
        <w:t>проводи</w:t>
      </w:r>
      <w:r w:rsidR="004734D4" w:rsidRPr="004734D4">
        <w:rPr>
          <w:rFonts w:ascii="Times New Roman" w:hAnsi="Times New Roman"/>
          <w:b/>
          <w:sz w:val="28"/>
          <w:szCs w:val="28"/>
          <w:lang w:val="ru-RU"/>
        </w:rPr>
        <w:t xml:space="preserve">лось </w:t>
      </w:r>
      <w:proofErr w:type="spellStart"/>
      <w:r w:rsidR="003B51DF" w:rsidRPr="004734D4">
        <w:rPr>
          <w:rFonts w:ascii="Times New Roman" w:hAnsi="Times New Roman"/>
          <w:b/>
          <w:sz w:val="28"/>
          <w:szCs w:val="28"/>
        </w:rPr>
        <w:t>исследование</w:t>
      </w:r>
      <w:proofErr w:type="spellEnd"/>
      <w:r w:rsidR="004734D4" w:rsidRPr="004734D4">
        <w:rPr>
          <w:rFonts w:ascii="Times New Roman" w:hAnsi="Times New Roman"/>
          <w:b/>
          <w:sz w:val="28"/>
          <w:szCs w:val="28"/>
          <w:lang w:val="ru-RU"/>
        </w:rPr>
        <w:t>:</w:t>
      </w:r>
      <w:r w:rsidR="003B51DF" w:rsidRPr="004734D4">
        <w:rPr>
          <w:rFonts w:ascii="Times New Roman" w:hAnsi="Times New Roman"/>
          <w:b/>
          <w:sz w:val="28"/>
          <w:szCs w:val="28"/>
        </w:rPr>
        <w:t xml:space="preserve"> </w:t>
      </w:r>
    </w:p>
    <w:p w14:paraId="033E6F08" w14:textId="77777777" w:rsidR="00FE6EA8" w:rsidRPr="004734D4" w:rsidRDefault="003B51DF" w:rsidP="004734D4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8" w:name="OLE_LINK5"/>
      <w:bookmarkStart w:id="9" w:name="OLE_LINK6"/>
      <w:r w:rsidRPr="004734D4">
        <w:rPr>
          <w:rFonts w:ascii="Times New Roman" w:hAnsi="Times New Roman"/>
          <w:sz w:val="28"/>
          <w:szCs w:val="28"/>
          <w:lang w:val="ru-RU"/>
        </w:rPr>
        <w:t xml:space="preserve">Семейная поликлиника №4, Московская область, г. Королев, </w:t>
      </w:r>
      <w:proofErr w:type="spellStart"/>
      <w:r w:rsidRPr="004734D4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4734D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734D4">
        <w:rPr>
          <w:rFonts w:ascii="Times New Roman" w:hAnsi="Times New Roman"/>
          <w:sz w:val="28"/>
          <w:szCs w:val="28"/>
          <w:lang w:val="ru-RU"/>
        </w:rPr>
        <w:t>Болшево</w:t>
      </w:r>
      <w:proofErr w:type="spellEnd"/>
      <w:r w:rsidRPr="004734D4">
        <w:rPr>
          <w:rFonts w:ascii="Times New Roman" w:hAnsi="Times New Roman"/>
          <w:sz w:val="28"/>
          <w:szCs w:val="28"/>
          <w:lang w:val="ru-RU"/>
        </w:rPr>
        <w:t>, ул. Станционная 33, 8 495 510 57 30</w:t>
      </w:r>
      <w:bookmarkEnd w:id="8"/>
      <w:bookmarkEnd w:id="9"/>
    </w:p>
    <w:p w14:paraId="0D3630EB" w14:textId="77777777" w:rsidR="00FE6EA8" w:rsidRPr="004734D4" w:rsidRDefault="00FE6EA8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FF64E3" w14:textId="77777777" w:rsidR="00FE6EA8" w:rsidRPr="004734D4" w:rsidRDefault="00FE6EA8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CE4E2B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999FF6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9A8021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322AB6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9D4EDA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E6C6A7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5FDD1F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B2A9D4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2A135E" w14:textId="77777777" w:rsidR="003B51DF" w:rsidRPr="004734D4" w:rsidRDefault="003B51DF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35BF76" w14:textId="77777777" w:rsidR="009B1029" w:rsidRPr="004734D4" w:rsidRDefault="009B1029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FEE232" w14:textId="77777777" w:rsidR="009B1029" w:rsidRPr="004734D4" w:rsidRDefault="009B1029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3840D9" w14:textId="77777777" w:rsidR="009B1029" w:rsidRPr="004734D4" w:rsidRDefault="009B1029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1CB6DF" w14:textId="77777777" w:rsidR="009B1029" w:rsidRPr="004734D4" w:rsidRDefault="009B1029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A07463" w14:textId="77777777" w:rsidR="009B1029" w:rsidRPr="004734D4" w:rsidRDefault="009B1029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2B89225" w14:textId="77777777" w:rsidR="002E61F2" w:rsidRPr="004734D4" w:rsidRDefault="002E61F2" w:rsidP="004734D4">
      <w:pPr>
        <w:spacing w:line="360" w:lineRule="auto"/>
        <w:ind w:left="1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CB81CB" w14:textId="77777777" w:rsidR="002E61F2" w:rsidRPr="004734D4" w:rsidRDefault="00190C7F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lang w:val="ru-RU"/>
        </w:rPr>
      </w:pPr>
      <w:r w:rsidRPr="004734D4">
        <w:rPr>
          <w:lang w:val="ru-RU"/>
        </w:rPr>
        <w:t>СИНОПСИС</w:t>
      </w:r>
      <w:r w:rsidR="000D2F74" w:rsidRPr="004734D4">
        <w:rPr>
          <w:lang w:val="ru-RU"/>
        </w:rPr>
        <w:t xml:space="preserve"> ПРО</w:t>
      </w:r>
      <w:r w:rsidRPr="004734D4">
        <w:rPr>
          <w:lang w:val="ru-RU"/>
        </w:rPr>
        <w:t>ГРАММЫ</w:t>
      </w:r>
    </w:p>
    <w:p w14:paraId="533EEEE2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lang w:val="ru-RU"/>
        </w:rPr>
      </w:pPr>
    </w:p>
    <w:p w14:paraId="305F3F66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lang w:val="ru-RU"/>
        </w:rPr>
      </w:pPr>
    </w:p>
    <w:p w14:paraId="51100A17" w14:textId="77777777" w:rsidR="00B04C45" w:rsidRPr="004734D4" w:rsidRDefault="00B04C45" w:rsidP="004734D4">
      <w:pPr>
        <w:pStyle w:val="TableParagraph"/>
        <w:spacing w:line="360" w:lineRule="auto"/>
        <w:ind w:left="103"/>
        <w:rPr>
          <w:rFonts w:ascii="Times New Roman" w:hAnsi="Times New Roman"/>
          <w:bCs/>
          <w:sz w:val="28"/>
          <w:szCs w:val="28"/>
          <w:lang w:val="ru-RU"/>
        </w:rPr>
      </w:pPr>
      <w:r w:rsidRPr="004734D4">
        <w:rPr>
          <w:rFonts w:ascii="Times New Roman" w:hAnsi="Times New Roman"/>
          <w:bCs/>
          <w:sz w:val="28"/>
          <w:szCs w:val="28"/>
          <w:lang w:val="ru-RU"/>
        </w:rPr>
        <w:t>Цель: исследование оценки клинической эффектив</w:t>
      </w:r>
      <w:r w:rsidR="00C40C37">
        <w:rPr>
          <w:rFonts w:ascii="Times New Roman" w:hAnsi="Times New Roman"/>
          <w:bCs/>
          <w:sz w:val="28"/>
          <w:szCs w:val="28"/>
          <w:lang w:val="ru-RU"/>
        </w:rPr>
        <w:t xml:space="preserve">ности и безопасности </w:t>
      </w:r>
      <w:proofErr w:type="spellStart"/>
      <w:r w:rsidR="00C40C37">
        <w:rPr>
          <w:rFonts w:ascii="Times New Roman" w:hAnsi="Times New Roman"/>
          <w:bCs/>
          <w:sz w:val="28"/>
          <w:szCs w:val="28"/>
          <w:lang w:val="ru-RU"/>
        </w:rPr>
        <w:t>Нифуратела</w:t>
      </w:r>
      <w:proofErr w:type="spellEnd"/>
      <w:r w:rsidR="00C40C37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4734D4">
        <w:rPr>
          <w:rFonts w:ascii="Times New Roman" w:hAnsi="Times New Roman"/>
          <w:bCs/>
          <w:sz w:val="28"/>
          <w:szCs w:val="28"/>
          <w:lang w:val="ru-RU"/>
        </w:rPr>
        <w:t>СЗ в терапии и рецидивирующего цистита.</w:t>
      </w:r>
    </w:p>
    <w:p w14:paraId="6F5FEC9E" w14:textId="77777777" w:rsidR="00B04C45" w:rsidRPr="004734D4" w:rsidRDefault="00B04C45" w:rsidP="004734D4">
      <w:pPr>
        <w:widowControl/>
        <w:numPr>
          <w:ilvl w:val="0"/>
          <w:numId w:val="1"/>
        </w:numPr>
        <w:spacing w:line="360" w:lineRule="auto"/>
        <w:ind w:left="45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описать и оценить изменение длительности </w:t>
      </w:r>
      <w:proofErr w:type="spellStart"/>
      <w:r w:rsidRPr="004734D4">
        <w:rPr>
          <w:rFonts w:ascii="Times New Roman" w:hAnsi="Times New Roman"/>
          <w:sz w:val="28"/>
          <w:szCs w:val="28"/>
          <w:lang w:val="ru-RU"/>
        </w:rPr>
        <w:t>безрецидивного</w:t>
      </w:r>
      <w:proofErr w:type="spellEnd"/>
      <w:r w:rsidRPr="004734D4">
        <w:rPr>
          <w:rFonts w:ascii="Times New Roman" w:hAnsi="Times New Roman"/>
          <w:sz w:val="28"/>
          <w:szCs w:val="28"/>
          <w:lang w:val="ru-RU"/>
        </w:rPr>
        <w:t xml:space="preserve"> течения рецидивирующего цистита</w:t>
      </w:r>
    </w:p>
    <w:p w14:paraId="4E05688D" w14:textId="77777777" w:rsidR="00B04C45" w:rsidRPr="004734D4" w:rsidRDefault="00B04C45" w:rsidP="004734D4">
      <w:pPr>
        <w:widowControl/>
        <w:numPr>
          <w:ilvl w:val="0"/>
          <w:numId w:val="1"/>
        </w:numPr>
        <w:spacing w:line="360" w:lineRule="auto"/>
        <w:ind w:left="459" w:hanging="425"/>
        <w:rPr>
          <w:rFonts w:ascii="Times New Roman" w:hAnsi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sz w:val="28"/>
          <w:szCs w:val="28"/>
          <w:lang w:val="ru-RU"/>
        </w:rPr>
        <w:t xml:space="preserve">Оценить эффективность курсового лечения </w:t>
      </w:r>
      <w:proofErr w:type="spellStart"/>
      <w:r w:rsidR="00C40C37">
        <w:rPr>
          <w:rFonts w:ascii="Times New Roman" w:hAnsi="Times New Roman"/>
          <w:bCs/>
          <w:sz w:val="28"/>
          <w:szCs w:val="28"/>
          <w:lang w:val="ru-RU"/>
        </w:rPr>
        <w:t>Нифуратела</w:t>
      </w:r>
      <w:proofErr w:type="spellEnd"/>
      <w:r w:rsidR="00C40C37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4734D4">
        <w:rPr>
          <w:rFonts w:ascii="Times New Roman" w:hAnsi="Times New Roman"/>
          <w:bCs/>
          <w:sz w:val="28"/>
          <w:szCs w:val="28"/>
          <w:lang w:val="ru-RU"/>
        </w:rPr>
        <w:t>СЗ в терапии и рецидивирующего цистита</w:t>
      </w:r>
      <w:r w:rsidRPr="004734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4088CC81" w14:textId="77777777" w:rsidR="00B04C45" w:rsidRPr="004734D4" w:rsidRDefault="00B04C45" w:rsidP="004734D4">
      <w:pPr>
        <w:widowControl/>
        <w:spacing w:line="360" w:lineRule="auto"/>
        <w:ind w:left="34"/>
        <w:rPr>
          <w:rFonts w:ascii="Times New Roman" w:hAnsi="Times New Roman"/>
          <w:sz w:val="28"/>
          <w:szCs w:val="28"/>
          <w:lang w:val="ru-RU"/>
        </w:rPr>
      </w:pPr>
    </w:p>
    <w:p w14:paraId="5B1A3E30" w14:textId="77777777" w:rsidR="00B04C45" w:rsidRPr="004734D4" w:rsidRDefault="00B04C45" w:rsidP="004734D4">
      <w:pPr>
        <w:widowControl/>
        <w:spacing w:line="360" w:lineRule="auto"/>
        <w:ind w:left="34"/>
        <w:rPr>
          <w:rFonts w:ascii="Times New Roman" w:hAnsi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b/>
          <w:sz w:val="28"/>
          <w:szCs w:val="28"/>
          <w:lang w:val="ru-RU"/>
        </w:rPr>
        <w:t>Критерием эффективности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 при лечении обострения цистита будет являться показатель </w:t>
      </w:r>
      <w:proofErr w:type="spellStart"/>
      <w:r w:rsidRPr="004734D4">
        <w:rPr>
          <w:rFonts w:ascii="Times New Roman" w:hAnsi="Times New Roman"/>
          <w:sz w:val="28"/>
          <w:szCs w:val="28"/>
          <w:lang w:val="ru-RU"/>
        </w:rPr>
        <w:t>лейкоцитурии</w:t>
      </w:r>
      <w:proofErr w:type="spellEnd"/>
      <w:r w:rsidRPr="004734D4">
        <w:rPr>
          <w:rFonts w:ascii="Times New Roman" w:hAnsi="Times New Roman"/>
          <w:sz w:val="28"/>
          <w:szCs w:val="28"/>
          <w:lang w:val="ru-RU"/>
        </w:rPr>
        <w:t xml:space="preserve"> и бактериурии в моче и скорость устранения симптоматики. </w:t>
      </w:r>
    </w:p>
    <w:p w14:paraId="18D0A2AA" w14:textId="77777777" w:rsidR="00B04C45" w:rsidRPr="004734D4" w:rsidRDefault="00B04C45" w:rsidP="004734D4">
      <w:pPr>
        <w:widowControl/>
        <w:spacing w:line="360" w:lineRule="auto"/>
        <w:ind w:left="34"/>
        <w:rPr>
          <w:rFonts w:ascii="Times New Roman" w:hAnsi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b/>
          <w:sz w:val="28"/>
          <w:szCs w:val="28"/>
          <w:lang w:val="ru-RU"/>
        </w:rPr>
        <w:t>Критерием эффективности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 в отношении профилактики рецидивов будет являться количество рецидивов за время наблюдения (</w:t>
      </w:r>
      <w:r w:rsidRPr="004734D4">
        <w:rPr>
          <w:rFonts w:ascii="Times New Roman" w:hAnsi="Times New Roman"/>
          <w:sz w:val="28"/>
          <w:szCs w:val="28"/>
        </w:rPr>
        <w:t>follow</w:t>
      </w:r>
      <w:r w:rsidRPr="004734D4">
        <w:rPr>
          <w:rFonts w:ascii="Times New Roman" w:hAnsi="Times New Roman"/>
          <w:sz w:val="28"/>
          <w:szCs w:val="28"/>
          <w:lang w:val="ru-RU"/>
        </w:rPr>
        <w:t>-</w:t>
      </w:r>
      <w:r w:rsidRPr="004734D4">
        <w:rPr>
          <w:rFonts w:ascii="Times New Roman" w:hAnsi="Times New Roman"/>
          <w:sz w:val="28"/>
          <w:szCs w:val="28"/>
        </w:rPr>
        <w:t>up</w:t>
      </w:r>
      <w:r w:rsidRPr="004734D4">
        <w:rPr>
          <w:rFonts w:ascii="Times New Roman" w:hAnsi="Times New Roman"/>
          <w:sz w:val="28"/>
          <w:szCs w:val="28"/>
          <w:lang w:val="ru-RU"/>
        </w:rPr>
        <w:t>), а также время наступления первого рецидива после профилактического приема.</w:t>
      </w:r>
    </w:p>
    <w:p w14:paraId="16FD0477" w14:textId="77777777" w:rsidR="00B04C45" w:rsidRPr="004734D4" w:rsidRDefault="00B04C45" w:rsidP="004734D4">
      <w:pPr>
        <w:widowControl/>
        <w:spacing w:line="360" w:lineRule="auto"/>
        <w:ind w:left="34"/>
        <w:rPr>
          <w:rFonts w:ascii="Times New Roman" w:hAnsi="Times New Roman"/>
          <w:sz w:val="28"/>
          <w:szCs w:val="28"/>
          <w:lang w:val="ru-RU"/>
        </w:rPr>
      </w:pPr>
    </w:p>
    <w:p w14:paraId="03A0FF42" w14:textId="77777777" w:rsidR="00B04C45" w:rsidRPr="004734D4" w:rsidRDefault="00B04C45" w:rsidP="004734D4">
      <w:pPr>
        <w:widowControl/>
        <w:numPr>
          <w:ilvl w:val="0"/>
          <w:numId w:val="1"/>
        </w:numPr>
        <w:spacing w:line="360" w:lineRule="auto"/>
        <w:ind w:left="459" w:hanging="425"/>
        <w:rPr>
          <w:rFonts w:ascii="Times New Roman" w:hAnsi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sz w:val="28"/>
          <w:szCs w:val="28"/>
          <w:lang w:val="ru-RU"/>
        </w:rPr>
        <w:t xml:space="preserve">Оценить </w:t>
      </w:r>
      <w:r w:rsidRPr="004734D4">
        <w:rPr>
          <w:rFonts w:ascii="Times New Roman" w:hAnsi="Times New Roman"/>
          <w:b/>
          <w:sz w:val="28"/>
          <w:szCs w:val="28"/>
          <w:lang w:val="ru-RU"/>
        </w:rPr>
        <w:t>безопасность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 курсового лечения </w:t>
      </w:r>
      <w:proofErr w:type="spellStart"/>
      <w:r w:rsidR="00C40C37">
        <w:rPr>
          <w:rFonts w:ascii="Times New Roman" w:hAnsi="Times New Roman"/>
          <w:bCs/>
          <w:sz w:val="28"/>
          <w:szCs w:val="28"/>
          <w:lang w:val="ru-RU"/>
        </w:rPr>
        <w:t>Нифуратела</w:t>
      </w:r>
      <w:proofErr w:type="spellEnd"/>
      <w:r w:rsidR="00C40C37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4734D4">
        <w:rPr>
          <w:rFonts w:ascii="Times New Roman" w:hAnsi="Times New Roman"/>
          <w:bCs/>
          <w:sz w:val="28"/>
          <w:szCs w:val="28"/>
          <w:lang w:val="ru-RU"/>
        </w:rPr>
        <w:t>СЗ в терапии и рецидивирующего цистита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26D3907" w14:textId="77777777" w:rsidR="00B04C45" w:rsidRPr="004734D4" w:rsidRDefault="00B04C45" w:rsidP="004734D4">
      <w:pPr>
        <w:pStyle w:val="TableParagraph"/>
        <w:spacing w:before="112" w:line="360" w:lineRule="auto"/>
        <w:ind w:lef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34D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Скрининг </w:t>
      </w:r>
      <w:r w:rsidRPr="004734D4">
        <w:rPr>
          <w:rFonts w:ascii="Times New Roman" w:eastAsia="Times New Roman" w:hAnsi="Times New Roman" w:cs="Times New Roman"/>
          <w:sz w:val="28"/>
          <w:szCs w:val="28"/>
          <w:lang w:val="ru-RU"/>
        </w:rPr>
        <w:t>– 1</w:t>
      </w:r>
      <w:r w:rsidRPr="004734D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734D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день</w:t>
      </w:r>
    </w:p>
    <w:p w14:paraId="4331A845" w14:textId="77777777" w:rsidR="00B04C45" w:rsidRPr="004734D4" w:rsidRDefault="00B04C45" w:rsidP="004734D4">
      <w:pPr>
        <w:pStyle w:val="TableParagraph"/>
        <w:spacing w:before="120" w:line="360" w:lineRule="auto"/>
        <w:ind w:lef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 xml:space="preserve">Терапия проводится 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 xml:space="preserve">течении </w:t>
      </w:r>
      <w:r w:rsidRPr="004734D4">
        <w:rPr>
          <w:rFonts w:ascii="Times New Roman" w:hAnsi="Times New Roman"/>
          <w:spacing w:val="-3"/>
          <w:sz w:val="28"/>
          <w:szCs w:val="28"/>
          <w:lang w:val="ru-RU"/>
        </w:rPr>
        <w:t>1-2</w:t>
      </w:r>
      <w:r w:rsidRPr="004734D4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>недель</w:t>
      </w:r>
    </w:p>
    <w:p w14:paraId="63113A07" w14:textId="77777777" w:rsidR="00B04C45" w:rsidRPr="004734D4" w:rsidRDefault="00B04C45" w:rsidP="004734D4">
      <w:pPr>
        <w:pStyle w:val="TableParagraph"/>
        <w:spacing w:before="47" w:line="360" w:lineRule="auto"/>
        <w:ind w:lef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 xml:space="preserve">Период наблюдения после завершения терапии </w:t>
      </w:r>
      <w:r w:rsidRPr="004734D4">
        <w:rPr>
          <w:rFonts w:ascii="Times New Roman" w:hAnsi="Times New Roman"/>
          <w:sz w:val="28"/>
          <w:szCs w:val="28"/>
          <w:lang w:val="ru-RU"/>
        </w:rPr>
        <w:t>12</w:t>
      </w:r>
      <w:r w:rsidRPr="004734D4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>недель</w:t>
      </w:r>
    </w:p>
    <w:p w14:paraId="26EC0C04" w14:textId="77777777" w:rsidR="00B04C45" w:rsidRPr="004734D4" w:rsidRDefault="00B04C45" w:rsidP="004734D4">
      <w:pPr>
        <w:pStyle w:val="TableParagraph"/>
        <w:spacing w:before="47" w:line="360" w:lineRule="auto"/>
        <w:ind w:lef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 xml:space="preserve">Максимальная </w:t>
      </w:r>
      <w:r w:rsidRPr="004734D4">
        <w:rPr>
          <w:rFonts w:ascii="Times New Roman" w:hAnsi="Times New Roman"/>
          <w:spacing w:val="-6"/>
          <w:sz w:val="28"/>
          <w:szCs w:val="28"/>
          <w:lang w:val="ru-RU"/>
        </w:rPr>
        <w:t xml:space="preserve">длительность 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 xml:space="preserve">участия пациента 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>исследовании</w:t>
      </w:r>
      <w:r w:rsidRPr="004734D4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>составит</w:t>
      </w:r>
    </w:p>
    <w:p w14:paraId="4895B764" w14:textId="77777777" w:rsidR="00B04C45" w:rsidRPr="004734D4" w:rsidRDefault="00B04C45" w:rsidP="004734D4">
      <w:pPr>
        <w:pStyle w:val="TableParagraph"/>
        <w:spacing w:line="360" w:lineRule="auto"/>
        <w:ind w:left="103"/>
        <w:rPr>
          <w:rFonts w:ascii="Times New Roman" w:hAnsi="Times New Roman"/>
          <w:spacing w:val="-5"/>
          <w:sz w:val="28"/>
          <w:szCs w:val="28"/>
          <w:lang w:val="ru-RU"/>
        </w:rPr>
      </w:pPr>
      <w:r w:rsidRPr="004734D4">
        <w:rPr>
          <w:rFonts w:ascii="Times New Roman" w:hAnsi="Times New Roman"/>
          <w:spacing w:val="-3"/>
          <w:sz w:val="28"/>
          <w:szCs w:val="28"/>
          <w:lang w:val="ru-RU"/>
        </w:rPr>
        <w:t xml:space="preserve">14 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>недель</w:t>
      </w:r>
    </w:p>
    <w:p w14:paraId="32A94B2D" w14:textId="77777777" w:rsidR="00B04C45" w:rsidRDefault="00B04C45" w:rsidP="004734D4">
      <w:pPr>
        <w:pStyle w:val="a4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</w:p>
    <w:p w14:paraId="23B5BAA4" w14:textId="77777777" w:rsidR="004734D4" w:rsidRDefault="004734D4" w:rsidP="004734D4">
      <w:pPr>
        <w:pStyle w:val="a4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</w:p>
    <w:p w14:paraId="0DC5EF63" w14:textId="77777777" w:rsidR="004734D4" w:rsidRDefault="004734D4" w:rsidP="004734D4">
      <w:pPr>
        <w:pStyle w:val="a4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</w:p>
    <w:p w14:paraId="7D7D5937" w14:textId="77777777" w:rsidR="004734D4" w:rsidRPr="004734D4" w:rsidRDefault="004734D4" w:rsidP="004734D4">
      <w:pPr>
        <w:pStyle w:val="a4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</w:p>
    <w:p w14:paraId="4CD49248" w14:textId="77777777" w:rsidR="00B04C45" w:rsidRPr="004734D4" w:rsidRDefault="00B04C45" w:rsidP="004734D4">
      <w:pPr>
        <w:pStyle w:val="a4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  <w:r w:rsidRPr="004734D4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>КРИТЕРИИ ЭФФЕКТИВНОСТИ</w:t>
      </w:r>
    </w:p>
    <w:p w14:paraId="11FCC560" w14:textId="77777777" w:rsidR="00B04C45" w:rsidRPr="004734D4" w:rsidRDefault="00B04C45" w:rsidP="004734D4">
      <w:pPr>
        <w:pStyle w:val="a4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</w:p>
    <w:p w14:paraId="292CB8F6" w14:textId="77777777" w:rsidR="00B04C45" w:rsidRPr="004734D4" w:rsidRDefault="00B04C45" w:rsidP="004734D4">
      <w:pPr>
        <w:pStyle w:val="a4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  <w:r w:rsidRPr="004734D4">
        <w:rPr>
          <w:rFonts w:ascii="Times New Roman" w:eastAsiaTheme="minorEastAsia" w:hAnsi="Times New Roman"/>
          <w:sz w:val="28"/>
          <w:szCs w:val="28"/>
          <w:lang w:val="ru-RU"/>
        </w:rPr>
        <w:t>Первичный</w:t>
      </w:r>
    </w:p>
    <w:p w14:paraId="33C07AFA" w14:textId="77777777" w:rsidR="00B04C45" w:rsidRPr="004734D4" w:rsidRDefault="00B04C45" w:rsidP="004734D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4734D4">
        <w:rPr>
          <w:rFonts w:ascii="Times New Roman" w:eastAsiaTheme="minorEastAsia" w:hAnsi="Times New Roman"/>
          <w:sz w:val="28"/>
          <w:szCs w:val="28"/>
        </w:rPr>
        <w:t>Длительность</w:t>
      </w:r>
      <w:proofErr w:type="spellEnd"/>
      <w:r w:rsidRPr="004734D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4734D4">
        <w:rPr>
          <w:rFonts w:ascii="Times New Roman" w:eastAsiaTheme="minorEastAsia" w:hAnsi="Times New Roman"/>
          <w:sz w:val="28"/>
          <w:szCs w:val="28"/>
        </w:rPr>
        <w:t>безрецидивного</w:t>
      </w:r>
      <w:proofErr w:type="spellEnd"/>
      <w:r w:rsidRPr="004734D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4734D4">
        <w:rPr>
          <w:rFonts w:ascii="Times New Roman" w:eastAsiaTheme="minorEastAsia" w:hAnsi="Times New Roman"/>
          <w:sz w:val="28"/>
          <w:szCs w:val="28"/>
        </w:rPr>
        <w:t>периода</w:t>
      </w:r>
      <w:proofErr w:type="spellEnd"/>
    </w:p>
    <w:p w14:paraId="7A3A98D7" w14:textId="77777777" w:rsidR="00B04C45" w:rsidRPr="004734D4" w:rsidRDefault="00B04C45" w:rsidP="004734D4">
      <w:pPr>
        <w:pStyle w:val="a4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4734D4">
        <w:rPr>
          <w:rFonts w:ascii="Times New Roman" w:eastAsiaTheme="minorEastAsia" w:hAnsi="Times New Roman"/>
          <w:sz w:val="28"/>
          <w:szCs w:val="28"/>
        </w:rPr>
        <w:t>Вторичные</w:t>
      </w:r>
      <w:proofErr w:type="spellEnd"/>
    </w:p>
    <w:p w14:paraId="35067002" w14:textId="77777777" w:rsidR="00B04C45" w:rsidRPr="004734D4" w:rsidRDefault="00B04C45" w:rsidP="004734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  <w:r w:rsidRPr="004734D4">
        <w:rPr>
          <w:rFonts w:ascii="Times New Roman" w:eastAsiaTheme="minorEastAsia" w:hAnsi="Times New Roman"/>
          <w:sz w:val="28"/>
          <w:szCs w:val="28"/>
          <w:lang w:val="ru-RU"/>
        </w:rPr>
        <w:t xml:space="preserve">Число пациенток без </w:t>
      </w:r>
      <w:proofErr w:type="spellStart"/>
      <w:r w:rsidRPr="004734D4">
        <w:rPr>
          <w:rFonts w:ascii="Times New Roman" w:eastAsiaTheme="minorEastAsia" w:hAnsi="Times New Roman"/>
          <w:sz w:val="28"/>
          <w:szCs w:val="28"/>
          <w:lang w:val="ru-RU"/>
        </w:rPr>
        <w:t>лейкоцитоурии</w:t>
      </w:r>
      <w:proofErr w:type="spellEnd"/>
      <w:r w:rsidRPr="004734D4">
        <w:rPr>
          <w:rFonts w:ascii="Times New Roman" w:eastAsiaTheme="minorEastAsia" w:hAnsi="Times New Roman"/>
          <w:sz w:val="28"/>
          <w:szCs w:val="28"/>
          <w:lang w:val="ru-RU"/>
        </w:rPr>
        <w:t xml:space="preserve"> и бактериурии (%) после окончания этапа терапии</w:t>
      </w:r>
    </w:p>
    <w:p w14:paraId="5303D8F6" w14:textId="77777777" w:rsidR="00B04C45" w:rsidRPr="004734D4" w:rsidRDefault="00B04C45" w:rsidP="004734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  <w:r w:rsidRPr="004734D4">
        <w:rPr>
          <w:rFonts w:ascii="Times New Roman" w:eastAsiaTheme="minorEastAsia" w:hAnsi="Times New Roman"/>
          <w:sz w:val="28"/>
          <w:szCs w:val="28"/>
          <w:lang w:val="ru-RU"/>
        </w:rPr>
        <w:t>Частота рецидивов инфекции нижних мочевыводящих путей за период наблюдения</w:t>
      </w:r>
    </w:p>
    <w:p w14:paraId="55A74635" w14:textId="77777777" w:rsidR="00B04C45" w:rsidRPr="004734D4" w:rsidRDefault="00B04C45" w:rsidP="004734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/>
        </w:rPr>
      </w:pPr>
      <w:r w:rsidRPr="004734D4">
        <w:rPr>
          <w:rFonts w:ascii="Times New Roman" w:eastAsiaTheme="minorEastAsia" w:hAnsi="Times New Roman"/>
          <w:sz w:val="28"/>
          <w:szCs w:val="28"/>
          <w:lang w:val="ru-RU"/>
        </w:rPr>
        <w:t>Время до исчезновения клинических симптомов инфекции нижних мочевыводящих путей (дни).</w:t>
      </w:r>
    </w:p>
    <w:p w14:paraId="0D3D4E3A" w14:textId="77777777" w:rsidR="00B04C45" w:rsidRPr="004734D4" w:rsidRDefault="00B04C45" w:rsidP="004734D4">
      <w:p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  <w:lang w:val="ru-RU"/>
        </w:rPr>
      </w:pPr>
    </w:p>
    <w:p w14:paraId="03EEBAED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lang w:val="ru-RU"/>
        </w:rPr>
      </w:pPr>
    </w:p>
    <w:p w14:paraId="7885BDE2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b w:val="0"/>
          <w:bCs w:val="0"/>
          <w:lang w:val="ru-RU"/>
        </w:rPr>
      </w:pPr>
    </w:p>
    <w:p w14:paraId="3DD27240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b w:val="0"/>
          <w:bCs w:val="0"/>
          <w:lang w:val="ru-RU"/>
        </w:rPr>
      </w:pPr>
    </w:p>
    <w:p w14:paraId="4D75D17F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b w:val="0"/>
          <w:bCs w:val="0"/>
          <w:lang w:val="ru-RU"/>
        </w:rPr>
      </w:pPr>
    </w:p>
    <w:p w14:paraId="3BF2E395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b w:val="0"/>
          <w:bCs w:val="0"/>
          <w:lang w:val="ru-RU"/>
        </w:rPr>
      </w:pPr>
    </w:p>
    <w:p w14:paraId="70119AED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b w:val="0"/>
          <w:bCs w:val="0"/>
          <w:lang w:val="ru-RU"/>
        </w:rPr>
      </w:pPr>
    </w:p>
    <w:p w14:paraId="6E716118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b w:val="0"/>
          <w:bCs w:val="0"/>
          <w:lang w:val="ru-RU"/>
        </w:rPr>
      </w:pPr>
    </w:p>
    <w:p w14:paraId="0EA6BE3F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b w:val="0"/>
          <w:bCs w:val="0"/>
          <w:lang w:val="ru-RU"/>
        </w:rPr>
      </w:pPr>
    </w:p>
    <w:p w14:paraId="2DDD3959" w14:textId="77777777" w:rsidR="00B04C45" w:rsidRPr="004734D4" w:rsidRDefault="00B04C45" w:rsidP="004734D4">
      <w:pPr>
        <w:pStyle w:val="1"/>
        <w:tabs>
          <w:tab w:val="left" w:pos="926"/>
        </w:tabs>
        <w:spacing w:before="67" w:line="360" w:lineRule="auto"/>
        <w:ind w:left="218" w:right="612"/>
        <w:rPr>
          <w:b w:val="0"/>
          <w:bCs w:val="0"/>
          <w:lang w:val="ru-RU"/>
        </w:rPr>
      </w:pPr>
    </w:p>
    <w:p w14:paraId="1AEDE998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4273307" w14:textId="77777777" w:rsidR="002E61F2" w:rsidRPr="004734D4" w:rsidRDefault="002E61F2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DD5FF8" w14:textId="77777777" w:rsidR="002E61F2" w:rsidRDefault="002E61F2" w:rsidP="004734D4">
      <w:pPr>
        <w:spacing w:after="69" w:line="360" w:lineRule="auto"/>
        <w:ind w:left="1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B7916C" w14:textId="77777777" w:rsidR="004734D4" w:rsidRDefault="004734D4" w:rsidP="004734D4">
      <w:pPr>
        <w:spacing w:after="69" w:line="360" w:lineRule="auto"/>
        <w:ind w:left="1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52BE64" w14:textId="77777777" w:rsidR="004734D4" w:rsidRDefault="004734D4" w:rsidP="004734D4">
      <w:pPr>
        <w:spacing w:after="69" w:line="360" w:lineRule="auto"/>
        <w:ind w:left="1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5EDA5F" w14:textId="77777777" w:rsidR="004734D4" w:rsidRDefault="004734D4" w:rsidP="004734D4">
      <w:pPr>
        <w:spacing w:after="69" w:line="360" w:lineRule="auto"/>
        <w:ind w:left="1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EC3266" w14:textId="77777777" w:rsidR="004734D4" w:rsidRPr="004734D4" w:rsidRDefault="004734D4" w:rsidP="004734D4">
      <w:pPr>
        <w:spacing w:after="69" w:line="360" w:lineRule="auto"/>
        <w:ind w:left="1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64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7338"/>
      </w:tblGrid>
      <w:tr w:rsidR="00C61F0D" w:rsidRPr="004734D4" w14:paraId="5881170F" w14:textId="77777777" w:rsidTr="00B04C45">
        <w:trPr>
          <w:trHeight w:val="140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63C42" w14:textId="77777777" w:rsidR="00C61F0D" w:rsidRPr="004734D4" w:rsidRDefault="00C61F0D" w:rsidP="004734D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Популяция</w:t>
            </w:r>
            <w:proofErr w:type="spellEnd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исследования</w:t>
            </w:r>
            <w:proofErr w:type="spellEnd"/>
          </w:p>
          <w:p w14:paraId="3B529B93" w14:textId="77777777" w:rsidR="00C61F0D" w:rsidRPr="004734D4" w:rsidRDefault="00C61F0D" w:rsidP="004734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729F2" w14:textId="77777777" w:rsidR="00C61F0D" w:rsidRPr="004734D4" w:rsidRDefault="00C61F0D" w:rsidP="004734D4">
            <w:pPr>
              <w:pStyle w:val="TableParagraph"/>
              <w:spacing w:before="112" w:line="360" w:lineRule="auto"/>
              <w:ind w:left="103"/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исследование будут включены пациентки</w:t>
            </w:r>
            <w:r w:rsidRPr="004734D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возрасте </w:t>
            </w:r>
            <w:r w:rsidRPr="004734D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от</w:t>
            </w:r>
            <w:r w:rsidRPr="004734D4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18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 60 </w:t>
            </w:r>
            <w:r w:rsidRPr="004734D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лет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включительно,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инфекцией </w:t>
            </w:r>
            <w:proofErr w:type="gramStart"/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нижних  мочевыводящих</w:t>
            </w:r>
            <w:proofErr w:type="gramEnd"/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 </w:t>
            </w:r>
            <w:r w:rsidRPr="004734D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путей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(рецидивирующая</w:t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инфекция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ab/>
              <w:t>нижних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мочевыводящих путей)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(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</w:rPr>
              <w:t>N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30.0;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</w:rPr>
              <w:t>N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30.2;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</w:rPr>
              <w:t>N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30.9), которым</w:t>
            </w:r>
            <w:r w:rsidRPr="004734D4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показано</w:t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лечение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амбулаторных</w:t>
            </w:r>
            <w:r w:rsidRPr="004734D4">
              <w:rPr>
                <w:rFonts w:ascii="Times New Roman" w:hAnsi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условиях.</w:t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исследование </w:t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планируется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включить </w:t>
            </w:r>
            <w:r w:rsidR="00B04C45" w:rsidRPr="004734D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60</w:t>
            </w:r>
            <w:r w:rsidRPr="004734D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пациенток</w:t>
            </w:r>
          </w:p>
        </w:tc>
      </w:tr>
      <w:tr w:rsidR="00C61F0D" w:rsidRPr="003910E0" w14:paraId="435B05A8" w14:textId="77777777" w:rsidTr="009B1029">
        <w:trPr>
          <w:trHeight w:val="591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74E3" w14:textId="77777777" w:rsidR="00C61F0D" w:rsidRPr="004734D4" w:rsidRDefault="00C61F0D" w:rsidP="004734D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  <w:proofErr w:type="spellEnd"/>
          </w:p>
          <w:p w14:paraId="21B70B86" w14:textId="77777777" w:rsidR="00C61F0D" w:rsidRPr="004734D4" w:rsidRDefault="00C61F0D" w:rsidP="004734D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включения</w:t>
            </w:r>
            <w:proofErr w:type="spellEnd"/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1CC41" w14:textId="77777777" w:rsidR="00C61F0D" w:rsidRPr="004734D4" w:rsidRDefault="00C61F0D" w:rsidP="004734D4">
            <w:pPr>
              <w:pStyle w:val="TableParagraph"/>
              <w:spacing w:before="47" w:line="360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1.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Наличие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подписанного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B04C45"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="008B7420"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датированного пациенткой информированного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согласия</w:t>
            </w:r>
            <w:r w:rsidR="008B7420"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до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проведения любых процедур</w:t>
            </w:r>
            <w:r w:rsidR="00BA0907"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исследования.</w:t>
            </w:r>
          </w:p>
          <w:p w14:paraId="25459269" w14:textId="77777777" w:rsidR="00C61F0D" w:rsidRPr="004734D4" w:rsidRDefault="00C61F0D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2.   Женщины в возрасте от 18 до 60 лет</w:t>
            </w:r>
            <w:r w:rsidRPr="004734D4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включительно.</w:t>
            </w:r>
          </w:p>
          <w:p w14:paraId="790E93D8" w14:textId="77777777" w:rsidR="00C61F0D" w:rsidRPr="004734D4" w:rsidRDefault="00C61F0D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Женщины подходят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для  включения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 участия  в</w:t>
            </w:r>
            <w:r w:rsidRPr="004734D4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исследовании,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если они:</w:t>
            </w:r>
          </w:p>
          <w:p w14:paraId="3F4AAD2B" w14:textId="77777777" w:rsidR="00C61F0D" w:rsidRPr="004734D4" w:rsidRDefault="00C61F0D" w:rsidP="004734D4">
            <w:pPr>
              <w:pStyle w:val="TableParagraph"/>
              <w:tabs>
                <w:tab w:val="left" w:pos="1250"/>
                <w:tab w:val="left" w:pos="3194"/>
                <w:tab w:val="left" w:pos="5423"/>
                <w:tab w:val="left" w:pos="6559"/>
              </w:tabs>
              <w:spacing w:line="360" w:lineRule="auto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Не способны к деторождению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(т.е., физиологически    </w:t>
            </w:r>
            <w:r w:rsidRPr="004734D4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не могут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забеременеть,  включая   женщин   в   постменопаузе   или</w:t>
            </w:r>
            <w:r w:rsidRPr="004734D4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после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хирургической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стерилизации)</w:t>
            </w:r>
            <w:r w:rsidR="000D2F74"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395C34"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или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5C34" w:rsidRPr="004734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4734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пособны к деторождению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, но во время визита  скрининга</w:t>
            </w:r>
            <w:r w:rsidRPr="004734D4">
              <w:rPr>
                <w:rFonts w:ascii="Times New Roman" w:hAnsi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визита  рандомизации  тест  на  беременность  отрицательный, </w:t>
            </w:r>
            <w:r w:rsidRPr="004734D4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пациентка согласна постоянно и правильно использовать один</w:t>
            </w:r>
            <w:r w:rsidRPr="004734D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приемлемых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методов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контрацепции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0D2F74"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(т.е.,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в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с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одобренной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инструкцией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применению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препарата  и   инструкциями   врача  в  течение  исследования   </w:t>
            </w:r>
            <w:r w:rsidRPr="004734D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начиная  от  скрининга и  до  контакта в периоде  </w:t>
            </w:r>
            <w:r w:rsidRPr="004734D4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последующего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наблюдения)</w:t>
            </w:r>
          </w:p>
          <w:p w14:paraId="2EE23372" w14:textId="77777777" w:rsidR="000D2F74" w:rsidRPr="004734D4" w:rsidRDefault="000D2F74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 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Пациентки,  у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которых  документально  подтверждены  </w:t>
            </w:r>
            <w:r w:rsidRPr="004734D4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(включая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текущий  эпизод)  3  эпизода  неосложненной  инфекции </w:t>
            </w:r>
            <w:r w:rsidRPr="004734D4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нижних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мочевых путей в течение последних 12 месяцев или 2 эпизода  </w:t>
            </w:r>
            <w:r w:rsidRPr="004734D4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последние 6 месяцев   и имеется рецидив инфекции в  </w:t>
            </w:r>
            <w:r w:rsidRPr="004734D4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настоящее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Pr="004734D4">
              <w:rPr>
                <w:rFonts w:ascii="Times New Roman" w:hAnsi="Times New Roman"/>
                <w:position w:val="11"/>
                <w:sz w:val="28"/>
                <w:szCs w:val="28"/>
                <w:lang w:val="ru-RU"/>
              </w:rPr>
              <w:t>1</w:t>
            </w:r>
          </w:p>
          <w:p w14:paraId="36DC7AAD" w14:textId="77777777" w:rsidR="000D2F74" w:rsidRPr="004734D4" w:rsidRDefault="000D2F74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D2F74" w:rsidRPr="003910E0" w14:paraId="7F26ABEB" w14:textId="77777777" w:rsidTr="009B1029">
        <w:trPr>
          <w:trHeight w:val="613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4CA76" w14:textId="77777777" w:rsidR="000D2F74" w:rsidRPr="004734D4" w:rsidRDefault="000D2F74" w:rsidP="004734D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Критерии</w:t>
            </w:r>
            <w:proofErr w:type="spellEnd"/>
          </w:p>
          <w:p w14:paraId="6B07CED5" w14:textId="77777777" w:rsidR="000D2F74" w:rsidRPr="004734D4" w:rsidRDefault="000D2F74" w:rsidP="004734D4">
            <w:pPr>
              <w:pStyle w:val="TableParagraph"/>
              <w:spacing w:line="360" w:lineRule="auto"/>
              <w:ind w:left="103"/>
              <w:rPr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невключения</w:t>
            </w:r>
            <w:proofErr w:type="spellEnd"/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6A389" w14:textId="77777777" w:rsidR="000D2F74" w:rsidRPr="004734D4" w:rsidRDefault="000D2F74" w:rsidP="004734D4">
            <w:pPr>
              <w:pStyle w:val="TableParagraph"/>
              <w:spacing w:line="360" w:lineRule="auto"/>
              <w:ind w:left="463"/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4734D4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Возникновение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симптомов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рецидива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инфекции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нижних</w:t>
            </w:r>
            <w:r w:rsidR="008B7420"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мочевыводящих путей более чем в течение 48 часов до</w:t>
            </w:r>
            <w:r w:rsidR="008B7420" w:rsidRPr="004734D4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момента</w:t>
            </w:r>
            <w:r w:rsidR="008B7420"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скрининга.</w:t>
            </w:r>
          </w:p>
          <w:p w14:paraId="1F0C96D0" w14:textId="77777777" w:rsidR="000D2F74" w:rsidRPr="004734D4" w:rsidRDefault="000D2F74" w:rsidP="004734D4">
            <w:pPr>
              <w:pStyle w:val="TableParagraph"/>
              <w:spacing w:before="7" w:line="360" w:lineRule="auto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2.   Необходимость лечения в условиях</w:t>
            </w:r>
            <w:r w:rsidRPr="004734D4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стационара.</w:t>
            </w:r>
          </w:p>
          <w:p w14:paraId="41026D73" w14:textId="77777777" w:rsidR="000D2F74" w:rsidRPr="004734D4" w:rsidRDefault="008B7420" w:rsidP="004734D4">
            <w:pPr>
              <w:pStyle w:val="TableParagraph"/>
              <w:spacing w:before="7" w:line="360" w:lineRule="auto"/>
              <w:ind w:lef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3.   Применение системной антибактериальной терапии в течение 7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дней до визита</w:t>
            </w:r>
            <w:r w:rsidR="000D2F74" w:rsidRPr="004734D4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скрининга.</w:t>
            </w:r>
          </w:p>
          <w:p w14:paraId="152D9DFC" w14:textId="77777777" w:rsidR="000D2F74" w:rsidRPr="004734D4" w:rsidRDefault="000D2F74" w:rsidP="004734D4">
            <w:pPr>
              <w:pStyle w:val="TableParagraph"/>
              <w:spacing w:before="8" w:line="360" w:lineRule="auto"/>
              <w:ind w:left="4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  Язвенная   болезнь   желудка  </w:t>
            </w:r>
            <w:r w:rsidR="008B7420"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 двенадцатиперстной   кишки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B7420"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настоящий момент или в</w:t>
            </w:r>
            <w:r w:rsidRPr="004734D4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анамнезе.</w:t>
            </w:r>
          </w:p>
          <w:p w14:paraId="121291C9" w14:textId="77777777" w:rsidR="000D2F74" w:rsidRPr="004734D4" w:rsidRDefault="000D2F74" w:rsidP="004734D4">
            <w:pPr>
              <w:pStyle w:val="TableParagraph"/>
              <w:spacing w:before="7" w:line="360" w:lineRule="auto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 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Недостаточность 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лактазы</w:t>
            </w:r>
            <w:proofErr w:type="spellEnd"/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непереносимость  лактозы,  </w:t>
            </w:r>
            <w:r w:rsidRPr="004734D4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глюкозо-галактозная</w:t>
            </w:r>
            <w:proofErr w:type="spellEnd"/>
            <w:r w:rsidRPr="004734D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мальабсорбция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D6F7933" w14:textId="77777777" w:rsidR="000D2F74" w:rsidRPr="004734D4" w:rsidRDefault="000D2F74" w:rsidP="004734D4">
            <w:pPr>
              <w:pStyle w:val="TableParagraph"/>
              <w:spacing w:before="8" w:line="360" w:lineRule="auto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6.   Бактериальный уретрит гонококковой</w:t>
            </w:r>
            <w:r w:rsidRPr="004734D4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этиологии.</w:t>
            </w:r>
          </w:p>
          <w:p w14:paraId="688987AB" w14:textId="77777777" w:rsidR="000D2F74" w:rsidRPr="004734D4" w:rsidRDefault="008B7420" w:rsidP="004734D4">
            <w:pPr>
              <w:pStyle w:val="TableParagraph"/>
              <w:spacing w:before="7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  </w:t>
            </w:r>
            <w:proofErr w:type="gramStart"/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Осложненная  инфекция</w:t>
            </w:r>
            <w:proofErr w:type="gramEnd"/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нижних  мочевыводящих  путей</w:t>
            </w:r>
            <w:r w:rsidR="000D2F74" w:rsidRPr="004734D4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(МВП),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D2F74"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включая:</w:t>
            </w:r>
          </w:p>
        </w:tc>
      </w:tr>
    </w:tbl>
    <w:p w14:paraId="099E5FCB" w14:textId="77777777" w:rsidR="002E61F2" w:rsidRPr="004734D4" w:rsidRDefault="00DD04A6" w:rsidP="004734D4">
      <w:pPr>
        <w:spacing w:before="84" w:line="360" w:lineRule="auto"/>
        <w:ind w:left="218" w:right="6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34D4">
        <w:rPr>
          <w:rFonts w:ascii="Times New Roman" w:hAnsi="Times New Roman"/>
          <w:position w:val="9"/>
          <w:sz w:val="28"/>
          <w:szCs w:val="28"/>
          <w:lang w:val="ru-RU"/>
        </w:rPr>
        <w:t xml:space="preserve">1 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Диагностическими критериями являются наличие как минимум одного из клинических симптомов: 1) дизурия, императивные и частые позывы, боль в надлобковой области; 2) </w:t>
      </w:r>
      <w:proofErr w:type="spellStart"/>
      <w:r w:rsidRPr="004734D4">
        <w:rPr>
          <w:rFonts w:ascii="Times New Roman" w:hAnsi="Times New Roman"/>
          <w:sz w:val="28"/>
          <w:szCs w:val="28"/>
          <w:lang w:val="ru-RU"/>
        </w:rPr>
        <w:t>лейкоцитурия</w:t>
      </w:r>
      <w:proofErr w:type="spellEnd"/>
      <w:r w:rsidRPr="004734D4">
        <w:rPr>
          <w:rFonts w:ascii="Times New Roman" w:hAnsi="Times New Roman"/>
          <w:sz w:val="28"/>
          <w:szCs w:val="28"/>
          <w:lang w:val="ru-RU"/>
        </w:rPr>
        <w:t xml:space="preserve"> (при общем анализе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мочи</w:t>
      </w:r>
      <w:r w:rsidRPr="004734D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с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использованием</w:t>
      </w:r>
      <w:r w:rsidRPr="004734D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тест-полосок);</w:t>
      </w:r>
      <w:r w:rsidRPr="004734D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3)</w:t>
      </w:r>
      <w:r w:rsidRPr="004734D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отсутствие</w:t>
      </w:r>
      <w:r w:rsidRPr="004734D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патологического</w:t>
      </w:r>
      <w:r w:rsidRPr="004734D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отделяемого</w:t>
      </w:r>
      <w:r w:rsidRPr="004734D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из</w:t>
      </w:r>
      <w:r w:rsidRPr="004734D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влагалища.</w:t>
      </w:r>
    </w:p>
    <w:p w14:paraId="1BCDA752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E61F2" w:rsidRPr="004734D4">
          <w:footerReference w:type="default" r:id="rId7"/>
          <w:pgSz w:w="11900" w:h="16840"/>
          <w:pgMar w:top="1000" w:right="820" w:bottom="1020" w:left="1200" w:header="586" w:footer="827" w:gutter="0"/>
          <w:cols w:space="720"/>
        </w:sectPr>
      </w:pPr>
    </w:p>
    <w:p w14:paraId="3B98AD96" w14:textId="77777777" w:rsidR="002E61F2" w:rsidRPr="004734D4" w:rsidRDefault="002E61F2" w:rsidP="004734D4">
      <w:pPr>
        <w:spacing w:before="2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80"/>
      </w:tblGrid>
      <w:tr w:rsidR="000D2F74" w:rsidRPr="003910E0" w14:paraId="09546428" w14:textId="77777777" w:rsidTr="00352F60">
        <w:trPr>
          <w:trHeight w:val="112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82131" w14:textId="77777777" w:rsidR="000D2F74" w:rsidRPr="004734D4" w:rsidRDefault="000D2F74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E3C80" w14:textId="77777777" w:rsidR="000D2F74" w:rsidRPr="004734D4" w:rsidRDefault="000D2F74" w:rsidP="004734D4">
            <w:pPr>
              <w:pStyle w:val="TableParagraph"/>
              <w:tabs>
                <w:tab w:val="left" w:pos="359"/>
              </w:tabs>
              <w:spacing w:before="11" w:line="36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наличие   постоянного   катетера   или   </w:t>
            </w:r>
            <w:proofErr w:type="spellStart"/>
            <w:proofErr w:type="gramStart"/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стента</w:t>
            </w:r>
            <w:proofErr w:type="spellEnd"/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уретрального,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мочеточникового,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почечного)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периодическая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катетеризация мочевого</w:t>
            </w:r>
            <w:r w:rsidRPr="004734D4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пузыря;</w:t>
            </w:r>
          </w:p>
          <w:p w14:paraId="0DD3E354" w14:textId="77777777" w:rsidR="000D2F74" w:rsidRPr="004734D4" w:rsidRDefault="000D2F74" w:rsidP="004734D4">
            <w:pPr>
              <w:pStyle w:val="TableParagraph"/>
              <w:tabs>
                <w:tab w:val="left" w:pos="823"/>
              </w:tabs>
              <w:spacing w:before="1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 остаточной мочи &gt;100</w:t>
            </w:r>
            <w:r w:rsidRPr="004734D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мл;</w:t>
            </w:r>
          </w:p>
          <w:p w14:paraId="14C4C56A" w14:textId="77777777" w:rsidR="000D2F74" w:rsidRPr="004734D4" w:rsidRDefault="000D2F74" w:rsidP="004734D4">
            <w:pPr>
              <w:pStyle w:val="TableParagraph"/>
              <w:tabs>
                <w:tab w:val="left" w:pos="359"/>
                <w:tab w:val="left" w:pos="2083"/>
                <w:tab w:val="left" w:pos="3698"/>
                <w:tab w:val="left" w:pos="4588"/>
                <w:tab w:val="left" w:pos="5858"/>
              </w:tabs>
              <w:spacing w:before="17" w:line="36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обструктивная</w:t>
            </w:r>
            <w:r w:rsid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уропатология</w:t>
            </w:r>
            <w:proofErr w:type="spellEnd"/>
            <w:r w:rsid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любой</w:t>
            </w:r>
            <w:r w:rsid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этиологии</w:t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(включая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нейрогенный мочевой пузырь, МКБ,</w:t>
            </w:r>
            <w:r w:rsidRPr="004734D4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опухоли);</w:t>
            </w:r>
          </w:p>
          <w:p w14:paraId="5BD63A50" w14:textId="77777777" w:rsidR="000D2F74" w:rsidRPr="004734D4" w:rsidRDefault="000D2F74" w:rsidP="004734D4">
            <w:pPr>
              <w:pStyle w:val="TableParagraph"/>
              <w:tabs>
                <w:tab w:val="left" w:pos="359"/>
                <w:tab w:val="left" w:pos="3645"/>
                <w:tab w:val="left" w:pos="5140"/>
                <w:tab w:val="left" w:pos="6110"/>
              </w:tabs>
              <w:spacing w:before="17" w:line="36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пузырно-мочеточниковый</w:t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рефлюкс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другие</w:t>
            </w:r>
          </w:p>
          <w:p w14:paraId="448801DA" w14:textId="77777777" w:rsidR="000D2F74" w:rsidRPr="004734D4" w:rsidRDefault="000D2F74" w:rsidP="004734D4">
            <w:pPr>
              <w:pStyle w:val="TableParagraph"/>
              <w:spacing w:before="7" w:line="360" w:lineRule="auto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функциональные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нарушения;</w:t>
            </w:r>
          </w:p>
          <w:p w14:paraId="30BBEC87" w14:textId="77777777" w:rsidR="000D2F74" w:rsidRPr="004734D4" w:rsidRDefault="000D2F74" w:rsidP="004734D4">
            <w:pPr>
              <w:pStyle w:val="TableParagraph"/>
              <w:tabs>
                <w:tab w:val="left" w:pos="359"/>
                <w:tab w:val="left" w:pos="2464"/>
                <w:tab w:val="left" w:pos="3640"/>
                <w:tab w:val="left" w:pos="4079"/>
                <w:tab w:val="left" w:pos="4828"/>
                <w:tab w:val="left" w:pos="5143"/>
              </w:tabs>
              <w:spacing w:before="19" w:line="360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реконструктивные</w:t>
            </w:r>
            <w:r w:rsid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операции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МВП</w:t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с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использованием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сегмента подвздошной кишки или созданием</w:t>
            </w:r>
            <w:r w:rsidRPr="004734D4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кондуита;</w:t>
            </w:r>
          </w:p>
          <w:p w14:paraId="346DB2D6" w14:textId="77777777" w:rsidR="000D2F74" w:rsidRPr="004734D4" w:rsidRDefault="000D2F74" w:rsidP="004734D4">
            <w:pPr>
              <w:pStyle w:val="TableParagraph"/>
              <w:tabs>
                <w:tab w:val="left" w:pos="823"/>
              </w:tabs>
              <w:spacing w:before="1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химические или лучевые поражения</w:t>
            </w:r>
            <w:r w:rsidRPr="004734D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уроэпителия</w:t>
            </w:r>
            <w:proofErr w:type="spellEnd"/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F7293A1" w14:textId="77777777" w:rsidR="000D2F74" w:rsidRPr="004734D4" w:rsidRDefault="000D2F74" w:rsidP="004734D4">
            <w:pPr>
              <w:pStyle w:val="TableParagraph"/>
              <w:tabs>
                <w:tab w:val="left" w:pos="823"/>
              </w:tabs>
              <w:spacing w:before="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пери- и послеоперационные инфекции нижних</w:t>
            </w:r>
            <w:r w:rsidRPr="004734D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МВП;</w:t>
            </w:r>
          </w:p>
          <w:p w14:paraId="19968A2A" w14:textId="77777777" w:rsidR="000D2F74" w:rsidRPr="004734D4" w:rsidRDefault="000D2F74" w:rsidP="004734D4">
            <w:pPr>
              <w:pStyle w:val="TableParagraph"/>
              <w:tabs>
                <w:tab w:val="left" w:pos="823"/>
              </w:tabs>
              <w:spacing w:before="1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почечная</w:t>
            </w:r>
            <w:r w:rsidRPr="004734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недостаточность;</w:t>
            </w:r>
          </w:p>
          <w:p w14:paraId="3F3F3EB5" w14:textId="77777777" w:rsidR="000D2F74" w:rsidRPr="004734D4" w:rsidRDefault="000D2F74" w:rsidP="004734D4">
            <w:pPr>
              <w:pStyle w:val="TableParagraph"/>
              <w:tabs>
                <w:tab w:val="left" w:pos="823"/>
              </w:tabs>
              <w:spacing w:before="19" w:line="360" w:lineRule="auto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трансплантация</w:t>
            </w:r>
            <w:r w:rsidRPr="004734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почек;</w:t>
            </w:r>
          </w:p>
          <w:p w14:paraId="78556A3C" w14:textId="77777777" w:rsidR="000D2F74" w:rsidRPr="004734D4" w:rsidRDefault="000D2F74" w:rsidP="004734D4">
            <w:pPr>
              <w:pStyle w:val="TableParagraph"/>
              <w:tabs>
                <w:tab w:val="left" w:pos="823"/>
              </w:tabs>
              <w:spacing w:before="17" w:line="360" w:lineRule="auto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сахарный</w:t>
            </w:r>
            <w:r w:rsidRPr="004734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диабет;</w:t>
            </w:r>
          </w:p>
          <w:p w14:paraId="7FD980BF" w14:textId="77777777" w:rsidR="000D2F74" w:rsidRPr="004734D4" w:rsidRDefault="000D2F74" w:rsidP="004734D4">
            <w:pPr>
              <w:pStyle w:val="TableParagraph"/>
              <w:tabs>
                <w:tab w:val="left" w:pos="823"/>
              </w:tabs>
              <w:spacing w:before="17" w:line="360" w:lineRule="auto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Symbol" w:eastAsia="Symbol" w:hAnsi="Symbol" w:cs="Symbol"/>
                <w:w w:val="95"/>
                <w:sz w:val="28"/>
                <w:szCs w:val="28"/>
                <w:lang w:val="ru-RU"/>
              </w:rPr>
              <w:t>−</w:t>
            </w:r>
            <w:r w:rsidRPr="004734D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иммунодефицитные</w:t>
            </w:r>
            <w:r w:rsidRPr="004734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заболевания.</w:t>
            </w:r>
          </w:p>
          <w:p w14:paraId="562D1074" w14:textId="77777777" w:rsidR="000D2F74" w:rsidRPr="004734D4" w:rsidRDefault="000D2F74" w:rsidP="004734D4">
            <w:pPr>
              <w:pStyle w:val="TableParagraph"/>
              <w:spacing w:before="8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8.   Беременность, кормление</w:t>
            </w:r>
            <w:r w:rsidRPr="004734D4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грудью.</w:t>
            </w:r>
          </w:p>
          <w:p w14:paraId="19DD0FBB" w14:textId="77777777" w:rsidR="000D2F74" w:rsidRPr="004734D4" w:rsidRDefault="000D2F74" w:rsidP="004734D4">
            <w:pPr>
              <w:pStyle w:val="TableParagraph"/>
              <w:tabs>
                <w:tab w:val="left" w:pos="2023"/>
                <w:tab w:val="left" w:pos="4072"/>
                <w:tab w:val="left" w:pos="4418"/>
                <w:tab w:val="left" w:pos="6093"/>
                <w:tab w:val="left" w:pos="6698"/>
              </w:tabs>
              <w:spacing w:before="7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 </w:t>
            </w:r>
            <w:r w:rsidRPr="004734D4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Повышенная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чувствительность</w:t>
            </w:r>
            <w:r w:rsid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нифурателу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4734D4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анамнезе.</w:t>
            </w:r>
          </w:p>
          <w:p w14:paraId="50B12763" w14:textId="77777777" w:rsidR="000D2F74" w:rsidRPr="004734D4" w:rsidRDefault="000D2F74" w:rsidP="004734D4">
            <w:pPr>
              <w:pStyle w:val="TableParagraph"/>
              <w:spacing w:before="7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. Заболевания центральной нервной системы: эпилепсия,</w:t>
            </w:r>
            <w:r w:rsidRPr="004734D4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порога  судорожной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готовности  (или  судорожные  припадки   </w:t>
            </w:r>
            <w:r w:rsidRPr="004734D4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анамнезе),  снижение  кровотока  в  сосудах  мозга, </w:t>
            </w:r>
            <w:r w:rsidRPr="004734D4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органические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поражения головного мозга или</w:t>
            </w:r>
            <w:r w:rsidRPr="004734D4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инсульт.</w:t>
            </w:r>
          </w:p>
          <w:p w14:paraId="3740F27B" w14:textId="77777777" w:rsidR="000D2F74" w:rsidRPr="004734D4" w:rsidRDefault="000D2F74" w:rsidP="004734D4">
            <w:pPr>
              <w:pStyle w:val="TableParagraph"/>
              <w:spacing w:before="7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. Психические заболевания: депрессия,</w:t>
            </w:r>
            <w:r w:rsidRPr="004734D4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психоз.</w:t>
            </w:r>
          </w:p>
          <w:p w14:paraId="51A339A4" w14:textId="77777777" w:rsidR="000D2F74" w:rsidRPr="004734D4" w:rsidRDefault="000D2F74" w:rsidP="004734D4">
            <w:pPr>
              <w:pStyle w:val="TableParagraph"/>
              <w:spacing w:before="7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Наличие тяжелой сопутствующей патологии любого органа   </w:t>
            </w:r>
            <w:r w:rsidRPr="004734D4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системы, которая, по мнению исследователя,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может </w:t>
            </w:r>
            <w:r w:rsidRPr="004734D4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существенно</w:t>
            </w:r>
            <w:proofErr w:type="gramEnd"/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повлиять  на  оценку  эффективности  или  безопасность  </w:t>
            </w:r>
            <w:r w:rsidRPr="004734D4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участия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пациента в</w:t>
            </w:r>
            <w:r w:rsidRPr="004734D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исследовании.</w:t>
            </w:r>
          </w:p>
          <w:p w14:paraId="7DE72410" w14:textId="77777777" w:rsidR="000D2F74" w:rsidRPr="004734D4" w:rsidRDefault="000D2F74" w:rsidP="004734D4">
            <w:pPr>
              <w:pStyle w:val="TableParagraph"/>
              <w:spacing w:before="7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Прием  любого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не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арегистрированного  препарата  в  течение</w:t>
            </w:r>
            <w:r w:rsidRPr="004734D4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дней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  <w:t>до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включения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в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</w:p>
          <w:p w14:paraId="275F71B3" w14:textId="77777777" w:rsidR="000D2F74" w:rsidRPr="004734D4" w:rsidRDefault="000D2F74" w:rsidP="004734D4">
            <w:pPr>
              <w:pStyle w:val="TableParagraph"/>
              <w:tabs>
                <w:tab w:val="left" w:pos="2392"/>
                <w:tab w:val="left" w:pos="3484"/>
                <w:tab w:val="left" w:pos="3897"/>
                <w:tab w:val="left" w:pos="4891"/>
                <w:tab w:val="left" w:pos="5923"/>
              </w:tabs>
              <w:spacing w:before="7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734D4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Одновременное</w:t>
            </w:r>
            <w:r w:rsid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в</w:t>
            </w:r>
            <w:r w:rsid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любом</w:t>
            </w:r>
            <w:r w:rsid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другом</w:t>
            </w:r>
            <w:r w:rsid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клиническом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исследовании.</w:t>
            </w:r>
          </w:p>
          <w:p w14:paraId="1399AB7C" w14:textId="77777777" w:rsidR="000D2F74" w:rsidRPr="004734D4" w:rsidRDefault="000D2F74" w:rsidP="004734D4">
            <w:pPr>
              <w:pStyle w:val="TableParagraph"/>
              <w:spacing w:before="8"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Алкоголизм,  прием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наркотических  препаратов,</w:t>
            </w:r>
            <w:r w:rsidRPr="004734D4">
              <w:rPr>
                <w:rFonts w:ascii="Times New Roman" w:hAnsi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злоупотребление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любыми   другими   лекарственными   препаратами   в </w:t>
            </w:r>
            <w:r w:rsidRPr="004734D4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настоящее</w:t>
            </w:r>
            <w:r w:rsidR="004734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время или в</w:t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анамнезе.</w:t>
            </w:r>
          </w:p>
        </w:tc>
      </w:tr>
      <w:tr w:rsidR="00352F60" w:rsidRPr="003910E0" w14:paraId="7CA7B25D" w14:textId="77777777" w:rsidTr="003B51DF">
        <w:trPr>
          <w:trHeight w:val="15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2F72D" w14:textId="77777777" w:rsidR="00352F60" w:rsidRPr="004734D4" w:rsidRDefault="00352F60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  <w:proofErr w:type="spellEnd"/>
          </w:p>
          <w:p w14:paraId="72212601" w14:textId="77777777" w:rsidR="00352F60" w:rsidRPr="004734D4" w:rsidRDefault="00352F60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исключения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BD817" w14:textId="77777777" w:rsidR="00352F60" w:rsidRPr="004734D4" w:rsidRDefault="00352F60" w:rsidP="004734D4">
            <w:pPr>
              <w:pStyle w:val="TableParagraph"/>
              <w:tabs>
                <w:tab w:val="left" w:pos="419"/>
              </w:tabs>
              <w:spacing w:line="360" w:lineRule="auto"/>
              <w:ind w:left="360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1.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Желание  пациентки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прекратить  участие  в  исследовании  </w:t>
            </w:r>
            <w:r w:rsidRPr="004734D4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</w:p>
          <w:p w14:paraId="4D5DE191" w14:textId="77777777" w:rsidR="00352F60" w:rsidRPr="004734D4" w:rsidRDefault="00352F60" w:rsidP="004734D4">
            <w:pPr>
              <w:pStyle w:val="TableParagraph"/>
              <w:spacing w:before="25" w:line="36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любом этапе его</w:t>
            </w:r>
            <w:r w:rsidRPr="004734D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проведения.</w:t>
            </w:r>
          </w:p>
          <w:p w14:paraId="25A35138" w14:textId="77777777" w:rsidR="00352F60" w:rsidRPr="004734D4" w:rsidRDefault="00352F60" w:rsidP="004734D4">
            <w:pPr>
              <w:pStyle w:val="TableParagraph"/>
              <w:tabs>
                <w:tab w:val="left" w:pos="1533"/>
                <w:tab w:val="left" w:pos="3343"/>
                <w:tab w:val="left" w:pos="3967"/>
                <w:tab w:val="left" w:pos="5615"/>
                <w:tab w:val="left" w:pos="6688"/>
              </w:tabs>
              <w:spacing w:before="7" w:line="360" w:lineRule="auto"/>
              <w:ind w:left="360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4734D4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исследователя,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что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продолжение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участия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в</w:t>
            </w:r>
          </w:p>
          <w:p w14:paraId="056F8725" w14:textId="77777777" w:rsidR="00352F60" w:rsidRPr="004734D4" w:rsidRDefault="00352F60" w:rsidP="004734D4">
            <w:pPr>
              <w:pStyle w:val="TableParagraph"/>
              <w:spacing w:before="7" w:line="36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исследовании противоречит интересам</w:t>
            </w:r>
            <w:r w:rsidRPr="004734D4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пациентки.</w:t>
            </w:r>
          </w:p>
          <w:p w14:paraId="22A059F4" w14:textId="77777777" w:rsidR="00352F60" w:rsidRPr="004734D4" w:rsidRDefault="00352F60" w:rsidP="004734D4">
            <w:pPr>
              <w:pStyle w:val="TableParagraph"/>
              <w:spacing w:before="7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3.   Появление критериев</w:t>
            </w:r>
            <w:r w:rsidRPr="004734D4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невключения.</w:t>
            </w:r>
          </w:p>
        </w:tc>
      </w:tr>
    </w:tbl>
    <w:p w14:paraId="487299FD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E61F2" w:rsidRPr="004734D4">
          <w:pgSz w:w="11900" w:h="16840"/>
          <w:pgMar w:top="1000" w:right="820" w:bottom="1020" w:left="1200" w:header="586" w:footer="827" w:gutter="0"/>
          <w:cols w:space="720"/>
        </w:sectPr>
      </w:pPr>
    </w:p>
    <w:p w14:paraId="6F8A50A8" w14:textId="77777777" w:rsidR="002E61F2" w:rsidRPr="004734D4" w:rsidRDefault="002E61F2" w:rsidP="004734D4">
      <w:pPr>
        <w:spacing w:before="2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80"/>
      </w:tblGrid>
      <w:tr w:rsidR="00352F60" w:rsidRPr="003910E0" w14:paraId="6FCF46BD" w14:textId="77777777" w:rsidTr="0083083F">
        <w:trPr>
          <w:trHeight w:val="3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51D64" w14:textId="77777777" w:rsidR="00352F60" w:rsidRPr="004734D4" w:rsidRDefault="00352F60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54F94" w14:textId="77777777" w:rsidR="00352F60" w:rsidRPr="004734D4" w:rsidRDefault="00352F60" w:rsidP="004734D4">
            <w:pPr>
              <w:pStyle w:val="TableParagraph"/>
              <w:tabs>
                <w:tab w:val="left" w:pos="981"/>
                <w:tab w:val="left" w:pos="2275"/>
                <w:tab w:val="left" w:pos="2608"/>
                <w:tab w:val="left" w:pos="4651"/>
                <w:tab w:val="left" w:pos="6007"/>
              </w:tabs>
              <w:spacing w:line="36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 </w:t>
            </w:r>
            <w:r w:rsidRPr="004734D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пациенток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с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рецидивирующей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инфекцией</w:t>
            </w:r>
            <w:r w:rsid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нижних</w:t>
            </w:r>
            <w:r w:rsidR="004734D4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мочевыводящих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путей:  бактериурия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&lt;10</w:t>
            </w:r>
            <w:r w:rsidRPr="004734D4">
              <w:rPr>
                <w:rFonts w:ascii="Times New Roman" w:hAnsi="Times New Roman"/>
                <w:position w:val="11"/>
                <w:sz w:val="28"/>
                <w:szCs w:val="28"/>
                <w:lang w:val="ru-RU"/>
              </w:rPr>
              <w:t xml:space="preserve">3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КОЕ/мл по </w:t>
            </w:r>
            <w:r w:rsidRPr="004734D4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данным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бактериологического   исследования   мочи,   проведенного</w:t>
            </w:r>
            <w:r w:rsidRPr="004734D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скрининге.</w:t>
            </w:r>
          </w:p>
          <w:p w14:paraId="5B4AE131" w14:textId="77777777" w:rsidR="00352F60" w:rsidRPr="004734D4" w:rsidRDefault="00352F60" w:rsidP="004734D4">
            <w:pPr>
              <w:pStyle w:val="TableParagraph"/>
              <w:spacing w:before="7" w:line="360" w:lineRule="auto"/>
              <w:ind w:right="9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Неэффективность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повторного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курса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антибактериальной</w:t>
            </w:r>
          </w:p>
          <w:p w14:paraId="62ADFB87" w14:textId="77777777" w:rsidR="00352F60" w:rsidRPr="004734D4" w:rsidRDefault="00352F60" w:rsidP="004734D4">
            <w:pPr>
              <w:pStyle w:val="TableParagraph"/>
              <w:spacing w:before="7" w:line="360" w:lineRule="auto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терапии.</w:t>
            </w:r>
          </w:p>
          <w:p w14:paraId="47974501" w14:textId="77777777" w:rsidR="00352F60" w:rsidRPr="004734D4" w:rsidRDefault="00352F60" w:rsidP="007D7407">
            <w:pPr>
              <w:pStyle w:val="TableParagraph"/>
              <w:spacing w:before="7" w:line="360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 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Неэффективность  одного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курса  антибактериальной </w:t>
            </w:r>
            <w:r w:rsidRPr="004734D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терапии</w:t>
            </w:r>
            <w:r w:rsidR="007D7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рецидива</w:t>
            </w:r>
            <w:r w:rsidRPr="004734D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инфекции.</w:t>
            </w:r>
          </w:p>
          <w:p w14:paraId="113F24D6" w14:textId="77777777" w:rsidR="00352F60" w:rsidRPr="004734D4" w:rsidRDefault="00352F60" w:rsidP="007D7407">
            <w:pPr>
              <w:pStyle w:val="TableParagraph"/>
              <w:spacing w:before="7" w:line="360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7.   Необходимость   или   проведение   дополнительного</w:t>
            </w:r>
            <w:r w:rsidRPr="004734D4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лечения,</w:t>
            </w:r>
            <w:r w:rsidR="007D74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которое запрещено условиями настоящего</w:t>
            </w:r>
            <w:r w:rsidRPr="004734D4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протокола;</w:t>
            </w:r>
          </w:p>
          <w:p w14:paraId="3E74E7AE" w14:textId="77777777" w:rsidR="00352F60" w:rsidRPr="004734D4" w:rsidRDefault="00352F60" w:rsidP="004734D4">
            <w:pPr>
              <w:pStyle w:val="TableParagraph"/>
              <w:spacing w:before="7" w:line="360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8.  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Прекращение  исследования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исследователем</w:t>
            </w:r>
            <w:r w:rsidRPr="004734D4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</w:p>
          <w:p w14:paraId="25E8D20F" w14:textId="77777777" w:rsidR="00352F60" w:rsidRPr="004734D4" w:rsidRDefault="00352F60" w:rsidP="004734D4">
            <w:pPr>
              <w:pStyle w:val="TableParagraph"/>
              <w:spacing w:before="8" w:line="360" w:lineRule="auto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регуляторными</w:t>
            </w:r>
            <w:r w:rsidRPr="004734D4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органами.</w:t>
            </w:r>
          </w:p>
        </w:tc>
      </w:tr>
      <w:tr w:rsidR="002E61F2" w:rsidRPr="004734D4" w14:paraId="70397EBC" w14:textId="77777777" w:rsidTr="0083083F">
        <w:trPr>
          <w:trHeight w:hRule="exact"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9B0D3" w14:textId="77777777" w:rsidR="002E61F2" w:rsidRPr="004734D4" w:rsidRDefault="00DD04A6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18BB6" w14:textId="77777777" w:rsidR="002E61F2" w:rsidRPr="004734D4" w:rsidRDefault="00DD04A6" w:rsidP="004734D4">
            <w:pPr>
              <w:pStyle w:val="TableParagraph"/>
              <w:spacing w:line="360" w:lineRule="auto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4D4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Возникновение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серьезных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нежелательных</w:t>
            </w:r>
            <w:proofErr w:type="spellEnd"/>
            <w:r w:rsidRPr="004734D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</w:rPr>
              <w:t>реакций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61F2" w:rsidRPr="004734D4" w14:paraId="013D0733" w14:textId="77777777" w:rsidTr="0083083F">
        <w:trPr>
          <w:trHeight w:hRule="exact"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FE649" w14:textId="77777777" w:rsidR="002E61F2" w:rsidRPr="004734D4" w:rsidRDefault="00DD04A6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прекращения</w:t>
            </w:r>
            <w:proofErr w:type="spellEnd"/>
          </w:p>
        </w:tc>
        <w:tc>
          <w:tcPr>
            <w:tcW w:w="7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25F41" w14:textId="77777777" w:rsidR="002E61F2" w:rsidRPr="004734D4" w:rsidRDefault="002E61F2" w:rsidP="004734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E61F2" w:rsidRPr="004734D4" w14:paraId="0708E743" w14:textId="77777777" w:rsidTr="0083083F">
        <w:trPr>
          <w:trHeight w:hRule="exact" w:val="27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E70D" w14:textId="77777777" w:rsidR="002E61F2" w:rsidRPr="004734D4" w:rsidRDefault="00DD04A6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терапии</w:t>
            </w:r>
            <w:proofErr w:type="spellEnd"/>
          </w:p>
        </w:tc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A80E" w14:textId="77777777" w:rsidR="002E61F2" w:rsidRPr="004734D4" w:rsidRDefault="002E61F2" w:rsidP="004734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3083F" w:rsidRPr="003910E0" w14:paraId="338FD7D0" w14:textId="77777777" w:rsidTr="0083083F">
        <w:trPr>
          <w:trHeight w:hRule="exact"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C99C0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  <w:proofErr w:type="spellEnd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  <w:proofErr w:type="spellEnd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b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36598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Регистрация нежелательных явлений будет проводиться с момента включения в исследование и до завершения исследования у всех пациенток    на    основании    </w:t>
            </w:r>
            <w:proofErr w:type="gram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жалоб,   </w:t>
            </w:r>
            <w:proofErr w:type="gram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физикального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4734D4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обследования, измерения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жизненно-важных показателей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(АД,</w:t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ЧСС,</w:t>
            </w:r>
            <w:r w:rsidRPr="004734D4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4734D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ЧД,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аксиллярная   температура),   анализа   результатов   лабораторных </w:t>
            </w:r>
            <w:r w:rsidRPr="004734D4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 инструментальных</w:t>
            </w:r>
            <w:r w:rsidRPr="004734D4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исследований.</w:t>
            </w:r>
          </w:p>
          <w:p w14:paraId="001D4207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Критерии</w:t>
            </w:r>
            <w:r w:rsidRPr="004734D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безопасности:</w:t>
            </w:r>
          </w:p>
          <w:p w14:paraId="7D7AB6CB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1.   Частота возникновения нежелательных</w:t>
            </w:r>
            <w:r w:rsidRPr="004734D4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явлений.</w:t>
            </w:r>
          </w:p>
          <w:p w14:paraId="67C3890C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  Частота возникновения нежелательных явлений, связанных  </w:t>
            </w:r>
            <w:r w:rsidRPr="004734D4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  <w:p w14:paraId="536D90F6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исследуемой БАД к пище по оценке</w:t>
            </w:r>
            <w:r w:rsidRPr="004734D4"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врача-исследователя.</w:t>
            </w:r>
          </w:p>
          <w:p w14:paraId="2D5F1405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3.   Частота возникновения нежелательных явлений, приведших</w:t>
            </w:r>
            <w:r w:rsidRPr="004734D4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83083F" w:rsidRPr="003910E0" w14:paraId="4D5F6011" w14:textId="77777777" w:rsidTr="0083083F">
        <w:trPr>
          <w:trHeight w:hRule="exact" w:val="31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711CB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25A50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83F" w:rsidRPr="003910E0" w14:paraId="20EDA19B" w14:textId="77777777" w:rsidTr="0083083F">
        <w:trPr>
          <w:trHeight w:hRule="exact" w:val="35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53E12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B26D6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83F" w:rsidRPr="003910E0" w14:paraId="07F23ED1" w14:textId="77777777" w:rsidTr="0083083F">
        <w:trPr>
          <w:trHeight w:hRule="exact"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D842F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4F25A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83F" w:rsidRPr="003910E0" w14:paraId="116351C4" w14:textId="77777777" w:rsidTr="0083083F">
        <w:trPr>
          <w:trHeight w:hRule="exact" w:val="31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07C6A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1D9F4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83F" w:rsidRPr="003910E0" w14:paraId="71D3027A" w14:textId="77777777" w:rsidTr="0083083F">
        <w:trPr>
          <w:trHeight w:hRule="exact" w:val="35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483CD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120C6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83F" w:rsidRPr="003910E0" w14:paraId="50C930D1" w14:textId="77777777" w:rsidTr="0083083F">
        <w:trPr>
          <w:trHeight w:hRule="exact"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2E527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DD31F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83F" w:rsidRPr="003910E0" w14:paraId="06EE171B" w14:textId="77777777" w:rsidTr="0083083F">
        <w:trPr>
          <w:trHeight w:hRule="exact"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2929F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FCFA7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83F" w:rsidRPr="003910E0" w14:paraId="428636F2" w14:textId="77777777" w:rsidTr="0083083F">
        <w:trPr>
          <w:trHeight w:hRule="exact" w:val="39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92DB0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AB2B2" w14:textId="77777777" w:rsidR="0083083F" w:rsidRPr="004734D4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83F" w:rsidRPr="004734D4" w14:paraId="1AA6E78F" w14:textId="77777777" w:rsidTr="0083083F">
        <w:trPr>
          <w:trHeight w:hRule="exact" w:val="96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6CB6A" w14:textId="77777777" w:rsidR="0083083F" w:rsidRPr="004734D4" w:rsidRDefault="0083083F" w:rsidP="004734D4">
            <w:pPr>
              <w:pStyle w:val="TableParagraph"/>
              <w:spacing w:line="360" w:lineRule="auto"/>
              <w:ind w:left="103" w:right="7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671C1" w14:textId="77777777" w:rsidR="0083083F" w:rsidRPr="004734D4" w:rsidRDefault="0083083F" w:rsidP="004734D4">
            <w:pPr>
              <w:pStyle w:val="TableParagraph"/>
              <w:spacing w:before="114" w:line="360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преждевременной отмене </w:t>
            </w:r>
            <w:proofErr w:type="spellStart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>нифуратела</w:t>
            </w:r>
            <w:proofErr w:type="spellEnd"/>
            <w:r w:rsidRPr="004734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СЗ</w:t>
            </w:r>
          </w:p>
        </w:tc>
      </w:tr>
      <w:tr w:rsidR="0083083F" w:rsidRPr="004734D4" w14:paraId="0A542221" w14:textId="77777777" w:rsidTr="0083083F">
        <w:trPr>
          <w:trHeight w:hRule="exact"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28C0" w14:textId="77777777" w:rsidR="0083083F" w:rsidRPr="004734D4" w:rsidRDefault="0083083F" w:rsidP="004734D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1263" w14:textId="77777777" w:rsidR="0083083F" w:rsidRPr="004734D4" w:rsidRDefault="0083083F" w:rsidP="004734D4">
            <w:pPr>
              <w:pStyle w:val="TableParagraph"/>
              <w:tabs>
                <w:tab w:val="left" w:pos="1497"/>
                <w:tab w:val="left" w:pos="3688"/>
                <w:tab w:val="left" w:pos="5243"/>
                <w:tab w:val="left" w:pos="6035"/>
                <w:tab w:val="left" w:pos="6890"/>
              </w:tabs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8AE0E60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E61F2" w:rsidRPr="004734D4">
          <w:pgSz w:w="11900" w:h="16840"/>
          <w:pgMar w:top="1000" w:right="820" w:bottom="1020" w:left="1200" w:header="586" w:footer="827" w:gutter="0"/>
          <w:cols w:space="720"/>
        </w:sectPr>
      </w:pPr>
    </w:p>
    <w:p w14:paraId="286A502B" w14:textId="77777777" w:rsidR="002E61F2" w:rsidRPr="004734D4" w:rsidRDefault="00DD04A6" w:rsidP="004734D4">
      <w:pPr>
        <w:pStyle w:val="2"/>
        <w:spacing w:before="69" w:after="3" w:line="360" w:lineRule="auto"/>
        <w:ind w:left="232" w:right="594"/>
        <w:rPr>
          <w:b w:val="0"/>
          <w:bCs w:val="0"/>
          <w:sz w:val="28"/>
          <w:szCs w:val="28"/>
          <w:lang w:val="ru-RU"/>
        </w:rPr>
      </w:pPr>
      <w:r w:rsidRPr="004734D4">
        <w:rPr>
          <w:sz w:val="28"/>
          <w:szCs w:val="28"/>
          <w:lang w:val="ru-RU"/>
        </w:rPr>
        <w:lastRenderedPageBreak/>
        <w:t xml:space="preserve">Таблица 1. </w:t>
      </w:r>
      <w:r w:rsidRPr="004734D4">
        <w:rPr>
          <w:spacing w:val="-3"/>
          <w:sz w:val="28"/>
          <w:szCs w:val="28"/>
          <w:lang w:val="ru-RU"/>
        </w:rPr>
        <w:t xml:space="preserve">График </w:t>
      </w:r>
      <w:r w:rsidRPr="004734D4">
        <w:rPr>
          <w:sz w:val="28"/>
          <w:szCs w:val="28"/>
          <w:lang w:val="ru-RU"/>
        </w:rPr>
        <w:t>визитов и</w:t>
      </w:r>
      <w:r w:rsidRPr="004734D4">
        <w:rPr>
          <w:spacing w:val="-35"/>
          <w:sz w:val="28"/>
          <w:szCs w:val="28"/>
          <w:lang w:val="ru-RU"/>
        </w:rPr>
        <w:t xml:space="preserve"> </w:t>
      </w:r>
      <w:r w:rsidRPr="004734D4">
        <w:rPr>
          <w:sz w:val="28"/>
          <w:szCs w:val="28"/>
          <w:lang w:val="ru-RU"/>
        </w:rPr>
        <w:t>процедур</w:t>
      </w:r>
    </w:p>
    <w:tbl>
      <w:tblPr>
        <w:tblW w:w="86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1276"/>
        <w:gridCol w:w="982"/>
        <w:gridCol w:w="10"/>
        <w:gridCol w:w="1266"/>
        <w:gridCol w:w="10"/>
      </w:tblGrid>
      <w:tr w:rsidR="00EC2AE3" w:rsidRPr="007D7407" w14:paraId="6E56099A" w14:textId="77777777" w:rsidTr="006214A6">
        <w:trPr>
          <w:gridAfter w:val="1"/>
          <w:wAfter w:w="10" w:type="dxa"/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4C8D" w14:textId="77777777" w:rsidR="002E61F2" w:rsidRPr="007D7407" w:rsidRDefault="00DD04A6" w:rsidP="004734D4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  <w:b/>
              </w:rPr>
              <w:t>Период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8947" w14:textId="77777777" w:rsidR="002E61F2" w:rsidRPr="007D7407" w:rsidRDefault="00DD04A6" w:rsidP="004734D4">
            <w:pPr>
              <w:pStyle w:val="TableParagraph"/>
              <w:spacing w:line="360" w:lineRule="auto"/>
              <w:ind w:left="1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  <w:b/>
              </w:rPr>
              <w:t>Скрининг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2A49" w14:textId="77777777" w:rsidR="002E61F2" w:rsidRPr="007D7407" w:rsidRDefault="00DD04A6" w:rsidP="004734D4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  <w:b/>
              </w:rPr>
              <w:t>Терапия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DC8D" w14:textId="77777777" w:rsidR="002E61F2" w:rsidRPr="007D7407" w:rsidRDefault="00DD04A6" w:rsidP="004734D4">
            <w:pPr>
              <w:pStyle w:val="TableParagraph"/>
              <w:spacing w:line="360" w:lineRule="auto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  <w:b/>
              </w:rPr>
              <w:t>Наблюдение</w:t>
            </w:r>
            <w:proofErr w:type="spellEnd"/>
          </w:p>
        </w:tc>
      </w:tr>
      <w:tr w:rsidR="0083083F" w:rsidRPr="007D7407" w14:paraId="760BECE6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B5254" w14:textId="77777777" w:rsidR="0083083F" w:rsidRPr="007D7407" w:rsidRDefault="0083083F" w:rsidP="004734D4">
            <w:pPr>
              <w:pStyle w:val="TableParagraph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  <w:b/>
              </w:rPr>
              <w:t>Визит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2443F" w14:textId="77777777" w:rsidR="0083083F" w:rsidRPr="007D7407" w:rsidRDefault="0083083F" w:rsidP="004734D4">
            <w:pPr>
              <w:pStyle w:val="TableParagraph"/>
              <w:spacing w:line="360" w:lineRule="auto"/>
              <w:ind w:left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7407">
              <w:rPr>
                <w:rFonts w:ascii="Times New Roman" w:hAnsi="Times New Roman"/>
                <w:b/>
              </w:rPr>
              <w:t>скрининг</w:t>
            </w:r>
            <w:proofErr w:type="spellEnd"/>
            <w:r w:rsidRPr="007D7407">
              <w:rPr>
                <w:rFonts w:ascii="Times New Roman" w:hAnsi="Times New Roman"/>
                <w:b/>
              </w:rPr>
              <w:t>/</w:t>
            </w:r>
          </w:p>
          <w:p w14:paraId="2510F5BC" w14:textId="77777777" w:rsidR="0083083F" w:rsidRPr="007D7407" w:rsidRDefault="0083083F" w:rsidP="004734D4">
            <w:pPr>
              <w:pStyle w:val="TableParagraph"/>
              <w:spacing w:line="360" w:lineRule="auto"/>
              <w:ind w:left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7407">
              <w:rPr>
                <w:rFonts w:ascii="Times New Roman" w:hAnsi="Times New Roman"/>
                <w:b/>
              </w:rPr>
              <w:t>рандомизация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006C4" w14:textId="77777777" w:rsidR="0083083F" w:rsidRPr="007D7407" w:rsidRDefault="0083083F" w:rsidP="004734D4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D7407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03C08" w14:textId="77777777" w:rsidR="0083083F" w:rsidRPr="007D7407" w:rsidRDefault="0083083F" w:rsidP="004734D4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D7407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</w:tr>
      <w:tr w:rsidR="0083083F" w:rsidRPr="007D7407" w14:paraId="41127FF0" w14:textId="77777777" w:rsidTr="006214A6">
        <w:trPr>
          <w:trHeight w:hRule="exact" w:val="95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C2645" w14:textId="77777777" w:rsidR="0083083F" w:rsidRPr="007D7407" w:rsidRDefault="0083083F" w:rsidP="004734D4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50281" w14:textId="77777777" w:rsidR="0083083F" w:rsidRPr="007D7407" w:rsidRDefault="0083083F" w:rsidP="004734D4">
            <w:pPr>
              <w:pStyle w:val="TableParagraph"/>
              <w:spacing w:line="360" w:lineRule="auto"/>
              <w:ind w:left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DD5BE" w14:textId="77777777" w:rsidR="0083083F" w:rsidRPr="007D7407" w:rsidRDefault="0083083F" w:rsidP="004734D4">
            <w:pPr>
              <w:spacing w:line="360" w:lineRule="auto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DD3C9" w14:textId="77777777" w:rsidR="0083083F" w:rsidRPr="007D7407" w:rsidRDefault="0083083F" w:rsidP="004734D4">
            <w:pPr>
              <w:spacing w:line="360" w:lineRule="auto"/>
            </w:pPr>
          </w:p>
        </w:tc>
      </w:tr>
      <w:tr w:rsidR="0083083F" w:rsidRPr="007D7407" w14:paraId="40A2976C" w14:textId="77777777" w:rsidTr="006214A6">
        <w:trPr>
          <w:trHeight w:hRule="exact" w:val="95"/>
        </w:trPr>
        <w:tc>
          <w:tcPr>
            <w:tcW w:w="5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03AF" w14:textId="77777777" w:rsidR="0083083F" w:rsidRPr="007D7407" w:rsidRDefault="0083083F" w:rsidP="004734D4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4730" w14:textId="77777777" w:rsidR="0083083F" w:rsidRPr="007D7407" w:rsidRDefault="0083083F" w:rsidP="004734D4">
            <w:pPr>
              <w:pStyle w:val="TableParagraph"/>
              <w:spacing w:line="360" w:lineRule="auto"/>
              <w:ind w:left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C498" w14:textId="77777777" w:rsidR="0083083F" w:rsidRPr="007D7407" w:rsidRDefault="0083083F" w:rsidP="004734D4">
            <w:pPr>
              <w:spacing w:line="360" w:lineRule="auto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D1FC" w14:textId="77777777" w:rsidR="0083083F" w:rsidRPr="007D7407" w:rsidRDefault="0083083F" w:rsidP="004734D4">
            <w:pPr>
              <w:spacing w:line="360" w:lineRule="auto"/>
            </w:pPr>
          </w:p>
        </w:tc>
      </w:tr>
      <w:tr w:rsidR="0083083F" w:rsidRPr="007D7407" w14:paraId="79424060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F322" w14:textId="77777777" w:rsidR="0083083F" w:rsidRPr="007D7407" w:rsidRDefault="0083083F" w:rsidP="004734D4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  <w:b/>
              </w:rPr>
              <w:t>Дни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4495" w14:textId="77777777" w:rsidR="0083083F" w:rsidRPr="007D7407" w:rsidRDefault="0083083F" w:rsidP="004734D4">
            <w:pPr>
              <w:pStyle w:val="TableParagraph"/>
              <w:spacing w:line="360" w:lineRule="auto"/>
              <w:ind w:right="440"/>
              <w:jc w:val="center"/>
              <w:rPr>
                <w:rFonts w:ascii="Times New Roman" w:hAnsi="Times New Roman"/>
                <w:b/>
              </w:rPr>
            </w:pPr>
            <w:r w:rsidRPr="007D7407"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CAD2" w14:textId="77777777" w:rsidR="0083083F" w:rsidRPr="007D7407" w:rsidRDefault="0083083F" w:rsidP="004734D4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740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7-14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0BB" w14:textId="77777777" w:rsidR="0083083F" w:rsidRPr="007D7407" w:rsidRDefault="0083083F" w:rsidP="004734D4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D740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D740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 </w:t>
            </w:r>
            <w:proofErr w:type="spellStart"/>
            <w:r w:rsidRPr="007D740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мес</w:t>
            </w:r>
            <w:proofErr w:type="spellEnd"/>
          </w:p>
        </w:tc>
      </w:tr>
      <w:tr w:rsidR="0083083F" w:rsidRPr="007D7407" w14:paraId="2EEB3F9B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96C9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Получение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информированного</w:t>
            </w:r>
            <w:proofErr w:type="spellEnd"/>
            <w:r w:rsidRPr="007D7407">
              <w:rPr>
                <w:rFonts w:ascii="Times New Roman" w:hAnsi="Times New Roman"/>
                <w:spacing w:val="-16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согласия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D38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6574" w14:textId="77777777" w:rsidR="0083083F" w:rsidRPr="007D7407" w:rsidRDefault="0083083F" w:rsidP="004734D4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37F" w14:textId="77777777" w:rsidR="0083083F" w:rsidRPr="007D7407" w:rsidRDefault="0083083F" w:rsidP="004734D4">
            <w:pPr>
              <w:spacing w:line="360" w:lineRule="auto"/>
            </w:pPr>
          </w:p>
        </w:tc>
      </w:tr>
      <w:tr w:rsidR="0083083F" w:rsidRPr="007D7407" w14:paraId="3BB76A32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E970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Демографические</w:t>
            </w:r>
            <w:proofErr w:type="spellEnd"/>
            <w:r w:rsidRPr="007D7407"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характеристики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3624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F5B8" w14:textId="77777777" w:rsidR="0083083F" w:rsidRPr="007D7407" w:rsidRDefault="0083083F" w:rsidP="004734D4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6A3C" w14:textId="77777777" w:rsidR="0083083F" w:rsidRPr="007D7407" w:rsidRDefault="0083083F" w:rsidP="004734D4">
            <w:pPr>
              <w:spacing w:line="360" w:lineRule="auto"/>
            </w:pPr>
          </w:p>
        </w:tc>
      </w:tr>
      <w:tr w:rsidR="0083083F" w:rsidRPr="007D7407" w14:paraId="1BFF673C" w14:textId="77777777" w:rsidTr="006214A6">
        <w:trPr>
          <w:trHeight w:hRule="exact" w:val="24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D74F" w14:textId="77777777" w:rsidR="0083083F" w:rsidRPr="007D7407" w:rsidRDefault="0083083F" w:rsidP="004734D4">
            <w:pPr>
              <w:pStyle w:val="TableParagraph"/>
              <w:spacing w:line="360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7D7407">
              <w:rPr>
                <w:rFonts w:ascii="Times New Roman" w:hAnsi="Times New Roman"/>
                <w:lang w:val="ru-RU"/>
              </w:rPr>
              <w:t>Сбор анамнеза, включая урологический анамнез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AEB1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9099" w14:textId="77777777" w:rsidR="0083083F" w:rsidRPr="007D7407" w:rsidRDefault="0083083F" w:rsidP="004734D4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E52" w14:textId="77777777" w:rsidR="0083083F" w:rsidRPr="007D7407" w:rsidRDefault="0083083F" w:rsidP="004734D4">
            <w:pPr>
              <w:spacing w:line="360" w:lineRule="auto"/>
            </w:pPr>
          </w:p>
        </w:tc>
      </w:tr>
      <w:tr w:rsidR="0083083F" w:rsidRPr="007D7407" w14:paraId="7A089E0C" w14:textId="77777777" w:rsidTr="007D7407">
        <w:trPr>
          <w:trHeight w:hRule="exact" w:val="659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1B4D" w14:textId="77777777" w:rsidR="0083083F" w:rsidRPr="007D7407" w:rsidRDefault="0083083F" w:rsidP="004734D4">
            <w:pPr>
              <w:pStyle w:val="TableParagraph"/>
              <w:spacing w:line="360" w:lineRule="auto"/>
              <w:ind w:left="103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7D7407">
              <w:rPr>
                <w:rFonts w:ascii="Times New Roman" w:hAnsi="Times New Roman"/>
                <w:lang w:val="ru-RU"/>
              </w:rPr>
              <w:t>Оценка жизненно-важных показателей (АД, ЧД, ЧСС, аксиллярная</w:t>
            </w:r>
            <w:r w:rsidRPr="007D7407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7D7407">
              <w:rPr>
                <w:rFonts w:ascii="Times New Roman" w:hAnsi="Times New Roman"/>
                <w:lang w:val="ru-RU"/>
              </w:rPr>
              <w:t>температура)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1CC9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0D42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6656" w14:textId="77777777" w:rsidR="0083083F" w:rsidRPr="007D7407" w:rsidRDefault="0083083F" w:rsidP="004734D4">
            <w:pPr>
              <w:spacing w:line="360" w:lineRule="auto"/>
            </w:pPr>
            <w:r w:rsidRPr="007D7407">
              <w:rPr>
                <w:rFonts w:ascii="Times New Roman" w:hAnsi="Times New Roman"/>
              </w:rPr>
              <w:t>Х</w:t>
            </w:r>
          </w:p>
        </w:tc>
      </w:tr>
      <w:tr w:rsidR="0083083F" w:rsidRPr="007D7407" w14:paraId="3522A0E1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2407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Физикальное</w:t>
            </w:r>
            <w:proofErr w:type="spellEnd"/>
            <w:r w:rsidRPr="007D7407"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обследование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E926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3105" w14:textId="77777777" w:rsidR="0083083F" w:rsidRPr="007D7407" w:rsidRDefault="0083083F" w:rsidP="004734D4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AF8" w14:textId="77777777" w:rsidR="0083083F" w:rsidRPr="007D7407" w:rsidRDefault="0083083F" w:rsidP="004734D4">
            <w:pPr>
              <w:spacing w:line="360" w:lineRule="auto"/>
            </w:pPr>
          </w:p>
        </w:tc>
      </w:tr>
      <w:tr w:rsidR="0083083F" w:rsidRPr="007D7407" w14:paraId="6B4C768E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A7D7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Общий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анализ</w:t>
            </w:r>
            <w:proofErr w:type="spellEnd"/>
            <w:r w:rsidRPr="007D7407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мочи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9D41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784B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9921" w14:textId="77777777" w:rsidR="0083083F" w:rsidRPr="007D7407" w:rsidRDefault="0083083F" w:rsidP="004734D4">
            <w:pPr>
              <w:spacing w:line="360" w:lineRule="auto"/>
            </w:pPr>
            <w:r w:rsidRPr="007D7407">
              <w:rPr>
                <w:rFonts w:ascii="Times New Roman" w:hAnsi="Times New Roman"/>
              </w:rPr>
              <w:t>Х</w:t>
            </w:r>
          </w:p>
        </w:tc>
      </w:tr>
      <w:tr w:rsidR="0083083F" w:rsidRPr="007D7407" w14:paraId="60637E07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112E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Тест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мочи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на</w:t>
            </w:r>
            <w:proofErr w:type="spellEnd"/>
            <w:r w:rsidRPr="007D7407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беременность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0B9F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9A9F" w14:textId="77777777" w:rsidR="0083083F" w:rsidRPr="007D7407" w:rsidRDefault="0083083F" w:rsidP="004734D4">
            <w:pPr>
              <w:spacing w:line="360" w:lineRule="auto"/>
            </w:pPr>
            <w:r w:rsidRPr="007D7407">
              <w:rPr>
                <w:rFonts w:ascii="Times New Roman" w:hAnsi="Times New Roman"/>
              </w:rPr>
              <w:t xml:space="preserve">  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80A7" w14:textId="77777777" w:rsidR="0083083F" w:rsidRPr="007D7407" w:rsidRDefault="0083083F" w:rsidP="004734D4">
            <w:pPr>
              <w:spacing w:line="360" w:lineRule="auto"/>
            </w:pPr>
            <w:r w:rsidRPr="007D7407">
              <w:rPr>
                <w:rFonts w:ascii="Times New Roman" w:hAnsi="Times New Roman"/>
              </w:rPr>
              <w:t>Х</w:t>
            </w:r>
          </w:p>
        </w:tc>
      </w:tr>
      <w:tr w:rsidR="0083083F" w:rsidRPr="007D7407" w14:paraId="1BFABE7F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9F1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  <w:lang w:val="ru-RU"/>
              </w:rPr>
            </w:pPr>
            <w:r w:rsidRPr="007D7407">
              <w:rPr>
                <w:rFonts w:ascii="Times New Roman" w:hAnsi="Times New Roman"/>
                <w:lang w:val="ru-RU"/>
              </w:rPr>
              <w:t>Оценка соответствия критериям включения/невключения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45DE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1E08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DE38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3083F" w:rsidRPr="007D7407" w14:paraId="2D02DAB8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D1CC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Оценка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наличия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критериев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исключения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0C8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4AE6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33C5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</w:tr>
      <w:tr w:rsidR="0083083F" w:rsidRPr="007D7407" w14:paraId="7FB2F04E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89A0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Бактериологическое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исследование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мочи</w:t>
            </w:r>
            <w:proofErr w:type="spellEnd"/>
          </w:p>
          <w:p w14:paraId="0DE5B597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1C00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040A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DDE2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</w:tr>
      <w:tr w:rsidR="0083083F" w:rsidRPr="007D7407" w14:paraId="16E4CAE4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BF0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Оценка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эффективности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антибактериальной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терапии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635F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FB4B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4689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3083F" w:rsidRPr="007D7407" w14:paraId="7E844151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4D7D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  <w:lang w:val="ru-RU"/>
              </w:rPr>
            </w:pPr>
            <w:r w:rsidRPr="007D7407">
              <w:rPr>
                <w:rFonts w:ascii="Times New Roman" w:hAnsi="Times New Roman"/>
                <w:lang w:val="ru-RU"/>
              </w:rPr>
              <w:t xml:space="preserve">Выдача </w:t>
            </w:r>
            <w:proofErr w:type="gramStart"/>
            <w:r w:rsidRPr="007D7407">
              <w:rPr>
                <w:rFonts w:ascii="Times New Roman" w:hAnsi="Times New Roman"/>
                <w:lang w:val="ru-RU"/>
              </w:rPr>
              <w:t>исследуемого  препарата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B40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6CE0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90D0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3083F" w:rsidRPr="007D7407" w14:paraId="1B233EEB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4C0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Оценка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приверженности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терапии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B33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2802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D5AE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3083F" w:rsidRPr="007D7407" w14:paraId="2381F7F1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7485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Оценка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наличия</w:t>
            </w:r>
            <w:proofErr w:type="spellEnd"/>
            <w:r w:rsidRPr="007D7407">
              <w:rPr>
                <w:rFonts w:ascii="Times New Roman" w:hAnsi="Times New Roman"/>
              </w:rPr>
              <w:t xml:space="preserve"> </w:t>
            </w:r>
            <w:proofErr w:type="spellStart"/>
            <w:r w:rsidRPr="007D7407">
              <w:rPr>
                <w:rFonts w:ascii="Times New Roman" w:hAnsi="Times New Roman"/>
              </w:rPr>
              <w:t>рецидива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E02B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A0E5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51C6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</w:tr>
      <w:tr w:rsidR="0083083F" w:rsidRPr="007D7407" w14:paraId="356869EE" w14:textId="77777777" w:rsidTr="006214A6">
        <w:trPr>
          <w:trHeight w:hRule="exact" w:val="24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9850" w14:textId="77777777" w:rsidR="0083083F" w:rsidRPr="007D7407" w:rsidRDefault="0083083F" w:rsidP="004734D4">
            <w:pPr>
              <w:pStyle w:val="TableParagraph"/>
              <w:spacing w:line="360" w:lineRule="auto"/>
              <w:ind w:left="103"/>
              <w:rPr>
                <w:rFonts w:ascii="Times New Roman" w:hAnsi="Times New Roman"/>
              </w:rPr>
            </w:pPr>
            <w:proofErr w:type="spellStart"/>
            <w:r w:rsidRPr="007D7407">
              <w:rPr>
                <w:rFonts w:ascii="Times New Roman" w:hAnsi="Times New Roman"/>
              </w:rPr>
              <w:t>Регистрация</w:t>
            </w:r>
            <w:proofErr w:type="spellEnd"/>
            <w:r w:rsidRPr="007D7407">
              <w:rPr>
                <w:rFonts w:ascii="Times New Roman" w:hAnsi="Times New Roman"/>
              </w:rPr>
              <w:t xml:space="preserve"> НЯ/СНЯ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2501" w14:textId="77777777" w:rsidR="0083083F" w:rsidRPr="007D7407" w:rsidRDefault="0083083F" w:rsidP="004734D4">
            <w:pPr>
              <w:pStyle w:val="TableParagraph"/>
              <w:spacing w:line="360" w:lineRule="auto"/>
              <w:ind w:left="105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7F70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D0FD" w14:textId="77777777" w:rsidR="0083083F" w:rsidRPr="007D7407" w:rsidRDefault="0083083F" w:rsidP="004734D4">
            <w:pPr>
              <w:spacing w:line="360" w:lineRule="auto"/>
              <w:rPr>
                <w:rFonts w:ascii="Times New Roman" w:hAnsi="Times New Roman"/>
              </w:rPr>
            </w:pPr>
            <w:r w:rsidRPr="007D7407">
              <w:rPr>
                <w:rFonts w:ascii="Times New Roman" w:hAnsi="Times New Roman"/>
              </w:rPr>
              <w:t>Х</w:t>
            </w:r>
          </w:p>
        </w:tc>
      </w:tr>
    </w:tbl>
    <w:p w14:paraId="01B49825" w14:textId="77777777" w:rsidR="002E61F2" w:rsidRPr="004734D4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3D7E44" w14:textId="77777777" w:rsidR="002E61F2" w:rsidRPr="007D7407" w:rsidRDefault="00DF6467" w:rsidP="004734D4">
      <w:pPr>
        <w:spacing w:before="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D74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РЕЗУЛЬТАТЫ ИССЛЕДОВАНИЯ.</w:t>
      </w:r>
    </w:p>
    <w:p w14:paraId="3A219A5F" w14:textId="77777777" w:rsidR="007D7407" w:rsidRPr="007D7407" w:rsidRDefault="007D7407" w:rsidP="004734D4">
      <w:pPr>
        <w:spacing w:before="6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2C0AAA" w14:textId="77777777" w:rsidR="007D7407" w:rsidRPr="007D7407" w:rsidRDefault="007D7407" w:rsidP="00DF6467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 пациенток</w:t>
      </w:r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включенных в программу и завершивших исследование.</w:t>
      </w:r>
    </w:p>
    <w:p w14:paraId="52A1F658" w14:textId="77777777" w:rsidR="007D7407" w:rsidRDefault="007D7407" w:rsidP="00DF6467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60 </w:t>
      </w:r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пациентов было исходно </w:t>
      </w: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включено</w:t>
      </w:r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наблюдательную программу; по разным причинам </w:t>
      </w: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пациенток</w:t>
      </w: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выбыло (</w:t>
      </w:r>
      <w:r w:rsidRPr="007D7407">
        <w:rPr>
          <w:rFonts w:ascii="Times New Roman" w:eastAsia="Times New Roman" w:hAnsi="Times New Roman" w:cs="Times New Roman"/>
          <w:sz w:val="28"/>
          <w:szCs w:val="28"/>
        </w:rPr>
        <w:t>lost</w:t>
      </w: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7407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7407">
        <w:rPr>
          <w:rFonts w:ascii="Times New Roman" w:eastAsia="Times New Roman" w:hAnsi="Times New Roman" w:cs="Times New Roman"/>
          <w:sz w:val="28"/>
          <w:szCs w:val="28"/>
        </w:rPr>
        <w:t>follow</w:t>
      </w: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D7407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 телефонных контактах с ними о НЯ сообщено не было, однако пациентки не выразили желания или возможности прийти на повторный визит для контрольного обследования. Поскольку оценить </w:t>
      </w:r>
      <w:proofErr w:type="spellStart"/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комплаентность</w:t>
      </w:r>
      <w:proofErr w:type="spellEnd"/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нам не представлялось возможным, результаты </w:t>
      </w:r>
      <w:proofErr w:type="spellStart"/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>безрецидивного</w:t>
      </w:r>
      <w:proofErr w:type="spellEnd"/>
      <w:r w:rsidR="00814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течения РИМП у данных пациенток не учитывались в общем отчете. </w:t>
      </w:r>
    </w:p>
    <w:p w14:paraId="2A747EF6" w14:textId="77777777" w:rsidR="007D7407" w:rsidRDefault="00814EDA" w:rsidP="007D74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Полностью завершили исследование </w:t>
      </w:r>
      <w:r w:rsidR="007D7407" w:rsidRPr="007D7407">
        <w:rPr>
          <w:rFonts w:ascii="Times New Roman" w:eastAsia="Times New Roman" w:hAnsi="Times New Roman" w:cs="Times New Roman"/>
          <w:sz w:val="28"/>
          <w:szCs w:val="28"/>
          <w:lang w:val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пациентки. Ниже приведены результаты именно этих участниц наблюдательной программы.</w:t>
      </w:r>
    </w:p>
    <w:p w14:paraId="523779E9" w14:textId="77777777" w:rsidR="00814EDA" w:rsidRPr="007D7407" w:rsidRDefault="00814EDA" w:rsidP="007D74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Всем пациенткам на скрининге и в дальнейшем на контрольном визите выполнялся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анализ и у всех </w:t>
      </w:r>
      <w:r w:rsidR="002A77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скрининге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были выявлены патогены.</w:t>
      </w:r>
    </w:p>
    <w:p w14:paraId="354CB19E" w14:textId="77777777" w:rsidR="002E61F2" w:rsidRPr="00814EDA" w:rsidRDefault="002E61F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6C94C" w14:textId="77777777" w:rsidR="007D7407" w:rsidRPr="00814EDA" w:rsidRDefault="007D7407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A54CB6" w14:textId="77777777" w:rsidR="007D7407" w:rsidRPr="00814EDA" w:rsidRDefault="002A7742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уропатогенов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выявленных у пациенток на скрининге</w:t>
      </w:r>
      <w:r w:rsidR="00DF6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(таб. 2, </w:t>
      </w:r>
      <w:proofErr w:type="spellStart"/>
      <w:r w:rsidR="00DF6467">
        <w:rPr>
          <w:rFonts w:ascii="Times New Roman" w:eastAsia="Times New Roman" w:hAnsi="Times New Roman" w:cs="Times New Roman"/>
          <w:sz w:val="28"/>
          <w:szCs w:val="28"/>
          <w:lang w:val="ru-RU"/>
        </w:rPr>
        <w:t>диаг</w:t>
      </w:r>
      <w:proofErr w:type="spellEnd"/>
      <w:r w:rsidR="00DF6467">
        <w:rPr>
          <w:rFonts w:ascii="Times New Roman" w:eastAsia="Times New Roman" w:hAnsi="Times New Roman" w:cs="Times New Roman"/>
          <w:sz w:val="28"/>
          <w:szCs w:val="28"/>
          <w:lang w:val="ru-RU"/>
        </w:rPr>
        <w:t>. 1)</w:t>
      </w:r>
    </w:p>
    <w:tbl>
      <w:tblPr>
        <w:tblW w:w="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440"/>
        <w:gridCol w:w="1300"/>
        <w:gridCol w:w="1300"/>
      </w:tblGrid>
      <w:tr w:rsidR="00DF6467" w:rsidRPr="007D7407" w14:paraId="58204B30" w14:textId="77777777" w:rsidTr="00391AB3">
        <w:trPr>
          <w:trHeight w:val="600"/>
        </w:trPr>
        <w:tc>
          <w:tcPr>
            <w:tcW w:w="4040" w:type="dxa"/>
            <w:gridSpan w:val="3"/>
            <w:shd w:val="clear" w:color="auto" w:fill="auto"/>
            <w:vAlign w:val="center"/>
          </w:tcPr>
          <w:p w14:paraId="287CD5BC" w14:textId="77777777" w:rsidR="00DF6467" w:rsidRDefault="00DF6467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Таб. 2. Структура патогенов</w:t>
            </w:r>
          </w:p>
        </w:tc>
      </w:tr>
      <w:tr w:rsidR="00814EDA" w:rsidRPr="007D7407" w14:paraId="3EE3A84E" w14:textId="77777777" w:rsidTr="00814EDA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14:paraId="69F14B9F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патоген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8EF1523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пациенток</w:t>
            </w:r>
          </w:p>
        </w:tc>
        <w:tc>
          <w:tcPr>
            <w:tcW w:w="1300" w:type="dxa"/>
            <w:vAlign w:val="center"/>
          </w:tcPr>
          <w:p w14:paraId="370ABBA7" w14:textId="77777777" w:rsidR="00814EDA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</w:t>
            </w:r>
          </w:p>
          <w:p w14:paraId="31CDCAA3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пациенток</w:t>
            </w:r>
          </w:p>
        </w:tc>
      </w:tr>
      <w:tr w:rsidR="00814EDA" w:rsidRPr="007D7407" w14:paraId="47AD8B70" w14:textId="77777777" w:rsidTr="00814EDA">
        <w:trPr>
          <w:trHeight w:val="600"/>
        </w:trPr>
        <w:tc>
          <w:tcPr>
            <w:tcW w:w="1440" w:type="dxa"/>
            <w:shd w:val="clear" w:color="auto" w:fill="auto"/>
            <w:vAlign w:val="center"/>
            <w:hideMark/>
          </w:tcPr>
          <w:p w14:paraId="3EBC910D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10" w:name="OLE_LINK1"/>
            <w:proofErr w:type="spellStart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>Escherichia</w:t>
            </w:r>
            <w:proofErr w:type="spellEnd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>coli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157BF5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4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300" w:type="dxa"/>
            <w:vAlign w:val="center"/>
          </w:tcPr>
          <w:p w14:paraId="4A4156D8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625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</w:tr>
      <w:tr w:rsidR="00814EDA" w:rsidRPr="007D7407" w14:paraId="1618EC67" w14:textId="77777777" w:rsidTr="00814EDA">
        <w:trPr>
          <w:trHeight w:val="900"/>
        </w:trPr>
        <w:tc>
          <w:tcPr>
            <w:tcW w:w="1440" w:type="dxa"/>
            <w:shd w:val="clear" w:color="auto" w:fill="auto"/>
            <w:vAlign w:val="center"/>
            <w:hideMark/>
          </w:tcPr>
          <w:p w14:paraId="67CB21E6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>Klebsiella</w:t>
            </w:r>
            <w:proofErr w:type="spellEnd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>pneumoniae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E06911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4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00" w:type="dxa"/>
            <w:vAlign w:val="center"/>
          </w:tcPr>
          <w:p w14:paraId="1A2B9C53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625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,3</w:t>
            </w:r>
          </w:p>
        </w:tc>
      </w:tr>
      <w:tr w:rsidR="00814EDA" w:rsidRPr="007D7407" w14:paraId="7402A5D5" w14:textId="77777777" w:rsidTr="00814EDA">
        <w:trPr>
          <w:trHeight w:val="600"/>
        </w:trPr>
        <w:tc>
          <w:tcPr>
            <w:tcW w:w="1440" w:type="dxa"/>
            <w:shd w:val="clear" w:color="auto" w:fill="auto"/>
            <w:vAlign w:val="center"/>
            <w:hideMark/>
          </w:tcPr>
          <w:p w14:paraId="5531F37F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>Proteus</w:t>
            </w:r>
            <w:proofErr w:type="spellEnd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>mirabilis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57454C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4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00" w:type="dxa"/>
            <w:vAlign w:val="center"/>
          </w:tcPr>
          <w:p w14:paraId="470A5F9B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625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,3</w:t>
            </w:r>
          </w:p>
        </w:tc>
      </w:tr>
      <w:tr w:rsidR="00814EDA" w:rsidRPr="007D7407" w14:paraId="58B3B6D3" w14:textId="77777777" w:rsidTr="00814EDA">
        <w:trPr>
          <w:trHeight w:val="920"/>
        </w:trPr>
        <w:tc>
          <w:tcPr>
            <w:tcW w:w="1440" w:type="dxa"/>
            <w:shd w:val="clear" w:color="auto" w:fill="auto"/>
            <w:vAlign w:val="center"/>
            <w:hideMark/>
          </w:tcPr>
          <w:p w14:paraId="24A0C521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>Enterobacter</w:t>
            </w:r>
            <w:proofErr w:type="spellEnd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D7407">
              <w:rPr>
                <w:rFonts w:ascii="Times New Roman" w:eastAsia="Times New Roman" w:hAnsi="Times New Roman" w:cs="Times New Roman"/>
                <w:lang w:val="ru-RU" w:eastAsia="ru-RU"/>
              </w:rPr>
              <w:t>cloacae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B75A6E" w14:textId="77777777" w:rsidR="00814EDA" w:rsidRPr="007D7407" w:rsidRDefault="00814EDA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4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0" w:type="dxa"/>
            <w:vAlign w:val="center"/>
          </w:tcPr>
          <w:p w14:paraId="031506D4" w14:textId="77777777" w:rsidR="00814EDA" w:rsidRPr="007D7407" w:rsidRDefault="0062597E" w:rsidP="00814E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1,9</w:t>
            </w:r>
          </w:p>
        </w:tc>
      </w:tr>
      <w:bookmarkEnd w:id="10"/>
    </w:tbl>
    <w:p w14:paraId="0179A542" w14:textId="77777777" w:rsidR="007D7407" w:rsidRPr="004734D4" w:rsidRDefault="007D7407" w:rsidP="004734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C58EF9" w14:textId="77777777" w:rsidR="002E61F2" w:rsidRDefault="0062597E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E2D62F" wp14:editId="4C3FAE14">
            <wp:extent cx="4572000" cy="2743200"/>
            <wp:effectExtent l="0" t="0" r="12700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B12F15E-BC23-444C-8CDF-411E765B14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0AB090" w14:textId="77777777" w:rsidR="002A7742" w:rsidRDefault="002A7742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245BF2" w14:textId="77777777" w:rsidR="002A7742" w:rsidRDefault="002A7742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анализа структуры патогенов демонстрируют преобладание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2A774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coli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 другими потенциальными возбудителями рецидивирующей инфекции нижних мочевых путей.</w:t>
      </w:r>
    </w:p>
    <w:p w14:paraId="2EE8039E" w14:textId="77777777" w:rsidR="002A7742" w:rsidRDefault="002A7742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DFA0CA" w14:textId="77777777" w:rsidR="002A7742" w:rsidRPr="00DD7E50" w:rsidRDefault="002A7742" w:rsidP="0062597E">
      <w:pPr>
        <w:spacing w:before="5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 важным критерием оценки эф</w:t>
      </w:r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фективности терапии </w:t>
      </w:r>
      <w:proofErr w:type="spellStart"/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>Нифурателом</w:t>
      </w:r>
      <w:proofErr w:type="spellEnd"/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СЗ </w:t>
      </w:r>
      <w:r w:rsidR="00DF6467">
        <w:rPr>
          <w:rFonts w:ascii="Times New Roman" w:eastAsia="Times New Roman" w:hAnsi="Times New Roman" w:cs="Times New Roman"/>
          <w:sz w:val="28"/>
          <w:szCs w:val="28"/>
          <w:lang w:val="ru-RU"/>
        </w:rPr>
        <w:t>(первичным критерием)</w:t>
      </w:r>
      <w:r w:rsidR="001623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была длительность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безрецидивного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периода течения заболевания. Сроки наблюдения в рамках программы </w:t>
      </w:r>
      <w:r w:rsidR="00A35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составляли 3 месяца. За это время у 47 </w:t>
      </w:r>
      <w:r w:rsidR="00DF6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пациенток </w:t>
      </w:r>
      <w:r w:rsidR="00A3564E">
        <w:rPr>
          <w:rFonts w:ascii="Times New Roman" w:eastAsia="Times New Roman" w:hAnsi="Times New Roman" w:cs="Times New Roman"/>
          <w:sz w:val="28"/>
          <w:szCs w:val="28"/>
          <w:lang w:val="ru-RU"/>
        </w:rPr>
        <w:t>(8</w:t>
      </w:r>
      <w:r w:rsidR="001623D8">
        <w:rPr>
          <w:rFonts w:ascii="Times New Roman" w:eastAsia="Times New Roman" w:hAnsi="Times New Roman" w:cs="Times New Roman"/>
          <w:sz w:val="28"/>
          <w:szCs w:val="28"/>
          <w:lang w:val="ru-RU"/>
        </w:rPr>
        <w:t>8,7</w:t>
      </w:r>
      <w:r w:rsidR="00A35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%) не возникло </w:t>
      </w:r>
      <w:r w:rsidR="00A3564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рецидива</w:t>
      </w:r>
      <w:r w:rsidR="00DF6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F6467">
        <w:rPr>
          <w:rFonts w:ascii="Times New Roman" w:eastAsia="Times New Roman" w:hAnsi="Times New Roman" w:cs="Times New Roman"/>
          <w:sz w:val="28"/>
          <w:szCs w:val="28"/>
          <w:lang w:val="ru-RU"/>
        </w:rPr>
        <w:t>диаг</w:t>
      </w:r>
      <w:proofErr w:type="spellEnd"/>
      <w:r w:rsidR="00DF6467">
        <w:rPr>
          <w:rFonts w:ascii="Times New Roman" w:eastAsia="Times New Roman" w:hAnsi="Times New Roman" w:cs="Times New Roman"/>
          <w:sz w:val="28"/>
          <w:szCs w:val="28"/>
          <w:lang w:val="ru-RU"/>
        </w:rPr>
        <w:t>. 2)</w:t>
      </w:r>
      <w:r w:rsidR="00A3564E">
        <w:rPr>
          <w:rFonts w:ascii="Times New Roman" w:eastAsia="Times New Roman" w:hAnsi="Times New Roman" w:cs="Times New Roman"/>
          <w:sz w:val="28"/>
          <w:szCs w:val="28"/>
          <w:lang w:val="ru-RU"/>
        </w:rPr>
        <w:t>. Через два месяца рецидив возник у 3 пациенток, и у стольких же – через 3 месяца (по 5,</w:t>
      </w:r>
      <w:r w:rsidR="001623D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A35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%). </w:t>
      </w:r>
    </w:p>
    <w:p w14:paraId="3F28176F" w14:textId="77777777" w:rsidR="002A7742" w:rsidRDefault="0062597E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2060969" wp14:editId="7CA3DA4E">
            <wp:extent cx="5427194" cy="2743200"/>
            <wp:effectExtent l="0" t="0" r="8890" b="1270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D092C5E9-1BA3-C74D-86AE-98CF15A58F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17E40E" w14:textId="77777777" w:rsidR="001623D8" w:rsidRDefault="0021199B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Уменьшение доли пациентов с сохраняющейся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лейкоцитурией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же было одним из критериев оценки эффективности терапии пациенток с РИНМП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Нифурателом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3). Только у 4 пациенток были выявлены лейкоциты в моче после проведенной терапии. Что касается выявления бактерий в моче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4), то ни у одной пациентки после терапии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Нифурателом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СЗ не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бактериурия и при посеве никаких микроорганизмов не определялось.</w:t>
      </w:r>
    </w:p>
    <w:p w14:paraId="2F94A1B0" w14:textId="77777777" w:rsidR="0021199B" w:rsidRDefault="0021199B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0BA40B" w14:textId="77777777" w:rsidR="0021199B" w:rsidRDefault="0021199B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4FAE862" wp14:editId="18B1CFCB">
            <wp:extent cx="4572000" cy="2743200"/>
            <wp:effectExtent l="0" t="0" r="12700" b="1270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5329940E-43BF-D940-8E85-5179F4B166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A12FEE" w14:textId="77777777" w:rsidR="00947AF0" w:rsidRDefault="00947AF0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B8BA11" w14:textId="77777777" w:rsidR="00947AF0" w:rsidRDefault="00947AF0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7AF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87D7091" wp14:editId="7F545200">
            <wp:extent cx="4572000" cy="2743200"/>
            <wp:effectExtent l="0" t="0" r="12700" b="1270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213BA6E-BB5D-8D4E-8939-F0A76376DF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C6FAB6" w14:textId="77777777" w:rsidR="00CF7617" w:rsidRDefault="0021199B" w:rsidP="00313572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Суммарное количество рецидивов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5) свидетельствует о высокой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Нифуратела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отношении </w:t>
      </w:r>
      <w:proofErr w:type="spellStart"/>
      <w:r w:rsidR="00313572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профиклактики</w:t>
      </w:r>
      <w:proofErr w:type="spellEnd"/>
      <w:r w:rsidR="003135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обострений РИНМП. Только у 6 пациенток был диагностирован рецидив симптоматики за время наблюдения. </w:t>
      </w:r>
    </w:p>
    <w:p w14:paraId="348CFE78" w14:textId="77777777" w:rsidR="00CF7617" w:rsidRDefault="00313572" w:rsidP="00CF7617">
      <w:pPr>
        <w:spacing w:before="5"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Следует так же отметить, что в виду характера исследования (наблюдательное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неинтервенционное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пациенткам рекомендовался различный режим дозирования и длительности приема </w:t>
      </w:r>
      <w:proofErr w:type="spellStart"/>
      <w:r w:rsidRPr="004734D4">
        <w:rPr>
          <w:rFonts w:ascii="Times New Roman" w:hAnsi="Times New Roman"/>
          <w:sz w:val="28"/>
          <w:szCs w:val="28"/>
          <w:lang w:val="ru-RU"/>
        </w:rPr>
        <w:t>Нифуратела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СЗ. </w:t>
      </w:r>
      <w:r w:rsidRPr="004734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Варианты приема препарата описаны в инструкции к применению, где сказано, что при лечении и</w:t>
      </w:r>
      <w:r w:rsidRPr="00313572">
        <w:rPr>
          <w:rFonts w:ascii="Times New Roman" w:hAnsi="Times New Roman"/>
          <w:sz w:val="28"/>
          <w:szCs w:val="28"/>
          <w:lang w:val="ru-RU"/>
        </w:rPr>
        <w:t>нфекци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13572">
        <w:rPr>
          <w:rFonts w:ascii="Times New Roman" w:hAnsi="Times New Roman"/>
          <w:sz w:val="28"/>
          <w:szCs w:val="28"/>
          <w:lang w:val="ru-RU"/>
        </w:rPr>
        <w:t xml:space="preserve"> мочевыводящих путей</w:t>
      </w:r>
      <w:r w:rsidR="00CF761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313572">
        <w:rPr>
          <w:rFonts w:ascii="Times New Roman" w:hAnsi="Times New Roman"/>
          <w:sz w:val="28"/>
          <w:szCs w:val="28"/>
          <w:lang w:val="ru-RU"/>
        </w:rPr>
        <w:t>зрослые</w:t>
      </w:r>
      <w:r>
        <w:rPr>
          <w:rFonts w:ascii="Times New Roman" w:hAnsi="Times New Roman"/>
          <w:sz w:val="28"/>
          <w:szCs w:val="28"/>
          <w:lang w:val="ru-RU"/>
        </w:rPr>
        <w:t xml:space="preserve"> пациентки принимают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Нифурател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34D4">
        <w:rPr>
          <w:rFonts w:ascii="Times New Roman" w:hAnsi="Times New Roman"/>
          <w:sz w:val="28"/>
          <w:szCs w:val="28"/>
          <w:lang w:val="ru-RU"/>
        </w:rPr>
        <w:t>200 мг</w:t>
      </w:r>
      <w:r w:rsidRPr="00313572">
        <w:rPr>
          <w:rFonts w:ascii="Times New Roman" w:hAnsi="Times New Roman"/>
          <w:sz w:val="28"/>
          <w:szCs w:val="28"/>
          <w:lang w:val="ru-RU"/>
        </w:rPr>
        <w:t xml:space="preserve"> в зависимости от тяжести течения заболевания по 1-2 таблетки 3 раза/</w:t>
      </w:r>
      <w:proofErr w:type="spellStart"/>
      <w:r w:rsidRPr="00313572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313572">
        <w:rPr>
          <w:rFonts w:ascii="Times New Roman" w:hAnsi="Times New Roman"/>
          <w:sz w:val="28"/>
          <w:szCs w:val="28"/>
          <w:lang w:val="ru-RU"/>
        </w:rPr>
        <w:t xml:space="preserve"> в течение 7-14 дней.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617">
        <w:rPr>
          <w:rFonts w:ascii="Times New Roman" w:hAnsi="Times New Roman"/>
          <w:sz w:val="28"/>
          <w:szCs w:val="28"/>
          <w:lang w:val="ru-RU"/>
        </w:rPr>
        <w:t>В исследовании</w:t>
      </w:r>
    </w:p>
    <w:p w14:paraId="200B2015" w14:textId="77777777" w:rsidR="00CF7617" w:rsidRDefault="00CF7617" w:rsidP="00CF7617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28 пациенток принимало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Нифурател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СЗ по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3 раза/</w:t>
      </w:r>
      <w:proofErr w:type="spellStart"/>
      <w:r w:rsidRPr="00313572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313572">
        <w:rPr>
          <w:rFonts w:ascii="Times New Roman" w:hAnsi="Times New Roman"/>
          <w:sz w:val="28"/>
          <w:szCs w:val="28"/>
          <w:lang w:val="ru-RU"/>
        </w:rPr>
        <w:t xml:space="preserve"> в течение 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дней</w:t>
      </w:r>
      <w:r>
        <w:rPr>
          <w:rFonts w:ascii="Times New Roman" w:hAnsi="Times New Roman"/>
          <w:sz w:val="28"/>
          <w:szCs w:val="28"/>
          <w:lang w:val="ru-RU"/>
        </w:rPr>
        <w:t>, 13 пациенток</w:t>
      </w:r>
      <w:r w:rsidRPr="00CF76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принимало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Нифурател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СЗ по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3 раза/</w:t>
      </w:r>
      <w:proofErr w:type="spellStart"/>
      <w:r w:rsidRPr="00313572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313572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val="ru-RU"/>
        </w:rPr>
        <w:t xml:space="preserve">14 </w:t>
      </w:r>
      <w:r w:rsidRPr="00313572">
        <w:rPr>
          <w:rFonts w:ascii="Times New Roman" w:hAnsi="Times New Roman"/>
          <w:sz w:val="28"/>
          <w:szCs w:val="28"/>
          <w:lang w:val="ru-RU"/>
        </w:rPr>
        <w:t>дней</w:t>
      </w:r>
      <w:r>
        <w:rPr>
          <w:rFonts w:ascii="Times New Roman" w:hAnsi="Times New Roman"/>
          <w:sz w:val="28"/>
          <w:szCs w:val="28"/>
          <w:lang w:val="ru-RU"/>
        </w:rPr>
        <w:t xml:space="preserve">, 7 пациенток принимало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Нифурател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СЗ по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3 раза/</w:t>
      </w:r>
      <w:proofErr w:type="spellStart"/>
      <w:r w:rsidRPr="00313572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313572">
        <w:rPr>
          <w:rFonts w:ascii="Times New Roman" w:hAnsi="Times New Roman"/>
          <w:sz w:val="28"/>
          <w:szCs w:val="28"/>
          <w:lang w:val="ru-RU"/>
        </w:rPr>
        <w:t xml:space="preserve"> в течение 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дней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14:paraId="65DA7AFA" w14:textId="77777777" w:rsidR="00CF7617" w:rsidRDefault="00CF7617" w:rsidP="00CF7617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 пациенток принимало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Нифурател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СЗ по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3 раза/</w:t>
      </w:r>
      <w:proofErr w:type="spellStart"/>
      <w:r w:rsidRPr="00313572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313572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val="ru-RU"/>
        </w:rPr>
        <w:t xml:space="preserve">14 </w:t>
      </w:r>
      <w:r w:rsidRPr="00313572">
        <w:rPr>
          <w:rFonts w:ascii="Times New Roman" w:hAnsi="Times New Roman"/>
          <w:sz w:val="28"/>
          <w:szCs w:val="28"/>
          <w:lang w:val="ru-RU"/>
        </w:rPr>
        <w:t>дней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9ACAF40" w14:textId="77777777" w:rsidR="00CF7617" w:rsidRDefault="00CF7617" w:rsidP="00CF7617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Следует отметить, что рецидивы возникли у 4 пациенток, принимавших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Нифурател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СЗ по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3 раза/</w:t>
      </w:r>
      <w:proofErr w:type="spellStart"/>
      <w:r w:rsidRPr="00313572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313572">
        <w:rPr>
          <w:rFonts w:ascii="Times New Roman" w:hAnsi="Times New Roman"/>
          <w:sz w:val="28"/>
          <w:szCs w:val="28"/>
          <w:lang w:val="ru-RU"/>
        </w:rPr>
        <w:t xml:space="preserve"> в течение 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дней</w:t>
      </w:r>
      <w:r>
        <w:rPr>
          <w:rFonts w:ascii="Times New Roman" w:hAnsi="Times New Roman"/>
          <w:sz w:val="28"/>
          <w:szCs w:val="28"/>
          <w:lang w:val="ru-RU"/>
        </w:rPr>
        <w:t xml:space="preserve">, и у 3, принимавших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Нифурател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СЗ по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572">
        <w:rPr>
          <w:rFonts w:ascii="Times New Roman" w:hAnsi="Times New Roman"/>
          <w:sz w:val="28"/>
          <w:szCs w:val="28"/>
          <w:lang w:val="ru-RU"/>
        </w:rPr>
        <w:t>3 раза/</w:t>
      </w:r>
      <w:proofErr w:type="spellStart"/>
      <w:r w:rsidRPr="00313572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313572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313572">
        <w:rPr>
          <w:rFonts w:ascii="Times New Roman" w:hAnsi="Times New Roman"/>
          <w:sz w:val="28"/>
          <w:szCs w:val="28"/>
          <w:lang w:val="ru-RU"/>
        </w:rPr>
        <w:t>дней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0CBE957" w14:textId="77777777" w:rsidR="00947AF0" w:rsidRDefault="00DF6467" w:rsidP="00CF7617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0DAB66B" wp14:editId="419520C8">
            <wp:extent cx="4572000" cy="2743200"/>
            <wp:effectExtent l="0" t="0" r="12700" b="1270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770FB6BD-2C30-C24B-AA4F-CAFDD5AB76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C38632" w14:textId="77777777" w:rsidR="00947AF0" w:rsidRDefault="00CF7617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Нифуратела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СЗ показало довольно быстрое исчезновение симптомов у большинства пациенток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6)</w:t>
      </w:r>
    </w:p>
    <w:p w14:paraId="0D0012F8" w14:textId="77777777" w:rsidR="00947AF0" w:rsidRPr="00947AF0" w:rsidRDefault="00947AF0" w:rsidP="00947AF0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7A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до исчезновения клинических симптомов инфекции нижних мочевыводящих путей </w:t>
      </w:r>
      <w:r w:rsidR="00CF7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большинства пациенток (39,6%) произошло на 4 день. Всего через </w:t>
      </w:r>
      <w:proofErr w:type="spellStart"/>
      <w:r w:rsidR="00CF7617">
        <w:rPr>
          <w:rFonts w:ascii="Times New Roman" w:eastAsia="Times New Roman" w:hAnsi="Times New Roman" w:cs="Times New Roman"/>
          <w:sz w:val="28"/>
          <w:szCs w:val="28"/>
          <w:lang w:val="ru-RU"/>
        </w:rPr>
        <w:t>тридня</w:t>
      </w:r>
      <w:proofErr w:type="spellEnd"/>
      <w:r w:rsidR="00CF7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жалобы исчезли у 28,3% пациенток, что свидетельствует о в</w:t>
      </w:r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ысокой эффективности </w:t>
      </w:r>
      <w:proofErr w:type="spellStart"/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>Нифуратела</w:t>
      </w:r>
      <w:proofErr w:type="spellEnd"/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7617">
        <w:rPr>
          <w:rFonts w:ascii="Times New Roman" w:eastAsia="Times New Roman" w:hAnsi="Times New Roman" w:cs="Times New Roman"/>
          <w:sz w:val="28"/>
          <w:szCs w:val="28"/>
          <w:lang w:val="ru-RU"/>
        </w:rPr>
        <w:t>СЗ</w:t>
      </w:r>
      <w:r w:rsidRPr="00947A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6E46FA9" w14:textId="77777777" w:rsidR="00947AF0" w:rsidRDefault="00947AF0" w:rsidP="004734D4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1176071" wp14:editId="48DB82FA">
            <wp:extent cx="4572000" cy="2743200"/>
            <wp:effectExtent l="0" t="0" r="12700" b="1270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689B92C-0D68-A94D-BCE7-2BF0477763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9C8FBF" w14:textId="77777777" w:rsidR="00463A05" w:rsidRPr="00463A05" w:rsidRDefault="00CF7617" w:rsidP="00463A05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Говоря о безопасности </w:t>
      </w:r>
      <w:r w:rsidR="0046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применения </w:t>
      </w:r>
      <w:proofErr w:type="spellStart"/>
      <w:r w:rsidR="00463A05">
        <w:rPr>
          <w:rFonts w:ascii="Times New Roman" w:eastAsia="Times New Roman" w:hAnsi="Times New Roman" w:cs="Times New Roman"/>
          <w:sz w:val="28"/>
          <w:szCs w:val="28"/>
          <w:lang w:val="ru-RU"/>
        </w:rPr>
        <w:t>Нифуратела</w:t>
      </w:r>
      <w:proofErr w:type="spellEnd"/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6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СЗ, следует отметить, что в ходе программы нежелательные явления (и только со стороны пищеварительной системы) возникли у 3 пациенток: </w:t>
      </w:r>
      <w:r w:rsidR="00463A05" w:rsidRPr="00463A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тошнота – 2 </w:t>
      </w:r>
      <w:proofErr w:type="spellStart"/>
      <w:r w:rsidR="00463A05" w:rsidRPr="00463A05">
        <w:rPr>
          <w:rFonts w:ascii="Times New Roman" w:eastAsia="Times New Roman" w:hAnsi="Times New Roman" w:cs="Times New Roman"/>
          <w:sz w:val="28"/>
          <w:szCs w:val="28"/>
          <w:lang w:val="ru-RU"/>
        </w:rPr>
        <w:t>ациентки</w:t>
      </w:r>
      <w:proofErr w:type="spellEnd"/>
      <w:r w:rsidR="00463A0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554354B3" w14:textId="77777777" w:rsidR="00CF7617" w:rsidRDefault="00463A05" w:rsidP="00463A05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3A05">
        <w:rPr>
          <w:rFonts w:ascii="Times New Roman" w:eastAsia="Times New Roman" w:hAnsi="Times New Roman" w:cs="Times New Roman"/>
          <w:sz w:val="28"/>
          <w:szCs w:val="28"/>
          <w:lang w:val="ru-RU"/>
        </w:rPr>
        <w:t>диарея – 1 пациентка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63A05">
        <w:rPr>
          <w:rFonts w:ascii="Times New Roman" w:eastAsia="Times New Roman" w:hAnsi="Times New Roman" w:cs="Times New Roman"/>
          <w:sz w:val="28"/>
          <w:szCs w:val="28"/>
          <w:lang w:val="ru-RU"/>
        </w:rPr>
        <w:t>Аллергических реакций не было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1315275B" w14:textId="77777777" w:rsidR="00463A05" w:rsidRPr="00DF6467" w:rsidRDefault="00463A05" w:rsidP="00463A05">
      <w:pPr>
        <w:spacing w:before="5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Резюмируя результаты исследования, следует отметить эффективность и х</w:t>
      </w:r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орошую переносимость </w:t>
      </w:r>
      <w:proofErr w:type="spellStart"/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>Нифуратела</w:t>
      </w:r>
      <w:proofErr w:type="spellEnd"/>
      <w:r w:rsidR="00C40C3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СЗ для лечения РИНМП. </w:t>
      </w:r>
    </w:p>
    <w:sectPr w:rsidR="00463A05" w:rsidRPr="00DF6467" w:rsidSect="007A076A">
      <w:footerReference w:type="default" r:id="rId14"/>
      <w:pgSz w:w="11900" w:h="16840"/>
      <w:pgMar w:top="1040" w:right="1260" w:bottom="1020" w:left="1280" w:header="586" w:footer="8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A67C" w14:textId="77777777" w:rsidR="001A70A5" w:rsidRDefault="001A70A5">
      <w:r>
        <w:separator/>
      </w:r>
    </w:p>
  </w:endnote>
  <w:endnote w:type="continuationSeparator" w:id="0">
    <w:p w14:paraId="07665F2F" w14:textId="77777777" w:rsidR="001A70A5" w:rsidRDefault="001A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0371" w14:textId="77777777" w:rsidR="009D35AA" w:rsidRDefault="001A70A5">
    <w:pPr>
      <w:spacing w:line="14" w:lineRule="auto"/>
      <w:rPr>
        <w:sz w:val="20"/>
        <w:szCs w:val="20"/>
      </w:rPr>
    </w:pPr>
    <w:r>
      <w:rPr>
        <w:noProof/>
      </w:rPr>
      <w:pict w14:anchorId="7D7CD551">
        <v:group id="Group 37" o:spid="_x0000_s2049" style="position:absolute;margin-left:69.45pt;margin-top:788.85pt;width:456.5pt;height:.1pt;z-index:-251658240;mso-position-horizontal-relative:page;mso-position-vertical-relative:page" coordorigin="1390,1577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">
          <v:shape id="Freeform 38" o:spid="_x0000_s2050" style="position:absolute;left:1390;top:1577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" path="m,l9129,e" filled="f" strokeweight=".48pt">
            <v:path arrowok="t" o:connecttype="custom" o:connectlocs="0,0;9129,0" o:connectangles="0,0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ADD7" w14:textId="77777777" w:rsidR="009D35AA" w:rsidRDefault="009D35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0A76" w14:textId="77777777" w:rsidR="001A70A5" w:rsidRDefault="001A70A5">
      <w:r>
        <w:separator/>
      </w:r>
    </w:p>
  </w:footnote>
  <w:footnote w:type="continuationSeparator" w:id="0">
    <w:p w14:paraId="0FAABF54" w14:textId="77777777" w:rsidR="001A70A5" w:rsidRDefault="001A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5C2"/>
    <w:multiLevelType w:val="hybridMultilevel"/>
    <w:tmpl w:val="22B4B1E8"/>
    <w:lvl w:ilvl="0" w:tplc="A91C1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A71"/>
    <w:multiLevelType w:val="hybridMultilevel"/>
    <w:tmpl w:val="584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2633"/>
    <w:multiLevelType w:val="hybridMultilevel"/>
    <w:tmpl w:val="D60C3814"/>
    <w:lvl w:ilvl="0" w:tplc="868C149A">
      <w:start w:val="2"/>
      <w:numFmt w:val="bullet"/>
      <w:lvlText w:val="−"/>
      <w:lvlJc w:val="left"/>
      <w:pPr>
        <w:ind w:left="720" w:hanging="360"/>
      </w:pPr>
      <w:rPr>
        <w:rFonts w:ascii="Symbol" w:eastAsia="Symbol" w:hAnsi="Symbol" w:cs="Symbol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3235"/>
    <w:multiLevelType w:val="hybridMultilevel"/>
    <w:tmpl w:val="D3A6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76C8"/>
    <w:multiLevelType w:val="hybridMultilevel"/>
    <w:tmpl w:val="374A88C6"/>
    <w:lvl w:ilvl="0" w:tplc="8CC4B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2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7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CC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8C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21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65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0B1CBA"/>
    <w:multiLevelType w:val="hybridMultilevel"/>
    <w:tmpl w:val="584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C0CB6"/>
    <w:multiLevelType w:val="hybridMultilevel"/>
    <w:tmpl w:val="9670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26F56"/>
    <w:multiLevelType w:val="hybridMultilevel"/>
    <w:tmpl w:val="27A65510"/>
    <w:lvl w:ilvl="0" w:tplc="041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1F2"/>
    <w:rsid w:val="00066F9E"/>
    <w:rsid w:val="000762BA"/>
    <w:rsid w:val="000D204F"/>
    <w:rsid w:val="000D2F74"/>
    <w:rsid w:val="000E2FAE"/>
    <w:rsid w:val="000E4965"/>
    <w:rsid w:val="000E69B7"/>
    <w:rsid w:val="0012166A"/>
    <w:rsid w:val="001623D8"/>
    <w:rsid w:val="00190C7F"/>
    <w:rsid w:val="001A70A5"/>
    <w:rsid w:val="001B047E"/>
    <w:rsid w:val="001C4B7A"/>
    <w:rsid w:val="001C5D10"/>
    <w:rsid w:val="001E35DA"/>
    <w:rsid w:val="0021199B"/>
    <w:rsid w:val="00266875"/>
    <w:rsid w:val="002A2567"/>
    <w:rsid w:val="002A7742"/>
    <w:rsid w:val="002B0118"/>
    <w:rsid w:val="002B5391"/>
    <w:rsid w:val="002C156A"/>
    <w:rsid w:val="002E61F2"/>
    <w:rsid w:val="002F4C7A"/>
    <w:rsid w:val="00313572"/>
    <w:rsid w:val="00343642"/>
    <w:rsid w:val="003468B8"/>
    <w:rsid w:val="00352F60"/>
    <w:rsid w:val="00355E8C"/>
    <w:rsid w:val="00363305"/>
    <w:rsid w:val="0037409E"/>
    <w:rsid w:val="00390A22"/>
    <w:rsid w:val="003910E0"/>
    <w:rsid w:val="00394175"/>
    <w:rsid w:val="00395C34"/>
    <w:rsid w:val="003B51DF"/>
    <w:rsid w:val="003C795B"/>
    <w:rsid w:val="00413763"/>
    <w:rsid w:val="00414552"/>
    <w:rsid w:val="004228DD"/>
    <w:rsid w:val="00456530"/>
    <w:rsid w:val="00463A05"/>
    <w:rsid w:val="004734D4"/>
    <w:rsid w:val="00473B42"/>
    <w:rsid w:val="0049096B"/>
    <w:rsid w:val="00491C43"/>
    <w:rsid w:val="00497801"/>
    <w:rsid w:val="00522989"/>
    <w:rsid w:val="00594AD6"/>
    <w:rsid w:val="005B4492"/>
    <w:rsid w:val="005C647A"/>
    <w:rsid w:val="005D3D8A"/>
    <w:rsid w:val="00602342"/>
    <w:rsid w:val="0062101D"/>
    <w:rsid w:val="006214A6"/>
    <w:rsid w:val="0062597E"/>
    <w:rsid w:val="006647E4"/>
    <w:rsid w:val="0067082D"/>
    <w:rsid w:val="00686630"/>
    <w:rsid w:val="006D05AC"/>
    <w:rsid w:val="006D602E"/>
    <w:rsid w:val="006F4DE9"/>
    <w:rsid w:val="006F6C69"/>
    <w:rsid w:val="0073738E"/>
    <w:rsid w:val="007609C4"/>
    <w:rsid w:val="00767BBA"/>
    <w:rsid w:val="00770DFF"/>
    <w:rsid w:val="00786A75"/>
    <w:rsid w:val="007A076A"/>
    <w:rsid w:val="007D7407"/>
    <w:rsid w:val="007E1FA8"/>
    <w:rsid w:val="00814EDA"/>
    <w:rsid w:val="0083083F"/>
    <w:rsid w:val="00846DA5"/>
    <w:rsid w:val="00865311"/>
    <w:rsid w:val="00875A5A"/>
    <w:rsid w:val="008B7420"/>
    <w:rsid w:val="008C5FC3"/>
    <w:rsid w:val="00937BD7"/>
    <w:rsid w:val="00947AF0"/>
    <w:rsid w:val="00961EFE"/>
    <w:rsid w:val="009676F8"/>
    <w:rsid w:val="009744BA"/>
    <w:rsid w:val="009A335A"/>
    <w:rsid w:val="009A571D"/>
    <w:rsid w:val="009B1029"/>
    <w:rsid w:val="009D35AA"/>
    <w:rsid w:val="009E2359"/>
    <w:rsid w:val="00A10F40"/>
    <w:rsid w:val="00A15AF8"/>
    <w:rsid w:val="00A166C9"/>
    <w:rsid w:val="00A22540"/>
    <w:rsid w:val="00A3564E"/>
    <w:rsid w:val="00A60695"/>
    <w:rsid w:val="00A744CE"/>
    <w:rsid w:val="00AF4FD8"/>
    <w:rsid w:val="00B014CE"/>
    <w:rsid w:val="00B04C45"/>
    <w:rsid w:val="00B955A1"/>
    <w:rsid w:val="00BA0907"/>
    <w:rsid w:val="00BB27C7"/>
    <w:rsid w:val="00BC4DE1"/>
    <w:rsid w:val="00BC6B9F"/>
    <w:rsid w:val="00BE2B9F"/>
    <w:rsid w:val="00C07EF6"/>
    <w:rsid w:val="00C40C37"/>
    <w:rsid w:val="00C61F0D"/>
    <w:rsid w:val="00C6452D"/>
    <w:rsid w:val="00CC28FD"/>
    <w:rsid w:val="00CC7338"/>
    <w:rsid w:val="00CD787E"/>
    <w:rsid w:val="00CF374F"/>
    <w:rsid w:val="00CF7617"/>
    <w:rsid w:val="00D90822"/>
    <w:rsid w:val="00D91397"/>
    <w:rsid w:val="00DD04A6"/>
    <w:rsid w:val="00DD5EC5"/>
    <w:rsid w:val="00DD7E50"/>
    <w:rsid w:val="00DF6467"/>
    <w:rsid w:val="00E12370"/>
    <w:rsid w:val="00E433B2"/>
    <w:rsid w:val="00E46680"/>
    <w:rsid w:val="00E54845"/>
    <w:rsid w:val="00E560FC"/>
    <w:rsid w:val="00EA1C0D"/>
    <w:rsid w:val="00EB1229"/>
    <w:rsid w:val="00EC270F"/>
    <w:rsid w:val="00EC2AE3"/>
    <w:rsid w:val="00ED01D4"/>
    <w:rsid w:val="00ED7BBA"/>
    <w:rsid w:val="00EF10D2"/>
    <w:rsid w:val="00EF70CF"/>
    <w:rsid w:val="00F02C3A"/>
    <w:rsid w:val="00F32440"/>
    <w:rsid w:val="00F52A77"/>
    <w:rsid w:val="00FD2E6E"/>
    <w:rsid w:val="00FE3130"/>
    <w:rsid w:val="00FE4E3B"/>
    <w:rsid w:val="00FE6EA8"/>
    <w:rsid w:val="00FF144A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F56C43"/>
  <w15:docId w15:val="{A1CE75BA-947B-4D7C-91A1-076E341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C156A"/>
  </w:style>
  <w:style w:type="paragraph" w:styleId="1">
    <w:name w:val="heading 1"/>
    <w:basedOn w:val="a"/>
    <w:uiPriority w:val="1"/>
    <w:qFormat/>
    <w:rsid w:val="002C156A"/>
    <w:pPr>
      <w:spacing w:before="64"/>
      <w:ind w:left="13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C156A"/>
    <w:pPr>
      <w:ind w:left="13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C156A"/>
    <w:pPr>
      <w:spacing w:before="120"/>
      <w:ind w:left="13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C156A"/>
  </w:style>
  <w:style w:type="paragraph" w:customStyle="1" w:styleId="TableParagraph">
    <w:name w:val="Table Paragraph"/>
    <w:basedOn w:val="a"/>
    <w:uiPriority w:val="1"/>
    <w:qFormat/>
    <w:rsid w:val="002C156A"/>
  </w:style>
  <w:style w:type="paragraph" w:styleId="a6">
    <w:name w:val="header"/>
    <w:basedOn w:val="a"/>
    <w:link w:val="a7"/>
    <w:uiPriority w:val="99"/>
    <w:unhideWhenUsed/>
    <w:rsid w:val="0049096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96B"/>
  </w:style>
  <w:style w:type="paragraph" w:styleId="a8">
    <w:name w:val="footer"/>
    <w:basedOn w:val="a"/>
    <w:link w:val="a9"/>
    <w:uiPriority w:val="99"/>
    <w:unhideWhenUsed/>
    <w:rsid w:val="0049096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96B"/>
  </w:style>
  <w:style w:type="paragraph" w:styleId="20">
    <w:name w:val="Body Text Indent 2"/>
    <w:basedOn w:val="a"/>
    <w:link w:val="21"/>
    <w:uiPriority w:val="99"/>
    <w:semiHidden/>
    <w:unhideWhenUsed/>
    <w:rsid w:val="00A10F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0F40"/>
  </w:style>
  <w:style w:type="character" w:customStyle="1" w:styleId="a5">
    <w:name w:val="Абзац списка Знак"/>
    <w:link w:val="a4"/>
    <w:uiPriority w:val="34"/>
    <w:rsid w:val="00A10F40"/>
  </w:style>
  <w:style w:type="paragraph" w:styleId="aa">
    <w:name w:val="No Spacing"/>
    <w:link w:val="ab"/>
    <w:uiPriority w:val="1"/>
    <w:qFormat/>
    <w:rsid w:val="00A10F40"/>
    <w:pPr>
      <w:widowControl/>
    </w:pPr>
    <w:rPr>
      <w:rFonts w:ascii="Calibri" w:eastAsia="Calibri" w:hAnsi="Calibri" w:cs="Times New Roman"/>
      <w:sz w:val="24"/>
      <w:szCs w:val="20"/>
      <w:lang w:val="ru-RU" w:eastAsia="ru-RU"/>
    </w:rPr>
  </w:style>
  <w:style w:type="character" w:customStyle="1" w:styleId="ab">
    <w:name w:val="Без интервала Знак"/>
    <w:link w:val="aa"/>
    <w:uiPriority w:val="1"/>
    <w:rsid w:val="00A10F40"/>
    <w:rPr>
      <w:rFonts w:ascii="Calibri" w:eastAsia="Calibri" w:hAnsi="Calibri" w:cs="Times New Roman"/>
      <w:sz w:val="24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B011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0118"/>
    <w:rPr>
      <w:rFonts w:ascii="Lucida Grande CY" w:hAnsi="Lucida Grande CY" w:cs="Lucida Grande CY"/>
      <w:sz w:val="18"/>
      <w:szCs w:val="18"/>
    </w:rPr>
  </w:style>
  <w:style w:type="paragraph" w:customStyle="1" w:styleId="dt2">
    <w:name w:val="dt2"/>
    <w:basedOn w:val="a"/>
    <w:uiPriority w:val="99"/>
    <w:rsid w:val="003B51DF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9E23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235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E235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23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E235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94AD6"/>
  </w:style>
  <w:style w:type="paragraph" w:styleId="3">
    <w:name w:val="Body Text 3"/>
    <w:basedOn w:val="a"/>
    <w:link w:val="30"/>
    <w:uiPriority w:val="99"/>
    <w:semiHidden/>
    <w:unhideWhenUsed/>
    <w:rsid w:val="00355E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E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pivak\Downloads\&#1053;&#1080;&#1092;&#1091;&#1088;&#1072;&#1090;&#1077;&#1083;%20&#1057;&#104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pivak\Downloads\&#1053;&#1080;&#1092;&#1091;&#1088;&#1072;&#1090;&#1077;&#1083;%20&#1057;&#104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pivak\Downloads\&#1053;&#1080;&#1092;&#1091;&#1088;&#1072;&#1090;&#1077;&#1083;%20&#1057;&#104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Диаг. 1. Структура</a:t>
            </a:r>
            <a:r>
              <a:rPr lang="ru-RU" baseline="0"/>
              <a:t> уропатогенов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B06-3145-82FF-E1847CBA22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B06-3145-82FF-E1847CBA22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B06-3145-82FF-E1847CBA22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B06-3145-82FF-E1847CBA226E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Лист1!$B$83:$B$86</c:f>
              <c:strCache>
                <c:ptCount val="4"/>
                <c:pt idx="0">
                  <c:v>Escherichia coli</c:v>
                </c:pt>
                <c:pt idx="1">
                  <c:v>Klebsiella pneumoniae</c:v>
                </c:pt>
                <c:pt idx="2">
                  <c:v>Proteus mirabilis</c:v>
                </c:pt>
                <c:pt idx="3">
                  <c:v>Enterobacter cloacae</c:v>
                </c:pt>
              </c:strCache>
            </c:strRef>
          </c:cat>
          <c:val>
            <c:numRef>
              <c:f>Лист1!$C$83:$C$86</c:f>
              <c:numCache>
                <c:formatCode>General</c:formatCode>
                <c:ptCount val="4"/>
                <c:pt idx="0">
                  <c:v>40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06-3145-82FF-E1847CBA22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Диаг. 2. Длительность безрецидивного периода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622-354E-BBFD-6422CF8FF0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622-354E-BBFD-6422CF8FF0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622-354E-BBFD-6422CF8FF0BA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Лист1!$B$66:$B$68</c:f>
              <c:strCache>
                <c:ptCount val="3"/>
                <c:pt idx="0">
                  <c:v>нет рецидива</c:v>
                </c:pt>
                <c:pt idx="1">
                  <c:v>через 2 мес</c:v>
                </c:pt>
                <c:pt idx="2">
                  <c:v>через 3 мес</c:v>
                </c:pt>
              </c:strCache>
            </c:strRef>
          </c:cat>
          <c:val>
            <c:numRef>
              <c:f>Лист1!$C$66:$C$68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22-354E-BBFD-6422CF8FF0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Диаг. 3.</a:t>
            </a:r>
            <a:r>
              <a:rPr lang="ru-RU" baseline="0"/>
              <a:t> </a:t>
            </a:r>
            <a:r>
              <a:rPr lang="ru-RU"/>
              <a:t>Процент пациенток</a:t>
            </a:r>
            <a:r>
              <a:rPr lang="ru-RU" baseline="0"/>
              <a:t> с лейкоцитурией после терапии</a:t>
            </a:r>
            <a:endParaRPr lang="ru-RU"/>
          </a:p>
        </c:rich>
      </c:tx>
      <c:layout>
        <c:manualLayout>
          <c:xMode val="edge"/>
          <c:yMode val="edge"/>
          <c:x val="0.1598678915135609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05B-3440-9C63-D92449FC2B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05B-3440-9C63-D92449FC2B3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Лист1!$C$125:$C$126</c:f>
              <c:strCache>
                <c:ptCount val="2"/>
                <c:pt idx="0">
                  <c:v>leuc abs</c:v>
                </c:pt>
                <c:pt idx="1">
                  <c:v>leuc+</c:v>
                </c:pt>
              </c:strCache>
            </c:strRef>
          </c:cat>
          <c:val>
            <c:numRef>
              <c:f>Лист1!$D$125:$D$126</c:f>
              <c:numCache>
                <c:formatCode>General</c:formatCode>
                <c:ptCount val="2"/>
                <c:pt idx="0">
                  <c:v>49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5B-3440-9C63-D92449FC2B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Диаг.</a:t>
            </a:r>
            <a:r>
              <a:rPr lang="ru-RU" baseline="0"/>
              <a:t> 4. </a:t>
            </a:r>
            <a:r>
              <a:rPr lang="ru-RU"/>
              <a:t>Отсутствие</a:t>
            </a:r>
            <a:r>
              <a:rPr lang="ru-RU" baseline="0"/>
              <a:t> бактериурии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Лист1!$H$44</c:f>
              <c:strCache>
                <c:ptCount val="1"/>
                <c:pt idx="0">
                  <c:v>bacter abs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987-0145-9AF7-6FCC3050FD9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Лист1!$I$44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87-0145-9AF7-6FCC3050FD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Диаг.</a:t>
            </a:r>
            <a:r>
              <a:rPr lang="ru-RU" baseline="0"/>
              <a:t> 5. </a:t>
            </a:r>
            <a:r>
              <a:rPr lang="ru-RU"/>
              <a:t>Суммарное кол-во рецидивов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388-974F-B799-C3F6DAFD3B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388-974F-B799-C3F6DAFD3B58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Лист1!$C$11:$C$12</c:f>
              <c:strCache>
                <c:ptCount val="2"/>
                <c:pt idx="0">
                  <c:v>1 рецидив</c:v>
                </c:pt>
                <c:pt idx="1">
                  <c:v>0 рецидивов</c:v>
                </c:pt>
              </c:strCache>
            </c:strRef>
          </c:cat>
          <c:val>
            <c:numRef>
              <c:f>Лист1!$D$11:$D$12</c:f>
              <c:numCache>
                <c:formatCode>General</c:formatCode>
                <c:ptCount val="2"/>
                <c:pt idx="0">
                  <c:v>6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88-974F-B799-C3F6DAFD3B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Диаг.</a:t>
            </a:r>
            <a:r>
              <a:rPr lang="ru-RU" baseline="0"/>
              <a:t> 6. </a:t>
            </a:r>
            <a:r>
              <a:rPr lang="ru-RU"/>
              <a:t>Исчезновение симптомов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20E-5548-9D15-039B76B6D3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20E-5548-9D15-039B76B6D3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20E-5548-9D15-039B76B6D3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20E-5548-9D15-039B76B6D342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Лист1!$B$56:$B$59</c:f>
              <c:strCache>
                <c:ptCount val="4"/>
                <c:pt idx="0">
                  <c:v>3 дня</c:v>
                </c:pt>
                <c:pt idx="1">
                  <c:v>4 дня</c:v>
                </c:pt>
                <c:pt idx="2">
                  <c:v>7 дней</c:v>
                </c:pt>
                <c:pt idx="3">
                  <c:v>10 дней</c:v>
                </c:pt>
              </c:strCache>
            </c:strRef>
          </c:cat>
          <c:val>
            <c:numRef>
              <c:f>Лист1!$C$56:$C$59</c:f>
              <c:numCache>
                <c:formatCode>General</c:formatCode>
                <c:ptCount val="4"/>
                <c:pt idx="0">
                  <c:v>15</c:v>
                </c:pt>
                <c:pt idx="1">
                  <c:v>21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0E-5548-9D15-039B76B6D3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1822</Words>
  <Characters>10391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Результаты проведения наблюдательной неинтервенционной программы</vt:lpstr>
      <vt:lpstr/>
      <vt:lpstr/>
      <vt:lpstr/>
      <vt:lpstr/>
      <vt:lpstr/>
      <vt:lpstr/>
      <vt:lpstr/>
      <vt:lpstr/>
      <vt:lpstr/>
      <vt:lpstr>СИНОПСИС ПРОГРАММЫ</vt:lpstr>
      <vt:lpstr/>
      <vt:lpstr/>
      <vt:lpstr/>
      <vt:lpstr/>
      <vt:lpstr/>
      <vt:lpstr/>
      <vt:lpstr/>
      <vt:lpstr/>
      <vt:lpstr/>
      <vt:lpstr/>
      <vt:lpstr/>
      <vt:lpstr>    Таблица 1. График визитов и процедур</vt:lpstr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grechuha</cp:lastModifiedBy>
  <cp:revision>7</cp:revision>
  <dcterms:created xsi:type="dcterms:W3CDTF">2021-03-26T10:38:00Z</dcterms:created>
  <dcterms:modified xsi:type="dcterms:W3CDTF">2021-04-05T13:27:00Z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2016-04-10T00:00:00Z</vt:filetime>
  </property>
</Properties>
</file>