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33E" w:rsidRDefault="00A116E9" w:rsidP="00C85D0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CD4D62" w:rsidRPr="00CD4D62">
        <w:rPr>
          <w:rFonts w:ascii="Times New Roman" w:hAnsi="Times New Roman" w:cs="Times New Roman"/>
          <w:b/>
          <w:sz w:val="28"/>
          <w:szCs w:val="28"/>
        </w:rPr>
        <w:t>орригирующе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CD4D62" w:rsidRPr="00CD4D62">
        <w:rPr>
          <w:rFonts w:ascii="Times New Roman" w:hAnsi="Times New Roman" w:cs="Times New Roman"/>
          <w:b/>
          <w:sz w:val="28"/>
          <w:szCs w:val="28"/>
        </w:rPr>
        <w:t xml:space="preserve"> влияния лекарственного препарата Мелатонин - СЗ (производитель </w:t>
      </w:r>
      <w:r w:rsidR="00F3527C">
        <w:rPr>
          <w:rFonts w:ascii="Times New Roman" w:hAnsi="Times New Roman" w:cs="Times New Roman"/>
          <w:b/>
          <w:sz w:val="28"/>
          <w:szCs w:val="28"/>
        </w:rPr>
        <w:t>Н</w:t>
      </w:r>
      <w:r w:rsidR="00CD4D62" w:rsidRPr="00CD4D62">
        <w:rPr>
          <w:rFonts w:ascii="Times New Roman" w:hAnsi="Times New Roman" w:cs="Times New Roman"/>
          <w:b/>
          <w:sz w:val="28"/>
          <w:szCs w:val="28"/>
        </w:rPr>
        <w:t>АО «СЕВЕРНАЯ ЗВЕЗДА», Россия) на нарушения сна и особенности клинического течения ишемической болезни сердца</w:t>
      </w:r>
    </w:p>
    <w:p w:rsidR="00CD4D62" w:rsidRDefault="00CD4D62" w:rsidP="00C85D0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807" w:rsidRPr="00E63550" w:rsidRDefault="00FC5807" w:rsidP="00FC580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B72A35">
        <w:rPr>
          <w:rFonts w:ascii="Times New Roman" w:hAnsi="Times New Roman" w:cs="Times New Roman"/>
          <w:bCs/>
          <w:sz w:val="28"/>
          <w:szCs w:val="28"/>
        </w:rPr>
        <w:t>ердечно-сосудистые заболевания (ССЗ)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72A35">
        <w:rPr>
          <w:rFonts w:ascii="Times New Roman" w:hAnsi="Times New Roman" w:cs="Times New Roman"/>
          <w:bCs/>
          <w:sz w:val="28"/>
          <w:szCs w:val="28"/>
        </w:rPr>
        <w:t xml:space="preserve"> по-прежнему, доминируют в структуре смертности </w:t>
      </w:r>
      <w:r>
        <w:rPr>
          <w:rFonts w:ascii="Times New Roman" w:hAnsi="Times New Roman" w:cs="Times New Roman"/>
          <w:bCs/>
          <w:sz w:val="28"/>
          <w:szCs w:val="28"/>
        </w:rPr>
        <w:t>многих</w:t>
      </w:r>
      <w:r w:rsidRPr="00B72A35">
        <w:rPr>
          <w:rFonts w:ascii="Times New Roman" w:hAnsi="Times New Roman" w:cs="Times New Roman"/>
          <w:bCs/>
          <w:sz w:val="28"/>
          <w:szCs w:val="28"/>
        </w:rPr>
        <w:t xml:space="preserve"> развитых стран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FC58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3550">
        <w:rPr>
          <w:rFonts w:ascii="Times New Roman" w:hAnsi="Times New Roman" w:cs="Times New Roman"/>
          <w:bCs/>
          <w:sz w:val="28"/>
          <w:szCs w:val="28"/>
        </w:rPr>
        <w:t xml:space="preserve">Известно, что ССЗ в пожилом возрасте сопряжены с высоким риском </w:t>
      </w:r>
      <w:r w:rsidR="00E63550" w:rsidRPr="00FC5807">
        <w:rPr>
          <w:rFonts w:ascii="Times New Roman" w:hAnsi="Times New Roman" w:cs="Times New Roman"/>
          <w:bCs/>
          <w:sz w:val="28"/>
          <w:szCs w:val="28"/>
        </w:rPr>
        <w:t xml:space="preserve">метаболических </w:t>
      </w:r>
      <w:r w:rsidR="00E63550">
        <w:rPr>
          <w:rFonts w:ascii="Times New Roman" w:hAnsi="Times New Roman" w:cs="Times New Roman"/>
          <w:bCs/>
          <w:sz w:val="28"/>
          <w:szCs w:val="28"/>
        </w:rPr>
        <w:t>нарушений и</w:t>
      </w:r>
      <w:r w:rsidR="00E63550" w:rsidRPr="00FC58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6A01">
        <w:rPr>
          <w:rFonts w:ascii="Times New Roman" w:hAnsi="Times New Roman" w:cs="Times New Roman"/>
          <w:bCs/>
          <w:sz w:val="28"/>
          <w:szCs w:val="28"/>
        </w:rPr>
        <w:t xml:space="preserve">сомнологических </w:t>
      </w:r>
      <w:r w:rsidR="00E45D39">
        <w:rPr>
          <w:rFonts w:ascii="Times New Roman" w:hAnsi="Times New Roman" w:cs="Times New Roman"/>
          <w:bCs/>
          <w:sz w:val="28"/>
          <w:szCs w:val="28"/>
        </w:rPr>
        <w:t>расстройств</w:t>
      </w:r>
      <w:r w:rsidR="001B6A01">
        <w:rPr>
          <w:rFonts w:ascii="Times New Roman" w:hAnsi="Times New Roman" w:cs="Times New Roman"/>
          <w:bCs/>
          <w:sz w:val="28"/>
          <w:szCs w:val="28"/>
        </w:rPr>
        <w:t xml:space="preserve">. В </w:t>
      </w:r>
      <w:r w:rsidR="00E45D39" w:rsidRPr="00FC5807">
        <w:rPr>
          <w:rFonts w:ascii="Times New Roman" w:hAnsi="Times New Roman" w:cs="Times New Roman"/>
          <w:bCs/>
          <w:sz w:val="28"/>
          <w:szCs w:val="28"/>
        </w:rPr>
        <w:t xml:space="preserve">настоящее время распространенность нарушений сна у кардиологических больных пожилого возраста достаточно высока в связи большой распространенностью в вечерние и ночные часы приступов стенокардии, гипертонических кризов, инфарктов миокарда (ИМ). </w:t>
      </w:r>
      <w:r w:rsidRPr="00FC5807">
        <w:rPr>
          <w:rFonts w:ascii="Times New Roman" w:hAnsi="Times New Roman" w:cs="Times New Roman"/>
          <w:bCs/>
          <w:sz w:val="28"/>
          <w:szCs w:val="28"/>
        </w:rPr>
        <w:t xml:space="preserve">Повышение тонуса симпатической нервной системы, активизация гипоталамо-гипофизарно-надпочечниковой системы у кардиологических пациентов </w:t>
      </w:r>
      <w:r w:rsidR="00E63550">
        <w:rPr>
          <w:rFonts w:ascii="Times New Roman" w:hAnsi="Times New Roman" w:cs="Times New Roman"/>
          <w:bCs/>
          <w:sz w:val="28"/>
          <w:szCs w:val="28"/>
        </w:rPr>
        <w:t>приводит к появлению</w:t>
      </w:r>
      <w:r w:rsidRPr="00FC5807">
        <w:rPr>
          <w:rFonts w:ascii="Times New Roman" w:hAnsi="Times New Roman" w:cs="Times New Roman"/>
          <w:bCs/>
          <w:sz w:val="28"/>
          <w:szCs w:val="28"/>
        </w:rPr>
        <w:t xml:space="preserve"> внутреннего диссинхроноза циркадных ритмов, сомнологических нарушений, проявляющее</w:t>
      </w:r>
      <w:r w:rsidRPr="00E63550">
        <w:rPr>
          <w:rFonts w:ascii="Times New Roman" w:hAnsi="Times New Roman" w:cs="Times New Roman"/>
          <w:bCs/>
          <w:sz w:val="28"/>
          <w:szCs w:val="28"/>
        </w:rPr>
        <w:t xml:space="preserve"> частыми пробуждениями</w:t>
      </w:r>
      <w:r w:rsidR="00E63550">
        <w:rPr>
          <w:rFonts w:ascii="Times New Roman" w:hAnsi="Times New Roman" w:cs="Times New Roman"/>
          <w:bCs/>
          <w:sz w:val="28"/>
          <w:szCs w:val="28"/>
        </w:rPr>
        <w:t>,</w:t>
      </w:r>
      <w:r w:rsidRPr="00E635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3550" w:rsidRPr="00FC5807">
        <w:rPr>
          <w:rFonts w:ascii="Times New Roman" w:hAnsi="Times New Roman" w:cs="Times New Roman"/>
          <w:bCs/>
          <w:sz w:val="28"/>
          <w:szCs w:val="28"/>
        </w:rPr>
        <w:t>бессонниц</w:t>
      </w:r>
      <w:r w:rsidR="00E63550">
        <w:rPr>
          <w:rFonts w:ascii="Times New Roman" w:hAnsi="Times New Roman" w:cs="Times New Roman"/>
          <w:bCs/>
          <w:sz w:val="28"/>
          <w:szCs w:val="28"/>
        </w:rPr>
        <w:t>ей,</w:t>
      </w:r>
      <w:r w:rsidRPr="00E63550">
        <w:rPr>
          <w:rFonts w:ascii="Times New Roman" w:hAnsi="Times New Roman" w:cs="Times New Roman"/>
          <w:bCs/>
          <w:sz w:val="28"/>
          <w:szCs w:val="28"/>
        </w:rPr>
        <w:t xml:space="preserve"> особенно у </w:t>
      </w:r>
      <w:r w:rsidR="00F32214">
        <w:rPr>
          <w:rFonts w:ascii="Times New Roman" w:hAnsi="Times New Roman" w:cs="Times New Roman"/>
          <w:bCs/>
          <w:sz w:val="28"/>
          <w:szCs w:val="28"/>
        </w:rPr>
        <w:t>лиц</w:t>
      </w:r>
      <w:r w:rsidRPr="00E63550">
        <w:rPr>
          <w:rFonts w:ascii="Times New Roman" w:hAnsi="Times New Roman" w:cs="Times New Roman"/>
          <w:bCs/>
          <w:sz w:val="28"/>
          <w:szCs w:val="28"/>
        </w:rPr>
        <w:t xml:space="preserve"> старшей возрастной группы. </w:t>
      </w:r>
      <w:r w:rsidR="00E45D39">
        <w:rPr>
          <w:rFonts w:ascii="Times New Roman" w:hAnsi="Times New Roman" w:cs="Times New Roman"/>
          <w:bCs/>
          <w:sz w:val="28"/>
          <w:szCs w:val="28"/>
        </w:rPr>
        <w:t xml:space="preserve">В тоже время, </w:t>
      </w:r>
      <w:r w:rsidR="00E45D39" w:rsidRPr="00FC5807">
        <w:rPr>
          <w:rFonts w:ascii="Times New Roman" w:hAnsi="Times New Roman" w:cs="Times New Roman"/>
          <w:bCs/>
          <w:sz w:val="28"/>
          <w:szCs w:val="28"/>
        </w:rPr>
        <w:t>возникающее ощущение страха</w:t>
      </w:r>
      <w:r w:rsidR="00ED39A6">
        <w:rPr>
          <w:rFonts w:ascii="Times New Roman" w:hAnsi="Times New Roman" w:cs="Times New Roman"/>
          <w:bCs/>
          <w:sz w:val="28"/>
          <w:szCs w:val="28"/>
        </w:rPr>
        <w:t xml:space="preserve"> в ожидании очередного приступа, </w:t>
      </w:r>
      <w:r w:rsidR="001B6A01">
        <w:rPr>
          <w:rFonts w:ascii="Times New Roman" w:hAnsi="Times New Roman" w:cs="Times New Roman"/>
          <w:bCs/>
          <w:sz w:val="28"/>
          <w:szCs w:val="28"/>
        </w:rPr>
        <w:t xml:space="preserve">может </w:t>
      </w:r>
      <w:r w:rsidR="00E45D39" w:rsidRPr="00FC5807">
        <w:rPr>
          <w:rFonts w:ascii="Times New Roman" w:hAnsi="Times New Roman" w:cs="Times New Roman"/>
          <w:bCs/>
          <w:sz w:val="28"/>
          <w:szCs w:val="28"/>
        </w:rPr>
        <w:t>провоцир</w:t>
      </w:r>
      <w:r w:rsidR="001B6A01">
        <w:rPr>
          <w:rFonts w:ascii="Times New Roman" w:hAnsi="Times New Roman" w:cs="Times New Roman"/>
          <w:bCs/>
          <w:sz w:val="28"/>
          <w:szCs w:val="28"/>
        </w:rPr>
        <w:t>овать</w:t>
      </w:r>
      <w:r w:rsidR="00E45D39" w:rsidRPr="00FC5807">
        <w:rPr>
          <w:rFonts w:ascii="Times New Roman" w:hAnsi="Times New Roman" w:cs="Times New Roman"/>
          <w:bCs/>
          <w:sz w:val="28"/>
          <w:szCs w:val="28"/>
        </w:rPr>
        <w:t xml:space="preserve"> у пожилых </w:t>
      </w:r>
      <w:r w:rsidR="00ED39A6">
        <w:rPr>
          <w:rFonts w:ascii="Times New Roman" w:hAnsi="Times New Roman" w:cs="Times New Roman"/>
          <w:bCs/>
          <w:sz w:val="28"/>
          <w:szCs w:val="28"/>
        </w:rPr>
        <w:t xml:space="preserve">людей </w:t>
      </w:r>
      <w:r w:rsidR="00E45D39" w:rsidRPr="00FC5807">
        <w:rPr>
          <w:rFonts w:ascii="Times New Roman" w:hAnsi="Times New Roman" w:cs="Times New Roman"/>
          <w:bCs/>
          <w:sz w:val="28"/>
          <w:szCs w:val="28"/>
        </w:rPr>
        <w:t>различные расстройства сна</w:t>
      </w:r>
      <w:r w:rsidR="00E45D39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E45D39" w:rsidRPr="00FC5807">
        <w:rPr>
          <w:rFonts w:ascii="Times New Roman" w:hAnsi="Times New Roman" w:cs="Times New Roman"/>
          <w:bCs/>
          <w:sz w:val="28"/>
          <w:szCs w:val="28"/>
        </w:rPr>
        <w:t>инсомнию.</w:t>
      </w:r>
    </w:p>
    <w:p w:rsidR="00951396" w:rsidRDefault="00FC5807" w:rsidP="00FC580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5807">
        <w:rPr>
          <w:rFonts w:ascii="Times New Roman" w:hAnsi="Times New Roman" w:cs="Times New Roman"/>
          <w:bCs/>
          <w:sz w:val="28"/>
          <w:szCs w:val="28"/>
        </w:rPr>
        <w:t>Согласно определению Международной классификации расстройств сна, инсомния представляет собой синдром, характеризующийся наличием повторяющихся нарушений инициации, продолжительности и качества сна, возникающих несмотря на наличие достаточного количества оптимального времени и условий для него.</w:t>
      </w:r>
      <w:r w:rsidR="00266F3C" w:rsidRPr="00266F3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51396" w:rsidRPr="00951396" w:rsidRDefault="00F02804" w:rsidP="0095139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804">
        <w:rPr>
          <w:rFonts w:ascii="Times New Roman" w:hAnsi="Times New Roman" w:cs="Times New Roman"/>
          <w:bCs/>
          <w:sz w:val="28"/>
          <w:szCs w:val="28"/>
        </w:rPr>
        <w:t xml:space="preserve">В последние годы сохраняется интерес клиницистов </w:t>
      </w:r>
      <w:r>
        <w:rPr>
          <w:rFonts w:ascii="Times New Roman" w:hAnsi="Times New Roman" w:cs="Times New Roman"/>
          <w:bCs/>
          <w:sz w:val="28"/>
          <w:szCs w:val="28"/>
        </w:rPr>
        <w:t>по</w:t>
      </w:r>
      <w:r w:rsidRPr="00F02804">
        <w:rPr>
          <w:rFonts w:ascii="Times New Roman" w:hAnsi="Times New Roman" w:cs="Times New Roman"/>
          <w:bCs/>
          <w:sz w:val="28"/>
          <w:szCs w:val="28"/>
        </w:rPr>
        <w:t xml:space="preserve"> изучению </w:t>
      </w:r>
      <w:r>
        <w:rPr>
          <w:rFonts w:ascii="Times New Roman" w:hAnsi="Times New Roman" w:cs="Times New Roman"/>
          <w:bCs/>
          <w:sz w:val="28"/>
          <w:szCs w:val="28"/>
        </w:rPr>
        <w:t>проблемы взаимного влияния нарушений сна и соматических заболеваний, а также к</w:t>
      </w:r>
      <w:r w:rsidRPr="00F02804">
        <w:rPr>
          <w:rFonts w:ascii="Times New Roman" w:hAnsi="Times New Roman" w:cs="Times New Roman"/>
          <w:bCs/>
          <w:sz w:val="28"/>
          <w:szCs w:val="28"/>
        </w:rPr>
        <w:t>орригирующе</w:t>
      </w:r>
      <w:r>
        <w:rPr>
          <w:rFonts w:ascii="Times New Roman" w:hAnsi="Times New Roman" w:cs="Times New Roman"/>
          <w:bCs/>
          <w:sz w:val="28"/>
          <w:szCs w:val="28"/>
        </w:rPr>
        <w:t>й роли</w:t>
      </w:r>
      <w:r w:rsidRPr="00F02804">
        <w:rPr>
          <w:rFonts w:ascii="Times New Roman" w:hAnsi="Times New Roman" w:cs="Times New Roman"/>
          <w:bCs/>
          <w:sz w:val="28"/>
          <w:szCs w:val="28"/>
        </w:rPr>
        <w:t xml:space="preserve"> гормона эпифиза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F02804">
        <w:rPr>
          <w:rFonts w:ascii="Times New Roman" w:hAnsi="Times New Roman" w:cs="Times New Roman"/>
          <w:bCs/>
          <w:sz w:val="28"/>
          <w:szCs w:val="28"/>
        </w:rPr>
        <w:t xml:space="preserve"> мелатонина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F028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1396" w:rsidRPr="00951396">
        <w:rPr>
          <w:rFonts w:ascii="Times New Roman" w:hAnsi="Times New Roman" w:cs="Times New Roman"/>
          <w:bCs/>
          <w:sz w:val="28"/>
          <w:szCs w:val="28"/>
        </w:rPr>
        <w:t>Увеличивая уровень гамма-аминомасляной кислоты в центральной нервной системе и концентрацию серотонина в гипоталамусе и среднем мозге, мелатонин изменяет активность пиридоксалькиназы, способству</w:t>
      </w:r>
      <w:r w:rsidR="001B6A01">
        <w:rPr>
          <w:rFonts w:ascii="Times New Roman" w:hAnsi="Times New Roman" w:cs="Times New Roman"/>
          <w:bCs/>
          <w:sz w:val="28"/>
          <w:szCs w:val="28"/>
        </w:rPr>
        <w:t>ющей</w:t>
      </w:r>
      <w:r w:rsidR="00951396" w:rsidRPr="00951396">
        <w:rPr>
          <w:rFonts w:ascii="Times New Roman" w:hAnsi="Times New Roman" w:cs="Times New Roman"/>
          <w:bCs/>
          <w:sz w:val="28"/>
          <w:szCs w:val="28"/>
        </w:rPr>
        <w:t xml:space="preserve"> организации биологических циркадианных ритмов. </w:t>
      </w:r>
    </w:p>
    <w:p w:rsidR="008F3314" w:rsidRDefault="00951396" w:rsidP="0095139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396">
        <w:rPr>
          <w:rFonts w:ascii="Times New Roman" w:hAnsi="Times New Roman" w:cs="Times New Roman"/>
          <w:bCs/>
          <w:sz w:val="28"/>
          <w:szCs w:val="28"/>
        </w:rPr>
        <w:lastRenderedPageBreak/>
        <w:t>Циркадианные или циркадные ритмы – физиологические, эндогенно генерируемые суточные циклы каждого организма, регуляция которых согласуется с внутренними биологическими механизмами синхронизации с 24-часовой периодичностью («пейсмейкерами», «эндогенными циркадными часами», «осцилляторами»).</w:t>
      </w:r>
      <w:r w:rsidR="008F331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51396" w:rsidRPr="00951396" w:rsidRDefault="00F02804" w:rsidP="0095139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2804">
        <w:rPr>
          <w:rFonts w:ascii="Times New Roman" w:hAnsi="Times New Roman" w:cs="Times New Roman"/>
          <w:bCs/>
          <w:sz w:val="28"/>
          <w:szCs w:val="28"/>
        </w:rPr>
        <w:t>Известно, что физиологическая выработка мелатонина (6-сульфатоксимелатонина) с</w:t>
      </w:r>
      <w:r w:rsidR="008F3314">
        <w:rPr>
          <w:rFonts w:ascii="Times New Roman" w:hAnsi="Times New Roman" w:cs="Times New Roman"/>
          <w:bCs/>
          <w:sz w:val="28"/>
          <w:szCs w:val="28"/>
        </w:rPr>
        <w:t>опряжена</w:t>
      </w:r>
      <w:r w:rsidRPr="00F028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3314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F02804">
        <w:rPr>
          <w:rFonts w:ascii="Times New Roman" w:hAnsi="Times New Roman" w:cs="Times New Roman"/>
          <w:bCs/>
          <w:sz w:val="28"/>
          <w:szCs w:val="28"/>
        </w:rPr>
        <w:t xml:space="preserve">возрастом </w:t>
      </w:r>
      <w:r w:rsidR="005B4B06">
        <w:rPr>
          <w:rFonts w:ascii="Times New Roman" w:hAnsi="Times New Roman" w:cs="Times New Roman"/>
          <w:bCs/>
          <w:sz w:val="28"/>
          <w:szCs w:val="28"/>
        </w:rPr>
        <w:t xml:space="preserve">и временем суток </w:t>
      </w:r>
      <w:r w:rsidRPr="00F02804">
        <w:rPr>
          <w:rFonts w:ascii="Times New Roman" w:hAnsi="Times New Roman" w:cs="Times New Roman"/>
          <w:bCs/>
          <w:sz w:val="28"/>
          <w:szCs w:val="28"/>
        </w:rPr>
        <w:t>(рис.1), и</w:t>
      </w:r>
      <w:r w:rsidR="005B4B06">
        <w:rPr>
          <w:rFonts w:ascii="Times New Roman" w:hAnsi="Times New Roman" w:cs="Times New Roman"/>
          <w:bCs/>
          <w:sz w:val="28"/>
          <w:szCs w:val="28"/>
        </w:rPr>
        <w:t xml:space="preserve"> при </w:t>
      </w:r>
      <w:r w:rsidRPr="00F02804">
        <w:rPr>
          <w:rFonts w:ascii="Times New Roman" w:hAnsi="Times New Roman" w:cs="Times New Roman"/>
          <w:bCs/>
          <w:sz w:val="28"/>
          <w:szCs w:val="28"/>
        </w:rPr>
        <w:t>длительн</w:t>
      </w:r>
      <w:r w:rsidR="005B4B06">
        <w:rPr>
          <w:rFonts w:ascii="Times New Roman" w:hAnsi="Times New Roman" w:cs="Times New Roman"/>
          <w:bCs/>
          <w:sz w:val="28"/>
          <w:szCs w:val="28"/>
        </w:rPr>
        <w:t>ом</w:t>
      </w:r>
      <w:r w:rsidRPr="00F02804">
        <w:rPr>
          <w:rFonts w:ascii="Times New Roman" w:hAnsi="Times New Roman" w:cs="Times New Roman"/>
          <w:bCs/>
          <w:sz w:val="28"/>
          <w:szCs w:val="28"/>
        </w:rPr>
        <w:t xml:space="preserve"> течени</w:t>
      </w:r>
      <w:r w:rsidR="005B4B06">
        <w:rPr>
          <w:rFonts w:ascii="Times New Roman" w:hAnsi="Times New Roman" w:cs="Times New Roman"/>
          <w:bCs/>
          <w:sz w:val="28"/>
          <w:szCs w:val="28"/>
        </w:rPr>
        <w:t>и</w:t>
      </w:r>
      <w:r w:rsidRPr="00F02804">
        <w:rPr>
          <w:rFonts w:ascii="Times New Roman" w:hAnsi="Times New Roman" w:cs="Times New Roman"/>
          <w:bCs/>
          <w:sz w:val="28"/>
          <w:szCs w:val="28"/>
        </w:rPr>
        <w:t xml:space="preserve"> хронических заболеваний</w:t>
      </w:r>
      <w:r w:rsidR="005B4B06">
        <w:rPr>
          <w:rFonts w:ascii="Times New Roman" w:hAnsi="Times New Roman" w:cs="Times New Roman"/>
          <w:bCs/>
          <w:sz w:val="28"/>
          <w:szCs w:val="28"/>
        </w:rPr>
        <w:t xml:space="preserve"> его уровень снижается</w:t>
      </w:r>
      <w:r w:rsidRPr="00F02804">
        <w:rPr>
          <w:rFonts w:ascii="Times New Roman" w:hAnsi="Times New Roman" w:cs="Times New Roman"/>
          <w:bCs/>
          <w:sz w:val="28"/>
          <w:szCs w:val="28"/>
        </w:rPr>
        <w:t>, что проявляется хронобиотической диссоциацией и утяжелением состояния больных.</w:t>
      </w:r>
    </w:p>
    <w:p w:rsidR="008F3314" w:rsidRDefault="008F3314" w:rsidP="0095139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3314" w:rsidRDefault="008F3314" w:rsidP="0095139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078095" cy="3590925"/>
            <wp:effectExtent l="0" t="0" r="825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359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1F10" w:rsidRPr="00541F10" w:rsidRDefault="00541F10" w:rsidP="00541F1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1F10" w:rsidRPr="00541F10" w:rsidRDefault="00541F10" w:rsidP="00541F1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1F10">
        <w:rPr>
          <w:rFonts w:ascii="Times New Roman" w:hAnsi="Times New Roman" w:cs="Times New Roman"/>
          <w:bCs/>
          <w:sz w:val="28"/>
          <w:szCs w:val="28"/>
        </w:rPr>
        <w:t>Рис. 1. Синтез 6-сульфатоксимелатонина в зависимости от возраста [https://glagolas.livejournal.com/159193.html]</w:t>
      </w:r>
    </w:p>
    <w:p w:rsidR="00541F10" w:rsidRPr="00541F10" w:rsidRDefault="00541F10" w:rsidP="00541F1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1396" w:rsidRPr="00951396" w:rsidRDefault="005B4B06" w:rsidP="0095139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Альтернативным вариантом устранения дефицита мелатонина является заместительная терапии с</w:t>
      </w:r>
      <w:r w:rsidRPr="00951396">
        <w:rPr>
          <w:rFonts w:ascii="Times New Roman" w:hAnsi="Times New Roman" w:cs="Times New Roman"/>
          <w:bCs/>
          <w:sz w:val="28"/>
          <w:szCs w:val="28"/>
        </w:rPr>
        <w:t>интетическим аналогом гормона шишковидной железы</w:t>
      </w:r>
      <w:r>
        <w:rPr>
          <w:rFonts w:ascii="Times New Roman" w:hAnsi="Times New Roman" w:cs="Times New Roman"/>
          <w:bCs/>
          <w:sz w:val="28"/>
          <w:szCs w:val="28"/>
        </w:rPr>
        <w:t xml:space="preserve">, кем является </w:t>
      </w:r>
      <w:r w:rsidRPr="00951396">
        <w:rPr>
          <w:rFonts w:ascii="Times New Roman" w:hAnsi="Times New Roman" w:cs="Times New Roman"/>
          <w:bCs/>
          <w:sz w:val="28"/>
          <w:szCs w:val="28"/>
        </w:rPr>
        <w:t>лекарственны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951396">
        <w:rPr>
          <w:rFonts w:ascii="Times New Roman" w:hAnsi="Times New Roman" w:cs="Times New Roman"/>
          <w:bCs/>
          <w:sz w:val="28"/>
          <w:szCs w:val="28"/>
        </w:rPr>
        <w:t xml:space="preserve"> препарат Мелатонин-СЗ (производитель НАО «СЕВЕРНАЯ ЗВЕЗДА», Россия).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1396" w:rsidRPr="00951396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своему </w:t>
      </w:r>
      <w:r w:rsidR="00951396" w:rsidRPr="00951396">
        <w:rPr>
          <w:rFonts w:ascii="Times New Roman" w:hAnsi="Times New Roman" w:cs="Times New Roman"/>
          <w:bCs/>
          <w:sz w:val="28"/>
          <w:szCs w:val="28"/>
        </w:rPr>
        <w:t xml:space="preserve">фармакологическому спектру </w:t>
      </w:r>
      <w:r w:rsidR="00951396" w:rsidRPr="00951396">
        <w:rPr>
          <w:rFonts w:ascii="Times New Roman" w:hAnsi="Times New Roman" w:cs="Times New Roman"/>
          <w:bCs/>
          <w:sz w:val="28"/>
          <w:szCs w:val="28"/>
        </w:rPr>
        <w:lastRenderedPageBreak/>
        <w:t>препарат мелатонин-СЗ оказывает адаптогенное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951396" w:rsidRPr="00951396">
        <w:rPr>
          <w:rFonts w:ascii="Times New Roman" w:hAnsi="Times New Roman" w:cs="Times New Roman"/>
          <w:bCs/>
          <w:sz w:val="28"/>
          <w:szCs w:val="28"/>
        </w:rPr>
        <w:t xml:space="preserve"> снотворное действие. Применение искусственного аналога мелатонина (лекарственного препарата Мелатонин-СЗ) за 30-40 минут до желаемого сна формирует склонность ко сну в «желаемое время», ускоряет процесс засыпания, снижает число ночных пробуждений, улучшает качество сна, самочувствие после утреннего пробуждения, делает сновидения эмоционально насыщенными и более яркими.</w:t>
      </w:r>
    </w:p>
    <w:p w:rsidR="00951396" w:rsidRPr="00951396" w:rsidRDefault="00951396" w:rsidP="0095139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396">
        <w:rPr>
          <w:rFonts w:ascii="Times New Roman" w:hAnsi="Times New Roman" w:cs="Times New Roman"/>
          <w:bCs/>
          <w:sz w:val="28"/>
          <w:szCs w:val="28"/>
        </w:rPr>
        <w:t xml:space="preserve">Кроме того, регулируя фазы сна </w:t>
      </w:r>
      <w:r w:rsidR="00541F10">
        <w:rPr>
          <w:rFonts w:ascii="Times New Roman" w:hAnsi="Times New Roman" w:cs="Times New Roman"/>
          <w:bCs/>
          <w:sz w:val="28"/>
          <w:szCs w:val="28"/>
        </w:rPr>
        <w:t>и</w:t>
      </w:r>
      <w:r w:rsidRPr="00951396">
        <w:rPr>
          <w:rFonts w:ascii="Times New Roman" w:hAnsi="Times New Roman" w:cs="Times New Roman"/>
          <w:bCs/>
          <w:sz w:val="28"/>
          <w:szCs w:val="28"/>
        </w:rPr>
        <w:t xml:space="preserve"> бодрствования, мелатонин определяет физиологическую локомоторную активность центра терморегуляции, положительно влияет на интеллектуально-мнестические функции мозга, регулирует нейроэндокринные функции, что безусловно находит отражение на эмоциональной и личностной сфере человека. </w:t>
      </w:r>
    </w:p>
    <w:p w:rsidR="00951396" w:rsidRPr="00951396" w:rsidRDefault="00951396" w:rsidP="0095139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396">
        <w:rPr>
          <w:rFonts w:ascii="Times New Roman" w:hAnsi="Times New Roman" w:cs="Times New Roman"/>
          <w:bCs/>
          <w:sz w:val="28"/>
          <w:szCs w:val="28"/>
        </w:rPr>
        <w:t xml:space="preserve">Согласно многочисленным экспериментальным исследованиям, лекарственный аналог мелатонина обладает также и антиоксидантным, иммуностимулирующим свойством, способствует предупреждению развития атеросклероза и канцерогенеза. </w:t>
      </w:r>
      <w:bookmarkStart w:id="0" w:name="_GoBack"/>
      <w:bookmarkEnd w:id="0"/>
      <w:r w:rsidRPr="00951396">
        <w:rPr>
          <w:rFonts w:ascii="Times New Roman" w:hAnsi="Times New Roman" w:cs="Times New Roman"/>
          <w:bCs/>
          <w:sz w:val="28"/>
          <w:szCs w:val="28"/>
        </w:rPr>
        <w:t>К тому же результаты недавних исследований свидетельствуют от том, что мелатонин вырабатывается не только в эпифизе. Его биосинтез формируется в сетчатке глаза, Гардеровой железе, тимусе, желудочно–кишечном тракте, половых железах, иммунных клетках, и даже в сердце; и в естественных условиях мелатонин способен стабилизировать работу сердечно-сосудистой системы, преимущественно за счёт уменьшения симпатических воздействий на кардиомиоциты и влияния на циркадианную организацию гемодинамики.</w:t>
      </w:r>
    </w:p>
    <w:p w:rsidR="00FC5807" w:rsidRPr="00FC5807" w:rsidRDefault="00266F3C" w:rsidP="00FC580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Согласно недавним наблюдениям</w:t>
      </w:r>
      <w:r w:rsidRPr="00C85259">
        <w:rPr>
          <w:rFonts w:ascii="Times New Roman" w:hAnsi="Times New Roman" w:cs="Times New Roman"/>
          <w:bCs/>
          <w:sz w:val="28"/>
          <w:szCs w:val="28"/>
        </w:rPr>
        <w:t xml:space="preserve">, хронические расстройства сна могут существенным образом отягощать течение </w:t>
      </w:r>
      <w:r>
        <w:rPr>
          <w:rFonts w:ascii="Times New Roman" w:hAnsi="Times New Roman" w:cs="Times New Roman"/>
          <w:bCs/>
          <w:sz w:val="28"/>
          <w:szCs w:val="28"/>
        </w:rPr>
        <w:t>артериальной гипертензии (</w:t>
      </w:r>
      <w:r w:rsidRPr="00C85259">
        <w:rPr>
          <w:rFonts w:ascii="Times New Roman" w:hAnsi="Times New Roman" w:cs="Times New Roman"/>
          <w:bCs/>
          <w:sz w:val="28"/>
          <w:szCs w:val="28"/>
        </w:rPr>
        <w:t>АГ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C85259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ишемической болезни сердца (</w:t>
      </w:r>
      <w:r w:rsidRPr="00C85259">
        <w:rPr>
          <w:rFonts w:ascii="Times New Roman" w:hAnsi="Times New Roman" w:cs="Times New Roman"/>
          <w:bCs/>
          <w:sz w:val="28"/>
          <w:szCs w:val="28"/>
        </w:rPr>
        <w:t>ИБС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C85259">
        <w:rPr>
          <w:rFonts w:ascii="Times New Roman" w:hAnsi="Times New Roman" w:cs="Times New Roman"/>
          <w:bCs/>
          <w:sz w:val="28"/>
          <w:szCs w:val="28"/>
        </w:rPr>
        <w:t xml:space="preserve">, хронической сердечной недостаточности (ХСН). В связи с чем приобретает важное значение особый подход в лечении пациентов пожилого возраста, направленный не только на лечение основного заболевания, адекватную антигипертензивную терапию, но и коррекцию </w:t>
      </w:r>
      <w:r>
        <w:rPr>
          <w:rFonts w:ascii="Times New Roman" w:hAnsi="Times New Roman" w:cs="Times New Roman"/>
          <w:bCs/>
          <w:sz w:val="28"/>
          <w:szCs w:val="28"/>
        </w:rPr>
        <w:t>сомнологических расстройств</w:t>
      </w:r>
      <w:r w:rsidRPr="00C85259">
        <w:rPr>
          <w:rFonts w:ascii="Times New Roman" w:hAnsi="Times New Roman" w:cs="Times New Roman"/>
          <w:bCs/>
          <w:sz w:val="28"/>
          <w:szCs w:val="28"/>
        </w:rPr>
        <w:t>.</w:t>
      </w:r>
    </w:p>
    <w:p w:rsidR="000A3203" w:rsidRDefault="000A3203" w:rsidP="00F0305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5B05AB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5B05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5AB" w:rsidRPr="005B05AB">
        <w:rPr>
          <w:rFonts w:ascii="Times New Roman" w:hAnsi="Times New Roman" w:cs="Times New Roman"/>
          <w:bCs/>
          <w:sz w:val="28"/>
          <w:szCs w:val="28"/>
        </w:rPr>
        <w:t>И</w:t>
      </w:r>
      <w:r w:rsidRPr="005B05AB">
        <w:rPr>
          <w:rFonts w:ascii="Times New Roman" w:hAnsi="Times New Roman" w:cs="Times New Roman"/>
          <w:bCs/>
          <w:sz w:val="28"/>
          <w:szCs w:val="28"/>
        </w:rPr>
        <w:t>зучени</w:t>
      </w:r>
      <w:r w:rsidR="005B05AB" w:rsidRPr="005B05AB">
        <w:rPr>
          <w:rFonts w:ascii="Times New Roman" w:hAnsi="Times New Roman" w:cs="Times New Roman"/>
          <w:bCs/>
          <w:sz w:val="28"/>
          <w:szCs w:val="28"/>
        </w:rPr>
        <w:t>е</w:t>
      </w:r>
      <w:r w:rsidRPr="00887903">
        <w:rPr>
          <w:rFonts w:ascii="Times New Roman" w:hAnsi="Times New Roman" w:cs="Times New Roman"/>
          <w:bCs/>
          <w:sz w:val="28"/>
          <w:szCs w:val="28"/>
        </w:rPr>
        <w:t xml:space="preserve"> особенностей сомнологических нарушений у пациентов пожилого возраста, страдающих ишемической болезнью сердца (ИБС), </w:t>
      </w:r>
      <w:r>
        <w:rPr>
          <w:rFonts w:ascii="Times New Roman" w:hAnsi="Times New Roman" w:cs="Times New Roman"/>
          <w:bCs/>
          <w:sz w:val="28"/>
          <w:szCs w:val="28"/>
        </w:rPr>
        <w:t xml:space="preserve">а также оценки </w:t>
      </w:r>
      <w:r w:rsidRPr="002D4CC3">
        <w:rPr>
          <w:rFonts w:ascii="Times New Roman" w:hAnsi="Times New Roman" w:cs="Times New Roman"/>
          <w:bCs/>
          <w:sz w:val="28"/>
          <w:szCs w:val="28"/>
        </w:rPr>
        <w:t xml:space="preserve">корригирующего влияния лекарственного препарата Мелатонин - СЗ (производитель </w:t>
      </w:r>
      <w:r w:rsidR="0040400F">
        <w:rPr>
          <w:rFonts w:ascii="Times New Roman" w:hAnsi="Times New Roman" w:cs="Times New Roman"/>
          <w:bCs/>
          <w:sz w:val="28"/>
          <w:szCs w:val="28"/>
        </w:rPr>
        <w:t>Н</w:t>
      </w:r>
      <w:r w:rsidRPr="002D4CC3">
        <w:rPr>
          <w:rFonts w:ascii="Times New Roman" w:hAnsi="Times New Roman" w:cs="Times New Roman"/>
          <w:bCs/>
          <w:sz w:val="28"/>
          <w:szCs w:val="28"/>
        </w:rPr>
        <w:t xml:space="preserve">АО «СЕВЕРНАЯ ЗВЕЗДА», Россия) на </w:t>
      </w:r>
      <w:r>
        <w:rPr>
          <w:rFonts w:ascii="Times New Roman" w:hAnsi="Times New Roman" w:cs="Times New Roman"/>
          <w:bCs/>
          <w:sz w:val="28"/>
          <w:szCs w:val="28"/>
        </w:rPr>
        <w:t>нарушения сна</w:t>
      </w:r>
      <w:r w:rsidR="00215EBB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F0305B" w:rsidRPr="00F0305B">
        <w:rPr>
          <w:rFonts w:ascii="Times New Roman" w:hAnsi="Times New Roman" w:cs="Times New Roman"/>
          <w:bCs/>
          <w:sz w:val="28"/>
          <w:szCs w:val="28"/>
        </w:rPr>
        <w:t>особенности клинического</w:t>
      </w:r>
      <w:r w:rsidR="00F030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305B" w:rsidRPr="00F0305B">
        <w:rPr>
          <w:rFonts w:ascii="Times New Roman" w:hAnsi="Times New Roman" w:cs="Times New Roman"/>
          <w:bCs/>
          <w:sz w:val="28"/>
          <w:szCs w:val="28"/>
        </w:rPr>
        <w:t xml:space="preserve">течения </w:t>
      </w:r>
      <w:r w:rsidR="00F0305B">
        <w:rPr>
          <w:rFonts w:ascii="Times New Roman" w:hAnsi="Times New Roman" w:cs="Times New Roman"/>
          <w:bCs/>
          <w:sz w:val="28"/>
          <w:szCs w:val="28"/>
        </w:rPr>
        <w:t>ишемической болезни сердца.</w:t>
      </w:r>
    </w:p>
    <w:p w:rsidR="0076238B" w:rsidRDefault="0076238B" w:rsidP="00B72A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A35" w:rsidRPr="00806280" w:rsidRDefault="00B72A35" w:rsidP="00B72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Клинический центр</w:t>
      </w:r>
      <w:r w:rsidRPr="00806280">
        <w:rPr>
          <w:rFonts w:ascii="Times New Roman" w:hAnsi="Times New Roman" w:cs="Times New Roman"/>
          <w:b/>
          <w:sz w:val="28"/>
          <w:szCs w:val="28"/>
        </w:rPr>
        <w:t>:</w:t>
      </w:r>
      <w:r w:rsidRPr="00806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512BF">
        <w:rPr>
          <w:rFonts w:ascii="Times New Roman" w:hAnsi="Times New Roman" w:cs="Times New Roman"/>
          <w:sz w:val="28"/>
          <w:szCs w:val="28"/>
        </w:rPr>
        <w:t>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</w:t>
      </w:r>
      <w:r w:rsidRPr="00806280">
        <w:rPr>
          <w:rFonts w:ascii="Times New Roman" w:hAnsi="Times New Roman" w:cs="Times New Roman"/>
          <w:sz w:val="28"/>
          <w:szCs w:val="28"/>
        </w:rPr>
        <w:t xml:space="preserve">. Отбор пациентов осуществлялся </w:t>
      </w:r>
      <w:r>
        <w:rPr>
          <w:rFonts w:ascii="Times New Roman" w:hAnsi="Times New Roman" w:cs="Times New Roman"/>
          <w:sz w:val="28"/>
          <w:szCs w:val="28"/>
        </w:rPr>
        <w:t>на базе УКБ № 4 (</w:t>
      </w:r>
      <w:r w:rsidRPr="00806280">
        <w:rPr>
          <w:rFonts w:ascii="Times New Roman" w:hAnsi="Times New Roman" w:cs="Times New Roman"/>
          <w:sz w:val="28"/>
          <w:szCs w:val="28"/>
        </w:rPr>
        <w:t>г. Москва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06280">
        <w:rPr>
          <w:rFonts w:ascii="Times New Roman" w:hAnsi="Times New Roman" w:cs="Times New Roman"/>
          <w:sz w:val="28"/>
          <w:szCs w:val="28"/>
        </w:rPr>
        <w:t>.</w:t>
      </w:r>
    </w:p>
    <w:p w:rsidR="00B72A35" w:rsidRDefault="00B72A35" w:rsidP="00B72A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A35" w:rsidRPr="00806280" w:rsidRDefault="00B72A35" w:rsidP="00B72A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280">
        <w:rPr>
          <w:rFonts w:ascii="Times New Roman" w:hAnsi="Times New Roman" w:cs="Times New Roman"/>
          <w:b/>
          <w:sz w:val="28"/>
          <w:szCs w:val="28"/>
        </w:rPr>
        <w:t>Критерии включения:</w:t>
      </w:r>
    </w:p>
    <w:p w:rsidR="00B72A35" w:rsidRPr="00806280" w:rsidRDefault="00B72A35" w:rsidP="00B72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80">
        <w:rPr>
          <w:rFonts w:ascii="Times New Roman" w:hAnsi="Times New Roman" w:cs="Times New Roman"/>
          <w:sz w:val="28"/>
          <w:szCs w:val="28"/>
        </w:rPr>
        <w:t>1.</w:t>
      </w:r>
      <w:r w:rsidRPr="00806280">
        <w:rPr>
          <w:rFonts w:ascii="Times New Roman" w:hAnsi="Times New Roman" w:cs="Times New Roman"/>
          <w:sz w:val="28"/>
          <w:szCs w:val="28"/>
        </w:rPr>
        <w:tab/>
        <w:t>Возраст старше 18 лет</w:t>
      </w:r>
    </w:p>
    <w:p w:rsidR="00B72A35" w:rsidRPr="00870218" w:rsidRDefault="00B72A35" w:rsidP="00B72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80">
        <w:rPr>
          <w:rFonts w:ascii="Times New Roman" w:hAnsi="Times New Roman" w:cs="Times New Roman"/>
          <w:sz w:val="28"/>
          <w:szCs w:val="28"/>
        </w:rPr>
        <w:t>2.</w:t>
      </w:r>
      <w:r w:rsidRPr="0080628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ИБС, Стенокардия напряжения ФК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0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B72A35" w:rsidRDefault="00B72A35" w:rsidP="00B72A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A35" w:rsidRPr="00806280" w:rsidRDefault="00B72A35" w:rsidP="00B72A3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280">
        <w:rPr>
          <w:rFonts w:ascii="Times New Roman" w:hAnsi="Times New Roman" w:cs="Times New Roman"/>
          <w:b/>
          <w:sz w:val="28"/>
          <w:szCs w:val="28"/>
        </w:rPr>
        <w:t>Критерии исключения:</w:t>
      </w:r>
    </w:p>
    <w:p w:rsidR="00B72A35" w:rsidRPr="00806280" w:rsidRDefault="00B72A35" w:rsidP="00B72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80">
        <w:rPr>
          <w:rFonts w:ascii="Times New Roman" w:hAnsi="Times New Roman" w:cs="Times New Roman"/>
          <w:sz w:val="28"/>
          <w:szCs w:val="28"/>
        </w:rPr>
        <w:t>1.</w:t>
      </w:r>
      <w:r w:rsidRPr="00806280">
        <w:rPr>
          <w:rFonts w:ascii="Times New Roman" w:hAnsi="Times New Roman" w:cs="Times New Roman"/>
          <w:sz w:val="28"/>
          <w:szCs w:val="28"/>
        </w:rPr>
        <w:tab/>
        <w:t>ИБС, Острый инфаркт миокарда или ОНМК, инсульт менее 1 месяца.</w:t>
      </w:r>
    </w:p>
    <w:p w:rsidR="00B72A35" w:rsidRPr="00806280" w:rsidRDefault="00B72A35" w:rsidP="00B72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80">
        <w:rPr>
          <w:rFonts w:ascii="Times New Roman" w:hAnsi="Times New Roman" w:cs="Times New Roman"/>
          <w:sz w:val="28"/>
          <w:szCs w:val="28"/>
        </w:rPr>
        <w:t>2.</w:t>
      </w:r>
      <w:r w:rsidRPr="00806280">
        <w:rPr>
          <w:rFonts w:ascii="Times New Roman" w:hAnsi="Times New Roman" w:cs="Times New Roman"/>
          <w:sz w:val="28"/>
          <w:szCs w:val="28"/>
        </w:rPr>
        <w:tab/>
        <w:t>ИБС, нестабильная стенокардия</w:t>
      </w:r>
    </w:p>
    <w:p w:rsidR="00B72A35" w:rsidRPr="00806280" w:rsidRDefault="00B72A35" w:rsidP="00B72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80">
        <w:rPr>
          <w:rFonts w:ascii="Times New Roman" w:hAnsi="Times New Roman" w:cs="Times New Roman"/>
          <w:sz w:val="28"/>
          <w:szCs w:val="28"/>
        </w:rPr>
        <w:t>3.</w:t>
      </w:r>
      <w:r w:rsidRPr="00806280">
        <w:rPr>
          <w:rFonts w:ascii="Times New Roman" w:hAnsi="Times New Roman" w:cs="Times New Roman"/>
          <w:sz w:val="28"/>
          <w:szCs w:val="28"/>
        </w:rPr>
        <w:tab/>
        <w:t>ИБС, безболевая ишемия</w:t>
      </w:r>
    </w:p>
    <w:p w:rsidR="00B72A35" w:rsidRPr="00806280" w:rsidRDefault="00B72A35" w:rsidP="00B72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80">
        <w:rPr>
          <w:rFonts w:ascii="Times New Roman" w:hAnsi="Times New Roman" w:cs="Times New Roman"/>
          <w:sz w:val="28"/>
          <w:szCs w:val="28"/>
        </w:rPr>
        <w:t>4.</w:t>
      </w:r>
      <w:r w:rsidRPr="00806280">
        <w:rPr>
          <w:rFonts w:ascii="Times New Roman" w:hAnsi="Times New Roman" w:cs="Times New Roman"/>
          <w:sz w:val="28"/>
          <w:szCs w:val="28"/>
        </w:rPr>
        <w:tab/>
        <w:t xml:space="preserve">ИБС, стенокардия напряжения стабильная ФК III </w:t>
      </w:r>
      <w:r>
        <w:rPr>
          <w:rFonts w:ascii="Times New Roman" w:hAnsi="Times New Roman" w:cs="Times New Roman"/>
          <w:sz w:val="28"/>
          <w:szCs w:val="28"/>
        </w:rPr>
        <w:t>и выше</w:t>
      </w:r>
    </w:p>
    <w:p w:rsidR="00B72A35" w:rsidRPr="00806280" w:rsidRDefault="00B72A35" w:rsidP="00B72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80">
        <w:rPr>
          <w:rFonts w:ascii="Times New Roman" w:hAnsi="Times New Roman" w:cs="Times New Roman"/>
          <w:sz w:val="28"/>
          <w:szCs w:val="28"/>
        </w:rPr>
        <w:t>5.</w:t>
      </w:r>
      <w:r w:rsidRPr="00806280">
        <w:rPr>
          <w:rFonts w:ascii="Times New Roman" w:hAnsi="Times New Roman" w:cs="Times New Roman"/>
          <w:sz w:val="28"/>
          <w:szCs w:val="28"/>
        </w:rPr>
        <w:tab/>
        <w:t>Сахарный диабет 1- 2 типа, декомпенсированный</w:t>
      </w:r>
    </w:p>
    <w:p w:rsidR="00B72A35" w:rsidRPr="00806280" w:rsidRDefault="00B72A35" w:rsidP="00B72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80">
        <w:rPr>
          <w:rFonts w:ascii="Times New Roman" w:hAnsi="Times New Roman" w:cs="Times New Roman"/>
          <w:sz w:val="28"/>
          <w:szCs w:val="28"/>
        </w:rPr>
        <w:t>6.</w:t>
      </w:r>
      <w:r w:rsidRPr="00806280">
        <w:rPr>
          <w:rFonts w:ascii="Times New Roman" w:hAnsi="Times New Roman" w:cs="Times New Roman"/>
          <w:sz w:val="28"/>
          <w:szCs w:val="28"/>
        </w:rPr>
        <w:tab/>
        <w:t>Нарушения функции печени (уровень АСТ и /или АЛТ в два раза превышает верхнюю границу нормы, принятой в данном учреждении)</w:t>
      </w:r>
    </w:p>
    <w:p w:rsidR="00B72A35" w:rsidRPr="00806280" w:rsidRDefault="00B72A35" w:rsidP="00B72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80">
        <w:rPr>
          <w:rFonts w:ascii="Times New Roman" w:hAnsi="Times New Roman" w:cs="Times New Roman"/>
          <w:sz w:val="28"/>
          <w:szCs w:val="28"/>
        </w:rPr>
        <w:t>7.</w:t>
      </w:r>
      <w:r w:rsidRPr="00806280">
        <w:rPr>
          <w:rFonts w:ascii="Times New Roman" w:hAnsi="Times New Roman" w:cs="Times New Roman"/>
          <w:sz w:val="28"/>
          <w:szCs w:val="28"/>
        </w:rPr>
        <w:tab/>
        <w:t>Нарушения функции почек (креатинин, мочевина в два раза превышает верхнюю границу нормы, принятой в данном учреждении)</w:t>
      </w:r>
    </w:p>
    <w:p w:rsidR="00B72A35" w:rsidRPr="00806280" w:rsidRDefault="00B72A35" w:rsidP="00B72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80">
        <w:rPr>
          <w:rFonts w:ascii="Times New Roman" w:hAnsi="Times New Roman" w:cs="Times New Roman"/>
          <w:sz w:val="28"/>
          <w:szCs w:val="28"/>
        </w:rPr>
        <w:t>8.</w:t>
      </w:r>
      <w:r w:rsidRPr="00806280">
        <w:rPr>
          <w:rFonts w:ascii="Times New Roman" w:hAnsi="Times New Roman" w:cs="Times New Roman"/>
          <w:sz w:val="28"/>
          <w:szCs w:val="28"/>
        </w:rPr>
        <w:tab/>
        <w:t>ХСН (Ш-IV ФК)</w:t>
      </w:r>
    </w:p>
    <w:p w:rsidR="00B72A35" w:rsidRPr="00806280" w:rsidRDefault="00B72A35" w:rsidP="00B72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06280">
        <w:rPr>
          <w:rFonts w:ascii="Times New Roman" w:hAnsi="Times New Roman" w:cs="Times New Roman"/>
          <w:sz w:val="28"/>
          <w:szCs w:val="28"/>
        </w:rPr>
        <w:t>.</w:t>
      </w:r>
      <w:r w:rsidRPr="00806280">
        <w:rPr>
          <w:rFonts w:ascii="Times New Roman" w:hAnsi="Times New Roman" w:cs="Times New Roman"/>
          <w:sz w:val="28"/>
          <w:szCs w:val="28"/>
        </w:rPr>
        <w:tab/>
        <w:t>Наличие гиперчувствительности к препарату</w:t>
      </w:r>
    </w:p>
    <w:p w:rsidR="00B72A35" w:rsidRDefault="00B72A35" w:rsidP="00B72A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8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06280">
        <w:rPr>
          <w:rFonts w:ascii="Times New Roman" w:hAnsi="Times New Roman" w:cs="Times New Roman"/>
          <w:sz w:val="28"/>
          <w:szCs w:val="28"/>
        </w:rPr>
        <w:t>.</w:t>
      </w:r>
      <w:r w:rsidRPr="00806280">
        <w:rPr>
          <w:rFonts w:ascii="Times New Roman" w:hAnsi="Times New Roman" w:cs="Times New Roman"/>
          <w:sz w:val="28"/>
          <w:szCs w:val="28"/>
        </w:rPr>
        <w:tab/>
        <w:t>Невозможность или отказ следовать протоколу исследования</w:t>
      </w:r>
    </w:p>
    <w:p w:rsidR="00B72A35" w:rsidRDefault="00B72A35" w:rsidP="00F030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EBB" w:rsidRDefault="005B05AB" w:rsidP="008062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исследования: </w:t>
      </w:r>
    </w:p>
    <w:p w:rsidR="0046728A" w:rsidRPr="00215EBB" w:rsidRDefault="0046728A" w:rsidP="00215EB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5EBB">
        <w:rPr>
          <w:rFonts w:ascii="Times New Roman" w:hAnsi="Times New Roman" w:cs="Times New Roman"/>
          <w:bCs/>
          <w:sz w:val="28"/>
          <w:szCs w:val="28"/>
        </w:rPr>
        <w:t>На 1–м этапе исследования</w:t>
      </w:r>
      <w:r w:rsidR="00215EBB" w:rsidRPr="00215EBB">
        <w:rPr>
          <w:rFonts w:ascii="Times New Roman" w:hAnsi="Times New Roman" w:cs="Times New Roman"/>
          <w:bCs/>
          <w:sz w:val="28"/>
          <w:szCs w:val="28"/>
        </w:rPr>
        <w:t xml:space="preserve"> выявить особенности сомнологических нарушений у пациентов, страдающих ИБС. </w:t>
      </w:r>
    </w:p>
    <w:p w:rsidR="00F0305B" w:rsidRPr="00ED39A6" w:rsidRDefault="00215EBB" w:rsidP="00EB75D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9A6">
        <w:rPr>
          <w:rFonts w:ascii="Times New Roman" w:hAnsi="Times New Roman" w:cs="Times New Roman"/>
          <w:bCs/>
          <w:sz w:val="28"/>
          <w:szCs w:val="28"/>
        </w:rPr>
        <w:t xml:space="preserve"> Определить возможные причины сомнологических расстройств</w:t>
      </w:r>
      <w:r w:rsidR="00E45D39" w:rsidRPr="00E45D39">
        <w:t xml:space="preserve"> </w:t>
      </w:r>
      <w:r w:rsidR="00E45D39" w:rsidRPr="00ED39A6">
        <w:rPr>
          <w:rFonts w:ascii="Times New Roman" w:hAnsi="Times New Roman" w:cs="Times New Roman"/>
          <w:bCs/>
          <w:sz w:val="28"/>
          <w:szCs w:val="28"/>
        </w:rPr>
        <w:t>у пациентов, страдающих ИБС</w:t>
      </w:r>
      <w:r w:rsidR="00ED39A6">
        <w:rPr>
          <w:rFonts w:ascii="Times New Roman" w:hAnsi="Times New Roman" w:cs="Times New Roman"/>
          <w:bCs/>
          <w:sz w:val="28"/>
          <w:szCs w:val="28"/>
        </w:rPr>
        <w:t>.</w:t>
      </w:r>
    </w:p>
    <w:p w:rsidR="00CE3AA6" w:rsidRDefault="00215EBB" w:rsidP="00F0305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305B">
        <w:rPr>
          <w:rFonts w:ascii="Times New Roman" w:hAnsi="Times New Roman" w:cs="Times New Roman"/>
          <w:bCs/>
          <w:sz w:val="28"/>
          <w:szCs w:val="28"/>
        </w:rPr>
        <w:t>Н</w:t>
      </w:r>
      <w:r w:rsidR="0046728A" w:rsidRPr="00F0305B">
        <w:rPr>
          <w:rFonts w:ascii="Times New Roman" w:hAnsi="Times New Roman" w:cs="Times New Roman"/>
          <w:bCs/>
          <w:sz w:val="28"/>
          <w:szCs w:val="28"/>
        </w:rPr>
        <w:t xml:space="preserve">а 2–м этапе </w:t>
      </w:r>
      <w:r w:rsidR="00F0305B" w:rsidRPr="00F0305B">
        <w:rPr>
          <w:rFonts w:ascii="Times New Roman" w:hAnsi="Times New Roman" w:cs="Times New Roman"/>
          <w:bCs/>
          <w:sz w:val="28"/>
          <w:szCs w:val="28"/>
        </w:rPr>
        <w:t>оценить терапевтическое влияние лекарственного препарата Мелатонин</w:t>
      </w:r>
      <w:r w:rsidR="00E45D39">
        <w:rPr>
          <w:rFonts w:ascii="Times New Roman" w:hAnsi="Times New Roman" w:cs="Times New Roman"/>
          <w:bCs/>
          <w:sz w:val="28"/>
          <w:szCs w:val="28"/>
        </w:rPr>
        <w:t>-СЗ</w:t>
      </w:r>
      <w:r w:rsidR="00F0305B" w:rsidRPr="00F0305B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CE3AA6" w:rsidRPr="00F0305B">
        <w:rPr>
          <w:rFonts w:ascii="Times New Roman" w:hAnsi="Times New Roman" w:cs="Times New Roman"/>
          <w:bCs/>
          <w:sz w:val="28"/>
          <w:szCs w:val="28"/>
        </w:rPr>
        <w:t>клинического</w:t>
      </w:r>
      <w:r w:rsidR="00F0305B" w:rsidRPr="00F030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3AA6" w:rsidRPr="00F0305B">
        <w:rPr>
          <w:rFonts w:ascii="Times New Roman" w:hAnsi="Times New Roman" w:cs="Times New Roman"/>
          <w:bCs/>
          <w:sz w:val="28"/>
          <w:szCs w:val="28"/>
        </w:rPr>
        <w:t>течени</w:t>
      </w:r>
      <w:r w:rsidR="00F0305B" w:rsidRPr="00F0305B">
        <w:rPr>
          <w:rFonts w:ascii="Times New Roman" w:hAnsi="Times New Roman" w:cs="Times New Roman"/>
          <w:bCs/>
          <w:sz w:val="28"/>
          <w:szCs w:val="28"/>
        </w:rPr>
        <w:t>е</w:t>
      </w:r>
      <w:r w:rsidR="00CE3AA6" w:rsidRPr="00F030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305B" w:rsidRPr="00F0305B">
        <w:rPr>
          <w:rFonts w:ascii="Times New Roman" w:hAnsi="Times New Roman" w:cs="Times New Roman"/>
          <w:bCs/>
          <w:sz w:val="28"/>
          <w:szCs w:val="28"/>
        </w:rPr>
        <w:t xml:space="preserve">заболевания и </w:t>
      </w:r>
      <w:r w:rsidR="00CE3AA6" w:rsidRPr="00F0305B">
        <w:rPr>
          <w:rFonts w:ascii="Times New Roman" w:hAnsi="Times New Roman" w:cs="Times New Roman"/>
          <w:bCs/>
          <w:sz w:val="28"/>
          <w:szCs w:val="28"/>
        </w:rPr>
        <w:t>расстройств</w:t>
      </w:r>
      <w:r w:rsidR="00F0305B" w:rsidRPr="00F0305B">
        <w:rPr>
          <w:rFonts w:ascii="Times New Roman" w:hAnsi="Times New Roman" w:cs="Times New Roman"/>
          <w:bCs/>
          <w:sz w:val="28"/>
          <w:szCs w:val="28"/>
        </w:rPr>
        <w:t>а</w:t>
      </w:r>
      <w:r w:rsidR="00CE3AA6" w:rsidRPr="00F0305B">
        <w:rPr>
          <w:rFonts w:ascii="Times New Roman" w:hAnsi="Times New Roman" w:cs="Times New Roman"/>
          <w:bCs/>
          <w:sz w:val="28"/>
          <w:szCs w:val="28"/>
        </w:rPr>
        <w:t xml:space="preserve"> сна у пациентов </w:t>
      </w:r>
      <w:r w:rsidR="00F0305B" w:rsidRPr="00F0305B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CE3AA6" w:rsidRPr="00F0305B">
        <w:rPr>
          <w:rFonts w:ascii="Times New Roman" w:hAnsi="Times New Roman" w:cs="Times New Roman"/>
          <w:bCs/>
          <w:sz w:val="28"/>
          <w:szCs w:val="28"/>
        </w:rPr>
        <w:t>ИБС</w:t>
      </w:r>
      <w:r w:rsidR="00F0305B">
        <w:rPr>
          <w:rFonts w:ascii="Times New Roman" w:hAnsi="Times New Roman" w:cs="Times New Roman"/>
          <w:bCs/>
          <w:sz w:val="28"/>
          <w:szCs w:val="28"/>
        </w:rPr>
        <w:t>.</w:t>
      </w:r>
    </w:p>
    <w:p w:rsidR="00806280" w:rsidRPr="00806280" w:rsidRDefault="00806280" w:rsidP="008062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280">
        <w:rPr>
          <w:rFonts w:ascii="Times New Roman" w:hAnsi="Times New Roman" w:cs="Times New Roman"/>
          <w:b/>
          <w:sz w:val="28"/>
          <w:szCs w:val="28"/>
        </w:rPr>
        <w:t>П</w:t>
      </w:r>
      <w:r w:rsidR="00C410AB">
        <w:rPr>
          <w:rFonts w:ascii="Times New Roman" w:hAnsi="Times New Roman" w:cs="Times New Roman"/>
          <w:b/>
          <w:sz w:val="28"/>
          <w:szCs w:val="28"/>
        </w:rPr>
        <w:t>родолжительность исследования</w:t>
      </w:r>
      <w:r w:rsidRPr="00806280">
        <w:rPr>
          <w:rFonts w:ascii="Times New Roman" w:hAnsi="Times New Roman" w:cs="Times New Roman"/>
          <w:sz w:val="28"/>
          <w:szCs w:val="28"/>
        </w:rPr>
        <w:t xml:space="preserve">: </w:t>
      </w:r>
      <w:r w:rsidR="005B05AB">
        <w:rPr>
          <w:rFonts w:ascii="Times New Roman" w:hAnsi="Times New Roman" w:cs="Times New Roman"/>
          <w:sz w:val="28"/>
          <w:szCs w:val="28"/>
        </w:rPr>
        <w:t>6</w:t>
      </w:r>
      <w:r w:rsidR="002D4CC3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5B05AB">
        <w:rPr>
          <w:rFonts w:ascii="Times New Roman" w:hAnsi="Times New Roman" w:cs="Times New Roman"/>
          <w:sz w:val="28"/>
          <w:szCs w:val="28"/>
        </w:rPr>
        <w:t>ь</w:t>
      </w:r>
      <w:r w:rsidRPr="0080628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46FF6" w:rsidRDefault="00BF3261" w:rsidP="00D45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261">
        <w:rPr>
          <w:rFonts w:ascii="Times New Roman" w:hAnsi="Times New Roman" w:cs="Times New Roman"/>
          <w:b/>
          <w:sz w:val="28"/>
          <w:szCs w:val="28"/>
        </w:rPr>
        <w:t>Материал и методы</w:t>
      </w:r>
      <w:r w:rsidR="0046728A">
        <w:rPr>
          <w:rFonts w:ascii="Times New Roman" w:hAnsi="Times New Roman" w:cs="Times New Roman"/>
          <w:sz w:val="28"/>
          <w:szCs w:val="28"/>
        </w:rPr>
        <w:t>.</w:t>
      </w:r>
      <w:r w:rsidR="002D4CC3" w:rsidRPr="002D4CC3">
        <w:rPr>
          <w:rFonts w:ascii="Times New Roman" w:hAnsi="Times New Roman" w:cs="Times New Roman"/>
          <w:sz w:val="28"/>
          <w:szCs w:val="28"/>
        </w:rPr>
        <w:t xml:space="preserve"> </w:t>
      </w:r>
      <w:r w:rsidR="000A3203"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</w:t>
      </w:r>
      <w:r w:rsidR="000A3203" w:rsidRPr="000A3203">
        <w:rPr>
          <w:rFonts w:ascii="Times New Roman" w:hAnsi="Times New Roman" w:cs="Times New Roman"/>
          <w:sz w:val="28"/>
          <w:szCs w:val="28"/>
        </w:rPr>
        <w:t xml:space="preserve">в амбулаторных условиях обследовано </w:t>
      </w:r>
      <w:r w:rsidR="00ED39A6">
        <w:rPr>
          <w:rFonts w:ascii="Times New Roman" w:hAnsi="Times New Roman" w:cs="Times New Roman"/>
          <w:sz w:val="28"/>
          <w:szCs w:val="28"/>
        </w:rPr>
        <w:t xml:space="preserve">24 </w:t>
      </w:r>
      <w:r w:rsidR="000A3203" w:rsidRPr="000A3203">
        <w:rPr>
          <w:rFonts w:ascii="Times New Roman" w:hAnsi="Times New Roman" w:cs="Times New Roman"/>
          <w:sz w:val="28"/>
          <w:szCs w:val="28"/>
        </w:rPr>
        <w:t>пациент</w:t>
      </w:r>
      <w:r w:rsidR="00ED39A6">
        <w:rPr>
          <w:rFonts w:ascii="Times New Roman" w:hAnsi="Times New Roman" w:cs="Times New Roman"/>
          <w:sz w:val="28"/>
          <w:szCs w:val="28"/>
        </w:rPr>
        <w:t xml:space="preserve">а с </w:t>
      </w:r>
      <w:r w:rsidR="00246FF6">
        <w:rPr>
          <w:rFonts w:ascii="Times New Roman" w:hAnsi="Times New Roman" w:cs="Times New Roman"/>
          <w:sz w:val="28"/>
          <w:szCs w:val="28"/>
        </w:rPr>
        <w:t xml:space="preserve">ИБС, стенокардией напряжения </w:t>
      </w:r>
      <w:r w:rsidR="00246FF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46FF6" w:rsidRPr="00E347CD">
        <w:rPr>
          <w:rFonts w:ascii="Times New Roman" w:hAnsi="Times New Roman" w:cs="Times New Roman"/>
          <w:sz w:val="28"/>
          <w:szCs w:val="28"/>
        </w:rPr>
        <w:t xml:space="preserve"> </w:t>
      </w:r>
      <w:r w:rsidR="00246FF6">
        <w:rPr>
          <w:rFonts w:ascii="Times New Roman" w:hAnsi="Times New Roman" w:cs="Times New Roman"/>
          <w:sz w:val="28"/>
          <w:szCs w:val="28"/>
        </w:rPr>
        <w:t>или</w:t>
      </w:r>
      <w:r w:rsidR="00246FF6" w:rsidRPr="00E347CD">
        <w:rPr>
          <w:rFonts w:ascii="Times New Roman" w:hAnsi="Times New Roman" w:cs="Times New Roman"/>
          <w:sz w:val="28"/>
          <w:szCs w:val="28"/>
        </w:rPr>
        <w:t xml:space="preserve"> </w:t>
      </w:r>
      <w:r w:rsidR="00246FF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46FF6">
        <w:rPr>
          <w:rFonts w:ascii="Times New Roman" w:hAnsi="Times New Roman" w:cs="Times New Roman"/>
          <w:sz w:val="28"/>
          <w:szCs w:val="28"/>
        </w:rPr>
        <w:t xml:space="preserve"> ФК (</w:t>
      </w:r>
      <w:r w:rsidR="000A3203" w:rsidRPr="000A3203">
        <w:rPr>
          <w:rFonts w:ascii="Times New Roman" w:hAnsi="Times New Roman" w:cs="Times New Roman"/>
          <w:sz w:val="28"/>
          <w:szCs w:val="28"/>
        </w:rPr>
        <w:t>средн</w:t>
      </w:r>
      <w:r w:rsidR="00C6792C">
        <w:rPr>
          <w:rFonts w:ascii="Times New Roman" w:hAnsi="Times New Roman" w:cs="Times New Roman"/>
          <w:sz w:val="28"/>
          <w:szCs w:val="28"/>
        </w:rPr>
        <w:t>ий</w:t>
      </w:r>
      <w:r w:rsidR="000A3203" w:rsidRPr="000A3203">
        <w:rPr>
          <w:rFonts w:ascii="Times New Roman" w:hAnsi="Times New Roman" w:cs="Times New Roman"/>
          <w:sz w:val="28"/>
          <w:szCs w:val="28"/>
        </w:rPr>
        <w:t xml:space="preserve"> возраст - 69,6±4,6 года</w:t>
      </w:r>
      <w:r w:rsidR="00246FF6">
        <w:rPr>
          <w:rFonts w:ascii="Times New Roman" w:hAnsi="Times New Roman" w:cs="Times New Roman"/>
          <w:sz w:val="28"/>
          <w:szCs w:val="28"/>
        </w:rPr>
        <w:t xml:space="preserve">). </w:t>
      </w:r>
      <w:r w:rsidR="000A3203" w:rsidRPr="000A3203">
        <w:rPr>
          <w:rFonts w:ascii="Times New Roman" w:hAnsi="Times New Roman" w:cs="Times New Roman"/>
          <w:sz w:val="28"/>
          <w:szCs w:val="28"/>
        </w:rPr>
        <w:t>Средняя длительность ИБС составляла на момент включения в исследование 4,8±0,8 лет.</w:t>
      </w:r>
      <w:r w:rsidR="00E45D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7CD" w:rsidRDefault="00184E32" w:rsidP="00D454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E32">
        <w:rPr>
          <w:rFonts w:ascii="Times New Roman" w:hAnsi="Times New Roman" w:cs="Times New Roman"/>
          <w:sz w:val="28"/>
          <w:szCs w:val="28"/>
        </w:rPr>
        <w:t>Диагноз ИБС устан</w:t>
      </w:r>
      <w:r w:rsidR="00E45D39">
        <w:rPr>
          <w:rFonts w:ascii="Times New Roman" w:hAnsi="Times New Roman" w:cs="Times New Roman"/>
          <w:sz w:val="28"/>
          <w:szCs w:val="28"/>
        </w:rPr>
        <w:t>а</w:t>
      </w:r>
      <w:r w:rsidRPr="00184E32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ивался</w:t>
      </w:r>
      <w:r w:rsidRPr="00184E32">
        <w:rPr>
          <w:rFonts w:ascii="Times New Roman" w:hAnsi="Times New Roman" w:cs="Times New Roman"/>
          <w:sz w:val="28"/>
          <w:szCs w:val="28"/>
        </w:rPr>
        <w:t xml:space="preserve"> на основании комплексного подхода, учитывающего клинико-анамнестические данные в соответствии с Российскими </w:t>
      </w:r>
      <w:r>
        <w:rPr>
          <w:rFonts w:ascii="Times New Roman" w:hAnsi="Times New Roman" w:cs="Times New Roman"/>
          <w:sz w:val="28"/>
          <w:szCs w:val="28"/>
        </w:rPr>
        <w:t>Национальными Р</w:t>
      </w:r>
      <w:r w:rsidRPr="00184E32">
        <w:rPr>
          <w:rFonts w:ascii="Times New Roman" w:hAnsi="Times New Roman" w:cs="Times New Roman"/>
          <w:sz w:val="28"/>
          <w:szCs w:val="28"/>
        </w:rPr>
        <w:t xml:space="preserve">екомендациями по ведению пациентов со стабильной стенокардией. </w:t>
      </w:r>
      <w:r w:rsidR="002D4CC3" w:rsidRPr="002D4CC3">
        <w:rPr>
          <w:rFonts w:ascii="Times New Roman" w:hAnsi="Times New Roman" w:cs="Times New Roman"/>
          <w:sz w:val="28"/>
          <w:szCs w:val="28"/>
        </w:rPr>
        <w:t xml:space="preserve">На этапе включения в исследование и через </w:t>
      </w:r>
      <w:r w:rsidR="002D4CC3">
        <w:rPr>
          <w:rFonts w:ascii="Times New Roman" w:hAnsi="Times New Roman" w:cs="Times New Roman"/>
          <w:sz w:val="28"/>
          <w:szCs w:val="28"/>
        </w:rPr>
        <w:t>6</w:t>
      </w:r>
      <w:r w:rsidR="002D4CC3" w:rsidRPr="002D4CC3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2D4CC3">
        <w:rPr>
          <w:rFonts w:ascii="Times New Roman" w:hAnsi="Times New Roman" w:cs="Times New Roman"/>
          <w:sz w:val="28"/>
          <w:szCs w:val="28"/>
        </w:rPr>
        <w:t>ь</w:t>
      </w:r>
      <w:r w:rsidR="002D4CC3" w:rsidRPr="002D4CC3">
        <w:rPr>
          <w:rFonts w:ascii="Times New Roman" w:hAnsi="Times New Roman" w:cs="Times New Roman"/>
          <w:sz w:val="28"/>
          <w:szCs w:val="28"/>
        </w:rPr>
        <w:t xml:space="preserve"> лечения </w:t>
      </w:r>
      <w:r w:rsidR="002D4CC3">
        <w:rPr>
          <w:rFonts w:ascii="Times New Roman" w:hAnsi="Times New Roman" w:cs="Times New Roman"/>
          <w:sz w:val="28"/>
          <w:szCs w:val="28"/>
        </w:rPr>
        <w:t xml:space="preserve">всем </w:t>
      </w:r>
      <w:r w:rsidR="002D4CC3" w:rsidRPr="002D4CC3">
        <w:rPr>
          <w:rFonts w:ascii="Times New Roman" w:hAnsi="Times New Roman" w:cs="Times New Roman"/>
          <w:sz w:val="28"/>
          <w:szCs w:val="28"/>
        </w:rPr>
        <w:t xml:space="preserve">больным проводили </w:t>
      </w:r>
      <w:r w:rsidR="002D4CC3">
        <w:rPr>
          <w:rFonts w:ascii="Times New Roman" w:hAnsi="Times New Roman" w:cs="Times New Roman"/>
          <w:sz w:val="28"/>
          <w:szCs w:val="28"/>
        </w:rPr>
        <w:t>общеклиническое обследование</w:t>
      </w:r>
      <w:r w:rsidR="005B05AB">
        <w:rPr>
          <w:rFonts w:ascii="Times New Roman" w:hAnsi="Times New Roman" w:cs="Times New Roman"/>
          <w:sz w:val="28"/>
          <w:szCs w:val="28"/>
        </w:rPr>
        <w:t>.</w:t>
      </w:r>
      <w:r w:rsidR="002D4CC3" w:rsidRPr="002D4CC3">
        <w:rPr>
          <w:rFonts w:ascii="Times New Roman" w:hAnsi="Times New Roman" w:cs="Times New Roman"/>
          <w:sz w:val="28"/>
          <w:szCs w:val="28"/>
        </w:rPr>
        <w:t xml:space="preserve"> На каждого пациента заполнялась соответствующая анкета, отражающая жалобы, данные анамнеза</w:t>
      </w:r>
      <w:r w:rsidR="00AB6AC2">
        <w:rPr>
          <w:rFonts w:ascii="Times New Roman" w:hAnsi="Times New Roman" w:cs="Times New Roman"/>
          <w:sz w:val="28"/>
          <w:szCs w:val="28"/>
        </w:rPr>
        <w:t xml:space="preserve"> заболевания</w:t>
      </w:r>
      <w:r w:rsidR="005B05AB">
        <w:rPr>
          <w:rFonts w:ascii="Times New Roman" w:hAnsi="Times New Roman" w:cs="Times New Roman"/>
          <w:sz w:val="28"/>
          <w:szCs w:val="28"/>
        </w:rPr>
        <w:t xml:space="preserve">, имеющиеся </w:t>
      </w:r>
      <w:r w:rsidR="00E45D39">
        <w:rPr>
          <w:rFonts w:ascii="Times New Roman" w:hAnsi="Times New Roman" w:cs="Times New Roman"/>
          <w:sz w:val="28"/>
          <w:szCs w:val="28"/>
        </w:rPr>
        <w:t xml:space="preserve">у пациентов </w:t>
      </w:r>
      <w:r w:rsidR="002D4CC3" w:rsidRPr="002D4CC3">
        <w:rPr>
          <w:rFonts w:ascii="Times New Roman" w:hAnsi="Times New Roman" w:cs="Times New Roman"/>
          <w:sz w:val="28"/>
          <w:szCs w:val="28"/>
        </w:rPr>
        <w:t>фактор</w:t>
      </w:r>
      <w:r w:rsidR="005B05AB">
        <w:rPr>
          <w:rFonts w:ascii="Times New Roman" w:hAnsi="Times New Roman" w:cs="Times New Roman"/>
          <w:sz w:val="28"/>
          <w:szCs w:val="28"/>
        </w:rPr>
        <w:t>ы сердечно-сосудистого</w:t>
      </w:r>
      <w:r w:rsidR="002D4CC3" w:rsidRPr="002D4CC3">
        <w:rPr>
          <w:rFonts w:ascii="Times New Roman" w:hAnsi="Times New Roman" w:cs="Times New Roman"/>
          <w:sz w:val="28"/>
          <w:szCs w:val="28"/>
        </w:rPr>
        <w:t xml:space="preserve"> риска</w:t>
      </w:r>
      <w:r w:rsidR="006C799B">
        <w:rPr>
          <w:rFonts w:ascii="Times New Roman" w:hAnsi="Times New Roman" w:cs="Times New Roman"/>
          <w:sz w:val="28"/>
          <w:szCs w:val="28"/>
        </w:rPr>
        <w:t xml:space="preserve">, </w:t>
      </w:r>
      <w:r w:rsidR="00A27DC1">
        <w:rPr>
          <w:rFonts w:ascii="Times New Roman" w:hAnsi="Times New Roman" w:cs="Times New Roman"/>
          <w:sz w:val="28"/>
          <w:szCs w:val="28"/>
        </w:rPr>
        <w:t>результаты</w:t>
      </w:r>
      <w:r w:rsidR="006C799B">
        <w:rPr>
          <w:rFonts w:ascii="Times New Roman" w:hAnsi="Times New Roman" w:cs="Times New Roman"/>
          <w:sz w:val="28"/>
          <w:szCs w:val="28"/>
        </w:rPr>
        <w:t xml:space="preserve"> клинико-лабораторного и </w:t>
      </w:r>
      <w:r w:rsidR="002D4CC3" w:rsidRPr="002D4CC3">
        <w:rPr>
          <w:rFonts w:ascii="Times New Roman" w:hAnsi="Times New Roman" w:cs="Times New Roman"/>
          <w:sz w:val="28"/>
          <w:szCs w:val="28"/>
        </w:rPr>
        <w:t>электрокардиографического исследования</w:t>
      </w:r>
      <w:r w:rsidR="00074127" w:rsidRPr="00074127">
        <w:rPr>
          <w:rFonts w:ascii="Times New Roman" w:hAnsi="Times New Roman" w:cs="Times New Roman"/>
          <w:sz w:val="28"/>
          <w:szCs w:val="28"/>
        </w:rPr>
        <w:t xml:space="preserve"> (ЭКГ), </w:t>
      </w:r>
      <w:r w:rsidR="00E347CD">
        <w:rPr>
          <w:rFonts w:ascii="Times New Roman" w:hAnsi="Times New Roman" w:cs="Times New Roman"/>
          <w:sz w:val="28"/>
          <w:szCs w:val="28"/>
        </w:rPr>
        <w:t xml:space="preserve">холтеровского </w:t>
      </w:r>
      <w:r w:rsidR="00A27DC1">
        <w:rPr>
          <w:rFonts w:ascii="Times New Roman" w:hAnsi="Times New Roman" w:cs="Times New Roman"/>
          <w:sz w:val="28"/>
          <w:szCs w:val="28"/>
        </w:rPr>
        <w:t>ЭКГ мониторирования</w:t>
      </w:r>
      <w:r w:rsidR="00074127" w:rsidRPr="00074127">
        <w:rPr>
          <w:rFonts w:ascii="Times New Roman" w:hAnsi="Times New Roman" w:cs="Times New Roman"/>
          <w:sz w:val="28"/>
          <w:szCs w:val="28"/>
        </w:rPr>
        <w:t xml:space="preserve"> (хо</w:t>
      </w:r>
      <w:r w:rsidR="00E347CD">
        <w:rPr>
          <w:rFonts w:ascii="Times New Roman" w:hAnsi="Times New Roman" w:cs="Times New Roman"/>
          <w:sz w:val="28"/>
          <w:szCs w:val="28"/>
        </w:rPr>
        <w:t>лтерЭ</w:t>
      </w:r>
      <w:r w:rsidR="00074127" w:rsidRPr="00074127">
        <w:rPr>
          <w:rFonts w:ascii="Times New Roman" w:hAnsi="Times New Roman" w:cs="Times New Roman"/>
          <w:sz w:val="28"/>
          <w:szCs w:val="28"/>
        </w:rPr>
        <w:t xml:space="preserve">КГ). </w:t>
      </w:r>
      <w:r w:rsidR="00E71DB6">
        <w:rPr>
          <w:rFonts w:ascii="Times New Roman" w:hAnsi="Times New Roman" w:cs="Times New Roman"/>
          <w:sz w:val="28"/>
          <w:szCs w:val="28"/>
        </w:rPr>
        <w:t>Х</w:t>
      </w:r>
      <w:r w:rsidR="00E71DB6" w:rsidRPr="00E71DB6">
        <w:rPr>
          <w:rFonts w:ascii="Times New Roman" w:hAnsi="Times New Roman" w:cs="Times New Roman"/>
          <w:sz w:val="28"/>
          <w:szCs w:val="28"/>
        </w:rPr>
        <w:t xml:space="preserve">олтеровское ЭКГ - мониторирование </w:t>
      </w:r>
      <w:r w:rsidR="00E71DB6">
        <w:rPr>
          <w:rFonts w:ascii="Times New Roman" w:hAnsi="Times New Roman" w:cs="Times New Roman"/>
          <w:sz w:val="28"/>
          <w:szCs w:val="28"/>
        </w:rPr>
        <w:t xml:space="preserve">проводили </w:t>
      </w:r>
      <w:r w:rsidR="00E71DB6" w:rsidRPr="00E71DB6">
        <w:rPr>
          <w:rFonts w:ascii="Times New Roman" w:hAnsi="Times New Roman" w:cs="Times New Roman"/>
          <w:sz w:val="28"/>
          <w:szCs w:val="28"/>
        </w:rPr>
        <w:t>с использованием кардиомонитора «</w:t>
      </w:r>
      <w:r w:rsidR="00E71DB6">
        <w:rPr>
          <w:rFonts w:ascii="Times New Roman" w:hAnsi="Times New Roman" w:cs="Times New Roman"/>
          <w:sz w:val="28"/>
          <w:szCs w:val="28"/>
          <w:lang w:val="en-US"/>
        </w:rPr>
        <w:t>BTL</w:t>
      </w:r>
      <w:r w:rsidR="00E71DB6" w:rsidRPr="00E71DB6">
        <w:rPr>
          <w:rFonts w:ascii="Times New Roman" w:hAnsi="Times New Roman" w:cs="Times New Roman"/>
          <w:sz w:val="28"/>
          <w:szCs w:val="28"/>
        </w:rPr>
        <w:t>» (</w:t>
      </w:r>
      <w:r w:rsidR="00E71DB6">
        <w:rPr>
          <w:rFonts w:ascii="Times New Roman" w:hAnsi="Times New Roman" w:cs="Times New Roman"/>
          <w:sz w:val="28"/>
          <w:szCs w:val="28"/>
        </w:rPr>
        <w:t>Великобритания) с оценкой об</w:t>
      </w:r>
      <w:r w:rsidR="00E71DB6" w:rsidRPr="00E71DB6">
        <w:rPr>
          <w:rFonts w:ascii="Times New Roman" w:hAnsi="Times New Roman" w:cs="Times New Roman"/>
          <w:sz w:val="28"/>
          <w:szCs w:val="28"/>
        </w:rPr>
        <w:t>щеприняты</w:t>
      </w:r>
      <w:r w:rsidR="00E71DB6">
        <w:rPr>
          <w:rFonts w:ascii="Times New Roman" w:hAnsi="Times New Roman" w:cs="Times New Roman"/>
          <w:sz w:val="28"/>
          <w:szCs w:val="28"/>
        </w:rPr>
        <w:t>х</w:t>
      </w:r>
      <w:r w:rsidR="00E71DB6" w:rsidRPr="00E71DB6">
        <w:rPr>
          <w:rFonts w:ascii="Times New Roman" w:hAnsi="Times New Roman" w:cs="Times New Roman"/>
          <w:sz w:val="28"/>
          <w:szCs w:val="28"/>
        </w:rPr>
        <w:t xml:space="preserve"> по методическому стандарту показател</w:t>
      </w:r>
      <w:r w:rsidR="00E71DB6">
        <w:rPr>
          <w:rFonts w:ascii="Times New Roman" w:hAnsi="Times New Roman" w:cs="Times New Roman"/>
          <w:sz w:val="28"/>
          <w:szCs w:val="28"/>
        </w:rPr>
        <w:t>ей</w:t>
      </w:r>
      <w:r w:rsidR="00E71DB6" w:rsidRPr="00E71DB6">
        <w:rPr>
          <w:rFonts w:ascii="Times New Roman" w:hAnsi="Times New Roman" w:cs="Times New Roman"/>
          <w:sz w:val="28"/>
          <w:szCs w:val="28"/>
        </w:rPr>
        <w:t xml:space="preserve"> (</w:t>
      </w:r>
      <w:r w:rsidR="00E71DB6">
        <w:rPr>
          <w:rFonts w:ascii="Times New Roman" w:hAnsi="Times New Roman" w:cs="Times New Roman"/>
          <w:sz w:val="28"/>
          <w:szCs w:val="28"/>
        </w:rPr>
        <w:t xml:space="preserve">доминирующего ритма, </w:t>
      </w:r>
      <w:r w:rsidR="00D4540F" w:rsidRPr="00D4540F">
        <w:rPr>
          <w:rFonts w:ascii="Times New Roman" w:hAnsi="Times New Roman" w:cs="Times New Roman"/>
          <w:sz w:val="28"/>
          <w:szCs w:val="28"/>
        </w:rPr>
        <w:t>средне</w:t>
      </w:r>
      <w:r w:rsidR="00D4540F">
        <w:rPr>
          <w:rFonts w:ascii="Times New Roman" w:hAnsi="Times New Roman" w:cs="Times New Roman"/>
          <w:sz w:val="28"/>
          <w:szCs w:val="28"/>
        </w:rPr>
        <w:t>го</w:t>
      </w:r>
      <w:r w:rsidR="00D4540F" w:rsidRPr="00D4540F">
        <w:rPr>
          <w:rFonts w:ascii="Times New Roman" w:hAnsi="Times New Roman" w:cs="Times New Roman"/>
          <w:sz w:val="28"/>
          <w:szCs w:val="28"/>
        </w:rPr>
        <w:t xml:space="preserve"> </w:t>
      </w:r>
      <w:r w:rsidR="00D4540F">
        <w:rPr>
          <w:rFonts w:ascii="Times New Roman" w:hAnsi="Times New Roman" w:cs="Times New Roman"/>
          <w:sz w:val="28"/>
          <w:szCs w:val="28"/>
        </w:rPr>
        <w:t>числа</w:t>
      </w:r>
      <w:r w:rsidR="00D4540F" w:rsidRPr="00D4540F">
        <w:rPr>
          <w:rFonts w:ascii="Times New Roman" w:hAnsi="Times New Roman" w:cs="Times New Roman"/>
          <w:sz w:val="28"/>
          <w:szCs w:val="28"/>
        </w:rPr>
        <w:t xml:space="preserve"> ишемических эпизодов, продолжительност</w:t>
      </w:r>
      <w:r w:rsidR="00D4540F">
        <w:rPr>
          <w:rFonts w:ascii="Times New Roman" w:hAnsi="Times New Roman" w:cs="Times New Roman"/>
          <w:sz w:val="28"/>
          <w:szCs w:val="28"/>
        </w:rPr>
        <w:t>и</w:t>
      </w:r>
      <w:r w:rsidR="00D4540F" w:rsidRPr="00D4540F">
        <w:rPr>
          <w:rFonts w:ascii="Times New Roman" w:hAnsi="Times New Roman" w:cs="Times New Roman"/>
          <w:sz w:val="28"/>
          <w:szCs w:val="28"/>
        </w:rPr>
        <w:t xml:space="preserve"> и степен</w:t>
      </w:r>
      <w:r w:rsidR="00D4540F">
        <w:rPr>
          <w:rFonts w:ascii="Times New Roman" w:hAnsi="Times New Roman" w:cs="Times New Roman"/>
          <w:sz w:val="28"/>
          <w:szCs w:val="28"/>
        </w:rPr>
        <w:t>и</w:t>
      </w:r>
      <w:r w:rsidR="00D4540F" w:rsidRPr="00D4540F">
        <w:rPr>
          <w:rFonts w:ascii="Times New Roman" w:hAnsi="Times New Roman" w:cs="Times New Roman"/>
          <w:sz w:val="28"/>
          <w:szCs w:val="28"/>
        </w:rPr>
        <w:t xml:space="preserve"> депрессии или элевации сегмента ST</w:t>
      </w:r>
      <w:r w:rsidR="00D4540F">
        <w:rPr>
          <w:rFonts w:ascii="Times New Roman" w:hAnsi="Times New Roman" w:cs="Times New Roman"/>
          <w:sz w:val="28"/>
          <w:szCs w:val="28"/>
        </w:rPr>
        <w:t xml:space="preserve">, </w:t>
      </w:r>
      <w:r w:rsidR="00D4540F" w:rsidRPr="00D4540F">
        <w:rPr>
          <w:rFonts w:ascii="Times New Roman" w:hAnsi="Times New Roman" w:cs="Times New Roman"/>
          <w:sz w:val="28"/>
          <w:szCs w:val="28"/>
        </w:rPr>
        <w:t>доминирующ</w:t>
      </w:r>
      <w:r w:rsidR="00D4540F">
        <w:rPr>
          <w:rFonts w:ascii="Times New Roman" w:hAnsi="Times New Roman" w:cs="Times New Roman"/>
          <w:sz w:val="28"/>
          <w:szCs w:val="28"/>
        </w:rPr>
        <w:t>ей</w:t>
      </w:r>
      <w:r w:rsidR="00D4540F" w:rsidRPr="00D4540F">
        <w:rPr>
          <w:rFonts w:ascii="Times New Roman" w:hAnsi="Times New Roman" w:cs="Times New Roman"/>
          <w:sz w:val="28"/>
          <w:szCs w:val="28"/>
        </w:rPr>
        <w:t xml:space="preserve"> частот</w:t>
      </w:r>
      <w:r w:rsidR="00D4540F">
        <w:rPr>
          <w:rFonts w:ascii="Times New Roman" w:hAnsi="Times New Roman" w:cs="Times New Roman"/>
          <w:sz w:val="28"/>
          <w:szCs w:val="28"/>
        </w:rPr>
        <w:t>ы</w:t>
      </w:r>
      <w:r w:rsidR="00D4540F" w:rsidRPr="00D4540F">
        <w:rPr>
          <w:rFonts w:ascii="Times New Roman" w:hAnsi="Times New Roman" w:cs="Times New Roman"/>
          <w:sz w:val="28"/>
          <w:szCs w:val="28"/>
        </w:rPr>
        <w:t xml:space="preserve"> сердечных сокращений</w:t>
      </w:r>
      <w:r w:rsidR="00D4540F">
        <w:rPr>
          <w:rFonts w:ascii="Times New Roman" w:hAnsi="Times New Roman" w:cs="Times New Roman"/>
          <w:sz w:val="28"/>
          <w:szCs w:val="28"/>
        </w:rPr>
        <w:t xml:space="preserve">, </w:t>
      </w:r>
      <w:r w:rsidR="00D4540F" w:rsidRPr="00D4540F">
        <w:rPr>
          <w:rFonts w:ascii="Times New Roman" w:hAnsi="Times New Roman" w:cs="Times New Roman"/>
          <w:sz w:val="28"/>
          <w:szCs w:val="28"/>
        </w:rPr>
        <w:t>нарушений ритма и проводимо</w:t>
      </w:r>
      <w:r w:rsidR="00D4540F">
        <w:rPr>
          <w:rFonts w:ascii="Times New Roman" w:hAnsi="Times New Roman" w:cs="Times New Roman"/>
          <w:sz w:val="28"/>
          <w:szCs w:val="28"/>
        </w:rPr>
        <w:t>сти</w:t>
      </w:r>
      <w:r w:rsidR="00E71DB6" w:rsidRPr="00E71DB6">
        <w:rPr>
          <w:rFonts w:ascii="Times New Roman" w:hAnsi="Times New Roman" w:cs="Times New Roman"/>
          <w:sz w:val="28"/>
          <w:szCs w:val="28"/>
        </w:rPr>
        <w:t>)</w:t>
      </w:r>
      <w:r w:rsidR="00E71DB6">
        <w:rPr>
          <w:rFonts w:ascii="Times New Roman" w:hAnsi="Times New Roman" w:cs="Times New Roman"/>
          <w:sz w:val="28"/>
          <w:szCs w:val="28"/>
        </w:rPr>
        <w:t>.</w:t>
      </w:r>
      <w:r w:rsidR="00E71DB6" w:rsidRPr="00E71DB6">
        <w:rPr>
          <w:rFonts w:ascii="Times New Roman" w:hAnsi="Times New Roman" w:cs="Times New Roman"/>
          <w:sz w:val="28"/>
          <w:szCs w:val="28"/>
        </w:rPr>
        <w:t xml:space="preserve"> </w:t>
      </w:r>
      <w:r w:rsidR="0027787F">
        <w:rPr>
          <w:rFonts w:ascii="Times New Roman" w:hAnsi="Times New Roman" w:cs="Times New Roman"/>
          <w:sz w:val="28"/>
          <w:szCs w:val="28"/>
        </w:rPr>
        <w:t>Особенное значение уделяли показателю циркадного индекса (ЦИ), как показателю организации синхронизированного ци</w:t>
      </w:r>
      <w:r w:rsidR="00407F6F">
        <w:rPr>
          <w:rFonts w:ascii="Times New Roman" w:hAnsi="Times New Roman" w:cs="Times New Roman"/>
          <w:sz w:val="28"/>
          <w:szCs w:val="28"/>
        </w:rPr>
        <w:t>р</w:t>
      </w:r>
      <w:r w:rsidR="0027787F">
        <w:rPr>
          <w:rFonts w:ascii="Times New Roman" w:hAnsi="Times New Roman" w:cs="Times New Roman"/>
          <w:sz w:val="28"/>
          <w:szCs w:val="28"/>
        </w:rPr>
        <w:t>кад</w:t>
      </w:r>
      <w:r w:rsidR="00407F6F">
        <w:rPr>
          <w:rFonts w:ascii="Times New Roman" w:hAnsi="Times New Roman" w:cs="Times New Roman"/>
          <w:sz w:val="28"/>
          <w:szCs w:val="28"/>
        </w:rPr>
        <w:t>иан</w:t>
      </w:r>
      <w:r w:rsidR="0027787F">
        <w:rPr>
          <w:rFonts w:ascii="Times New Roman" w:hAnsi="Times New Roman" w:cs="Times New Roman"/>
          <w:sz w:val="28"/>
          <w:szCs w:val="28"/>
        </w:rPr>
        <w:t xml:space="preserve">ного ритма </w:t>
      </w:r>
      <w:r w:rsidR="0027787F">
        <w:rPr>
          <w:rFonts w:ascii="Times New Roman" w:hAnsi="Times New Roman" w:cs="Times New Roman"/>
          <w:sz w:val="28"/>
          <w:szCs w:val="28"/>
        </w:rPr>
        <w:lastRenderedPageBreak/>
        <w:t>сердца, среднее значение которого составляет 1,33</w:t>
      </w:r>
      <w:r w:rsidR="0027787F" w:rsidRPr="0027787F">
        <w:rPr>
          <w:rFonts w:ascii="Times New Roman" w:hAnsi="Times New Roman" w:cs="Times New Roman"/>
          <w:sz w:val="28"/>
          <w:szCs w:val="28"/>
        </w:rPr>
        <w:t>±</w:t>
      </w:r>
      <w:r w:rsidR="0027787F">
        <w:rPr>
          <w:rFonts w:ascii="Times New Roman" w:hAnsi="Times New Roman" w:cs="Times New Roman"/>
          <w:sz w:val="28"/>
          <w:szCs w:val="28"/>
        </w:rPr>
        <w:t>0,05. Снижение ЦИ менее 1,2 отмечается при состояниях</w:t>
      </w:r>
      <w:r w:rsidR="00407F6F">
        <w:rPr>
          <w:rFonts w:ascii="Times New Roman" w:hAnsi="Times New Roman" w:cs="Times New Roman"/>
          <w:sz w:val="28"/>
          <w:szCs w:val="28"/>
        </w:rPr>
        <w:t xml:space="preserve"> и</w:t>
      </w:r>
      <w:r w:rsidR="0027787F">
        <w:rPr>
          <w:rFonts w:ascii="Times New Roman" w:hAnsi="Times New Roman" w:cs="Times New Roman"/>
          <w:sz w:val="28"/>
          <w:szCs w:val="28"/>
        </w:rPr>
        <w:t xml:space="preserve"> заболеваниях, связанных с «денервацией» сердца, что сопряжено с неблагоприятным прогнозом и высоким риском внезапной смерти. Увеличение ЦИ выше значения 1,5 связывают с повышенной чувствительностью сердечного ритма к симпатической стимуляции. </w:t>
      </w:r>
      <w:r w:rsidR="00074127" w:rsidRPr="00074127">
        <w:rPr>
          <w:rFonts w:ascii="Times New Roman" w:hAnsi="Times New Roman" w:cs="Times New Roman"/>
          <w:sz w:val="28"/>
          <w:szCs w:val="28"/>
        </w:rPr>
        <w:t xml:space="preserve">Лабораторные исследования включали проведение общего анализа крови и мочи, биохимические исследования, исследования гликемического профиля. </w:t>
      </w:r>
    </w:p>
    <w:p w:rsidR="00E347CD" w:rsidRPr="00E347CD" w:rsidRDefault="00E347CD" w:rsidP="00E3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7CD">
        <w:rPr>
          <w:rFonts w:ascii="Times New Roman" w:hAnsi="Times New Roman" w:cs="Times New Roman"/>
          <w:sz w:val="28"/>
          <w:szCs w:val="28"/>
        </w:rPr>
        <w:t xml:space="preserve">Выраженность имеющихся нарушений сна у пожилых пациентов оценивали по </w:t>
      </w:r>
      <w:bookmarkStart w:id="1" w:name="_Hlk27204770"/>
      <w:r w:rsidRPr="00E347CD">
        <w:rPr>
          <w:rFonts w:ascii="Times New Roman" w:hAnsi="Times New Roman" w:cs="Times New Roman"/>
          <w:sz w:val="28"/>
          <w:szCs w:val="28"/>
        </w:rPr>
        <w:t>сомнологическим опросникам «Субъективной оценки характеристик сна» (А.М. Вейн, Я.И. Левин)</w:t>
      </w:r>
      <w:bookmarkEnd w:id="1"/>
      <w:r w:rsidRPr="00E347CD">
        <w:rPr>
          <w:rFonts w:ascii="Times New Roman" w:hAnsi="Times New Roman" w:cs="Times New Roman"/>
          <w:sz w:val="28"/>
          <w:szCs w:val="28"/>
        </w:rPr>
        <w:t>, «Индекса тяжести инсомнии (ИТИ)» (C. Morin), а также Шкале дневной сонливости Эпворта (ESS).</w:t>
      </w:r>
    </w:p>
    <w:p w:rsidR="00E347CD" w:rsidRPr="00E347CD" w:rsidRDefault="00E347CD" w:rsidP="00E347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7CD">
        <w:rPr>
          <w:rFonts w:ascii="Times New Roman" w:hAnsi="Times New Roman" w:cs="Times New Roman"/>
          <w:sz w:val="28"/>
          <w:szCs w:val="28"/>
        </w:rPr>
        <w:t>Опросник «Субъективной оценки характеристик сна» (А.М. Вейн, Я.И. Левин)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7CD">
        <w:rPr>
          <w:rFonts w:ascii="Times New Roman" w:hAnsi="Times New Roman" w:cs="Times New Roman"/>
          <w:sz w:val="28"/>
          <w:szCs w:val="28"/>
        </w:rPr>
        <w:t>состоит из 6 вопросов, каждый из которых представляет собой оценку одной из характеристик сна по 6-балльной шкале (от 1 до 6 баллов)</w:t>
      </w:r>
      <w:r>
        <w:rPr>
          <w:rFonts w:ascii="Times New Roman" w:hAnsi="Times New Roman" w:cs="Times New Roman"/>
          <w:sz w:val="28"/>
          <w:szCs w:val="28"/>
        </w:rPr>
        <w:t>. Оценивали</w:t>
      </w:r>
      <w:r w:rsidR="00A27DC1">
        <w:rPr>
          <w:rFonts w:ascii="Times New Roman" w:hAnsi="Times New Roman" w:cs="Times New Roman"/>
          <w:sz w:val="28"/>
          <w:szCs w:val="28"/>
        </w:rPr>
        <w:t xml:space="preserve">: </w:t>
      </w:r>
      <w:r w:rsidRPr="00E347CD">
        <w:rPr>
          <w:rFonts w:ascii="Times New Roman" w:hAnsi="Times New Roman" w:cs="Times New Roman"/>
          <w:sz w:val="28"/>
          <w:szCs w:val="28"/>
        </w:rPr>
        <w:t>скорость засыпания, средн</w:t>
      </w:r>
      <w:r>
        <w:rPr>
          <w:rFonts w:ascii="Times New Roman" w:hAnsi="Times New Roman" w:cs="Times New Roman"/>
          <w:sz w:val="28"/>
          <w:szCs w:val="28"/>
        </w:rPr>
        <w:t>юю</w:t>
      </w:r>
      <w:r w:rsidRPr="00E347CD">
        <w:rPr>
          <w:rFonts w:ascii="Times New Roman" w:hAnsi="Times New Roman" w:cs="Times New Roman"/>
          <w:sz w:val="28"/>
          <w:szCs w:val="28"/>
        </w:rPr>
        <w:t xml:space="preserve"> продолжительность сна, частот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347CD">
        <w:rPr>
          <w:rFonts w:ascii="Times New Roman" w:hAnsi="Times New Roman" w:cs="Times New Roman"/>
          <w:sz w:val="28"/>
          <w:szCs w:val="28"/>
        </w:rPr>
        <w:t xml:space="preserve"> ночных пробуждений, качество сна и пробуждения, качество и количество сновидений. За отсутствие сомнологических нарушений принимали результат</w:t>
      </w:r>
      <w:r w:rsidR="00E45D39">
        <w:rPr>
          <w:rFonts w:ascii="Times New Roman" w:hAnsi="Times New Roman" w:cs="Times New Roman"/>
          <w:sz w:val="28"/>
          <w:szCs w:val="28"/>
        </w:rPr>
        <w:t xml:space="preserve"> </w:t>
      </w:r>
      <w:r w:rsidRPr="00E347CD">
        <w:rPr>
          <w:rFonts w:ascii="Times New Roman" w:hAnsi="Times New Roman" w:cs="Times New Roman"/>
          <w:sz w:val="28"/>
          <w:szCs w:val="28"/>
        </w:rPr>
        <w:t>&gt; 22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  <w:r w:rsidRPr="00E347CD">
        <w:rPr>
          <w:rFonts w:ascii="Times New Roman" w:hAnsi="Times New Roman" w:cs="Times New Roman"/>
          <w:sz w:val="28"/>
          <w:szCs w:val="28"/>
        </w:rPr>
        <w:t xml:space="preserve">, значения 19–21 баллов </w:t>
      </w:r>
      <w:r>
        <w:rPr>
          <w:rFonts w:ascii="Times New Roman" w:hAnsi="Times New Roman" w:cs="Times New Roman"/>
          <w:sz w:val="28"/>
          <w:szCs w:val="28"/>
        </w:rPr>
        <w:t xml:space="preserve">принимали за незначительные пограничные нарушения, </w:t>
      </w:r>
      <w:r w:rsidRPr="00E347CD">
        <w:rPr>
          <w:rFonts w:ascii="Times New Roman" w:hAnsi="Times New Roman" w:cs="Times New Roman"/>
          <w:sz w:val="28"/>
          <w:szCs w:val="28"/>
        </w:rPr>
        <w:t xml:space="preserve">&lt; 19 баллов </w:t>
      </w:r>
      <w:r>
        <w:rPr>
          <w:rFonts w:ascii="Times New Roman" w:hAnsi="Times New Roman" w:cs="Times New Roman"/>
          <w:sz w:val="28"/>
          <w:szCs w:val="28"/>
        </w:rPr>
        <w:t>– явные признак</w:t>
      </w:r>
      <w:r w:rsidRPr="00E347CD">
        <w:rPr>
          <w:rFonts w:ascii="Times New Roman" w:hAnsi="Times New Roman" w:cs="Times New Roman"/>
          <w:sz w:val="28"/>
          <w:szCs w:val="28"/>
        </w:rPr>
        <w:t>и инсомнии.</w:t>
      </w:r>
    </w:p>
    <w:p w:rsidR="009B2C59" w:rsidRDefault="00A27DC1" w:rsidP="009B2C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уточнения </w:t>
      </w:r>
      <w:r w:rsidRPr="00B34357">
        <w:rPr>
          <w:rFonts w:ascii="Times New Roman" w:hAnsi="Times New Roman" w:cs="Times New Roman"/>
          <w:sz w:val="28"/>
          <w:szCs w:val="28"/>
        </w:rPr>
        <w:t>тип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4357">
        <w:rPr>
          <w:rFonts w:ascii="Times New Roman" w:hAnsi="Times New Roman" w:cs="Times New Roman"/>
          <w:sz w:val="28"/>
          <w:szCs w:val="28"/>
        </w:rPr>
        <w:t xml:space="preserve"> </w:t>
      </w:r>
      <w:r w:rsidR="0093321D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Pr="00B3435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степени </w:t>
      </w:r>
      <w:r w:rsidRPr="00B34357">
        <w:rPr>
          <w:rFonts w:ascii="Times New Roman" w:hAnsi="Times New Roman" w:cs="Times New Roman"/>
          <w:sz w:val="28"/>
          <w:szCs w:val="28"/>
        </w:rPr>
        <w:t>тяжест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34357">
        <w:rPr>
          <w:rFonts w:ascii="Times New Roman" w:hAnsi="Times New Roman" w:cs="Times New Roman"/>
          <w:sz w:val="28"/>
          <w:szCs w:val="28"/>
        </w:rPr>
        <w:t xml:space="preserve"> </w:t>
      </w:r>
      <w:r w:rsidR="00B34357">
        <w:rPr>
          <w:rFonts w:ascii="Times New Roman" w:hAnsi="Times New Roman" w:cs="Times New Roman"/>
          <w:sz w:val="28"/>
          <w:szCs w:val="28"/>
        </w:rPr>
        <w:t>использовали о</w:t>
      </w:r>
      <w:r w:rsidR="00B34357" w:rsidRPr="00B34357">
        <w:rPr>
          <w:rFonts w:ascii="Times New Roman" w:hAnsi="Times New Roman" w:cs="Times New Roman"/>
          <w:sz w:val="28"/>
          <w:szCs w:val="28"/>
        </w:rPr>
        <w:t>просник «Индекса тяжести инсомнии (ИТИ)»</w:t>
      </w:r>
      <w:r w:rsidR="00B34357">
        <w:rPr>
          <w:rFonts w:ascii="Times New Roman" w:hAnsi="Times New Roman" w:cs="Times New Roman"/>
          <w:sz w:val="28"/>
          <w:szCs w:val="28"/>
        </w:rPr>
        <w:t xml:space="preserve">, </w:t>
      </w:r>
      <w:r w:rsidR="00B34357" w:rsidRPr="00B34357">
        <w:rPr>
          <w:rFonts w:ascii="Times New Roman" w:hAnsi="Times New Roman" w:cs="Times New Roman"/>
          <w:sz w:val="28"/>
          <w:szCs w:val="28"/>
        </w:rPr>
        <w:t>состо</w:t>
      </w:r>
      <w:r w:rsidR="00B34357">
        <w:rPr>
          <w:rFonts w:ascii="Times New Roman" w:hAnsi="Times New Roman" w:cs="Times New Roman"/>
          <w:sz w:val="28"/>
          <w:szCs w:val="28"/>
        </w:rPr>
        <w:t>ящий</w:t>
      </w:r>
      <w:r w:rsidR="00B34357" w:rsidRPr="00B34357">
        <w:rPr>
          <w:rFonts w:ascii="Times New Roman" w:hAnsi="Times New Roman" w:cs="Times New Roman"/>
          <w:sz w:val="28"/>
          <w:szCs w:val="28"/>
        </w:rPr>
        <w:t xml:space="preserve"> из 7 вопросов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4357" w:rsidRPr="00B34357">
        <w:rPr>
          <w:rFonts w:ascii="Times New Roman" w:hAnsi="Times New Roman" w:cs="Times New Roman"/>
          <w:sz w:val="28"/>
          <w:szCs w:val="28"/>
        </w:rPr>
        <w:t xml:space="preserve"> </w:t>
      </w:r>
      <w:r w:rsidR="00B34357">
        <w:rPr>
          <w:rFonts w:ascii="Times New Roman" w:hAnsi="Times New Roman" w:cs="Times New Roman"/>
          <w:sz w:val="28"/>
          <w:szCs w:val="28"/>
        </w:rPr>
        <w:t>При суммарном результате более 22 баллов</w:t>
      </w:r>
      <w:r w:rsidR="00B34357" w:rsidRPr="00B34357">
        <w:rPr>
          <w:rFonts w:ascii="Times New Roman" w:hAnsi="Times New Roman" w:cs="Times New Roman"/>
          <w:sz w:val="28"/>
          <w:szCs w:val="28"/>
        </w:rPr>
        <w:t xml:space="preserve"> </w:t>
      </w:r>
      <w:r w:rsidR="00B34357">
        <w:rPr>
          <w:rFonts w:ascii="Times New Roman" w:hAnsi="Times New Roman" w:cs="Times New Roman"/>
          <w:sz w:val="28"/>
          <w:szCs w:val="28"/>
        </w:rPr>
        <w:t>у пациентов отмечали тяжелые, к</w:t>
      </w:r>
      <w:r w:rsidR="00B34357" w:rsidRPr="00B34357">
        <w:rPr>
          <w:rFonts w:ascii="Times New Roman" w:hAnsi="Times New Roman" w:cs="Times New Roman"/>
          <w:sz w:val="28"/>
          <w:szCs w:val="28"/>
        </w:rPr>
        <w:t>линическ</w:t>
      </w:r>
      <w:r w:rsidR="00B34357">
        <w:rPr>
          <w:rFonts w:ascii="Times New Roman" w:hAnsi="Times New Roman" w:cs="Times New Roman"/>
          <w:sz w:val="28"/>
          <w:szCs w:val="28"/>
        </w:rPr>
        <w:t>и значимые расстройства</w:t>
      </w:r>
      <w:r w:rsidR="00B34357" w:rsidRPr="00B34357">
        <w:rPr>
          <w:rFonts w:ascii="Times New Roman" w:hAnsi="Times New Roman" w:cs="Times New Roman"/>
          <w:sz w:val="28"/>
          <w:szCs w:val="28"/>
        </w:rPr>
        <w:t xml:space="preserve"> сна (тяжелая степень сомнологических нарушений</w:t>
      </w:r>
      <w:r w:rsidR="00B34357">
        <w:rPr>
          <w:rFonts w:ascii="Times New Roman" w:hAnsi="Times New Roman" w:cs="Times New Roman"/>
          <w:sz w:val="28"/>
          <w:szCs w:val="28"/>
        </w:rPr>
        <w:t>), при 15-21 баллах – среднюю степень тяжести (</w:t>
      </w:r>
      <w:r w:rsidR="00B34357" w:rsidRPr="00B34357">
        <w:rPr>
          <w:rFonts w:ascii="Times New Roman" w:hAnsi="Times New Roman" w:cs="Times New Roman"/>
          <w:sz w:val="28"/>
          <w:szCs w:val="28"/>
        </w:rPr>
        <w:t>значимые сомнологические нарушения</w:t>
      </w:r>
      <w:r w:rsidR="00B34357">
        <w:rPr>
          <w:rFonts w:ascii="Times New Roman" w:hAnsi="Times New Roman" w:cs="Times New Roman"/>
          <w:sz w:val="28"/>
          <w:szCs w:val="28"/>
        </w:rPr>
        <w:t xml:space="preserve">), при </w:t>
      </w:r>
      <w:r w:rsidR="00B34357" w:rsidRPr="00B34357">
        <w:rPr>
          <w:rFonts w:ascii="Times New Roman" w:hAnsi="Times New Roman" w:cs="Times New Roman"/>
          <w:sz w:val="28"/>
          <w:szCs w:val="28"/>
        </w:rPr>
        <w:t>значения</w:t>
      </w:r>
      <w:r w:rsidR="00B34357">
        <w:rPr>
          <w:rFonts w:ascii="Times New Roman" w:hAnsi="Times New Roman" w:cs="Times New Roman"/>
          <w:sz w:val="28"/>
          <w:szCs w:val="28"/>
        </w:rPr>
        <w:t>х 8-14 баллов</w:t>
      </w:r>
      <w:r w:rsidR="00B34357" w:rsidRPr="00B34357">
        <w:rPr>
          <w:rFonts w:ascii="Times New Roman" w:hAnsi="Times New Roman" w:cs="Times New Roman"/>
          <w:sz w:val="28"/>
          <w:szCs w:val="28"/>
        </w:rPr>
        <w:t xml:space="preserve"> </w:t>
      </w:r>
      <w:r w:rsidR="00B34357">
        <w:rPr>
          <w:rFonts w:ascii="Times New Roman" w:hAnsi="Times New Roman" w:cs="Times New Roman"/>
          <w:sz w:val="28"/>
          <w:szCs w:val="28"/>
        </w:rPr>
        <w:t xml:space="preserve">- </w:t>
      </w:r>
      <w:r w:rsidR="00B34357" w:rsidRPr="00B34357">
        <w:rPr>
          <w:rFonts w:ascii="Times New Roman" w:hAnsi="Times New Roman" w:cs="Times New Roman"/>
          <w:sz w:val="28"/>
          <w:szCs w:val="28"/>
        </w:rPr>
        <w:t>сомнологически</w:t>
      </w:r>
      <w:r w:rsidR="00B34357">
        <w:rPr>
          <w:rFonts w:ascii="Times New Roman" w:hAnsi="Times New Roman" w:cs="Times New Roman"/>
          <w:sz w:val="28"/>
          <w:szCs w:val="28"/>
        </w:rPr>
        <w:t>е</w:t>
      </w:r>
      <w:r w:rsidR="00B34357" w:rsidRPr="00B34357">
        <w:rPr>
          <w:rFonts w:ascii="Times New Roman" w:hAnsi="Times New Roman" w:cs="Times New Roman"/>
          <w:sz w:val="28"/>
          <w:szCs w:val="28"/>
        </w:rPr>
        <w:t xml:space="preserve"> </w:t>
      </w:r>
      <w:r w:rsidR="00B34357">
        <w:rPr>
          <w:rFonts w:ascii="Times New Roman" w:hAnsi="Times New Roman" w:cs="Times New Roman"/>
          <w:sz w:val="28"/>
          <w:szCs w:val="28"/>
        </w:rPr>
        <w:t>расстройства н</w:t>
      </w:r>
      <w:r w:rsidR="00B34357" w:rsidRPr="00B34357">
        <w:rPr>
          <w:rFonts w:ascii="Times New Roman" w:hAnsi="Times New Roman" w:cs="Times New Roman"/>
          <w:sz w:val="28"/>
          <w:szCs w:val="28"/>
        </w:rPr>
        <w:t>иже порогового уровня</w:t>
      </w:r>
      <w:r w:rsidR="00B34357">
        <w:rPr>
          <w:rFonts w:ascii="Times New Roman" w:hAnsi="Times New Roman" w:cs="Times New Roman"/>
          <w:sz w:val="28"/>
          <w:szCs w:val="28"/>
        </w:rPr>
        <w:t>.</w:t>
      </w:r>
      <w:r w:rsidR="007047F3">
        <w:rPr>
          <w:rFonts w:ascii="Times New Roman" w:hAnsi="Times New Roman" w:cs="Times New Roman"/>
          <w:sz w:val="28"/>
          <w:szCs w:val="28"/>
        </w:rPr>
        <w:t xml:space="preserve"> </w:t>
      </w:r>
      <w:r w:rsidR="00B34357">
        <w:rPr>
          <w:rFonts w:ascii="Times New Roman" w:hAnsi="Times New Roman" w:cs="Times New Roman"/>
          <w:sz w:val="28"/>
          <w:szCs w:val="28"/>
        </w:rPr>
        <w:t>Д</w:t>
      </w:r>
      <w:r w:rsidR="00B34357" w:rsidRPr="00B34357">
        <w:rPr>
          <w:rFonts w:ascii="Times New Roman" w:hAnsi="Times New Roman" w:cs="Times New Roman"/>
          <w:sz w:val="28"/>
          <w:szCs w:val="28"/>
        </w:rPr>
        <w:t xml:space="preserve">ля оценки наличия </w:t>
      </w:r>
      <w:r w:rsidR="00B34357">
        <w:rPr>
          <w:rFonts w:ascii="Times New Roman" w:hAnsi="Times New Roman" w:cs="Times New Roman"/>
          <w:sz w:val="28"/>
          <w:szCs w:val="28"/>
        </w:rPr>
        <w:t xml:space="preserve">у пациентов </w:t>
      </w:r>
      <w:r w:rsidR="00B34357" w:rsidRPr="00B34357">
        <w:rPr>
          <w:rFonts w:ascii="Times New Roman" w:hAnsi="Times New Roman" w:cs="Times New Roman"/>
          <w:sz w:val="28"/>
          <w:szCs w:val="28"/>
        </w:rPr>
        <w:t>избыточной дневной сонливости</w:t>
      </w:r>
      <w:r w:rsidR="00B34357">
        <w:rPr>
          <w:rFonts w:ascii="Times New Roman" w:hAnsi="Times New Roman" w:cs="Times New Roman"/>
          <w:sz w:val="28"/>
          <w:szCs w:val="28"/>
        </w:rPr>
        <w:t xml:space="preserve"> исполь</w:t>
      </w:r>
      <w:r w:rsidR="007047F3">
        <w:rPr>
          <w:rFonts w:ascii="Times New Roman" w:hAnsi="Times New Roman" w:cs="Times New Roman"/>
          <w:sz w:val="28"/>
          <w:szCs w:val="28"/>
        </w:rPr>
        <w:t>зовали</w:t>
      </w:r>
      <w:r w:rsidR="00B34357">
        <w:rPr>
          <w:rFonts w:ascii="Times New Roman" w:hAnsi="Times New Roman" w:cs="Times New Roman"/>
          <w:sz w:val="28"/>
          <w:szCs w:val="28"/>
        </w:rPr>
        <w:t xml:space="preserve"> </w:t>
      </w:r>
      <w:r w:rsidR="00B34357" w:rsidRPr="00B34357">
        <w:rPr>
          <w:rFonts w:ascii="Times New Roman" w:hAnsi="Times New Roman" w:cs="Times New Roman"/>
          <w:sz w:val="28"/>
          <w:szCs w:val="28"/>
        </w:rPr>
        <w:t>Шкал</w:t>
      </w:r>
      <w:r w:rsidR="007047F3">
        <w:rPr>
          <w:rFonts w:ascii="Times New Roman" w:hAnsi="Times New Roman" w:cs="Times New Roman"/>
          <w:sz w:val="28"/>
          <w:szCs w:val="28"/>
        </w:rPr>
        <w:t>у</w:t>
      </w:r>
      <w:r w:rsidR="00B34357" w:rsidRPr="00B34357">
        <w:rPr>
          <w:rFonts w:ascii="Times New Roman" w:hAnsi="Times New Roman" w:cs="Times New Roman"/>
          <w:sz w:val="28"/>
          <w:szCs w:val="28"/>
        </w:rPr>
        <w:t xml:space="preserve"> Эпворта (ESS)</w:t>
      </w:r>
      <w:r w:rsidR="007047F3">
        <w:rPr>
          <w:rFonts w:ascii="Times New Roman" w:hAnsi="Times New Roman" w:cs="Times New Roman"/>
          <w:sz w:val="28"/>
          <w:szCs w:val="28"/>
        </w:rPr>
        <w:t>.</w:t>
      </w:r>
      <w:r w:rsidR="00CD4D62" w:rsidRPr="00CD4D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C59" w:rsidRDefault="009B2C59" w:rsidP="009B2C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6E9">
        <w:rPr>
          <w:rFonts w:ascii="Times New Roman" w:hAnsi="Times New Roman" w:cs="Times New Roman"/>
          <w:sz w:val="28"/>
          <w:szCs w:val="28"/>
        </w:rPr>
        <w:t xml:space="preserve">С целью оценки эффективности корригирующей медикаментозной терапии все больные с ИБС были рандомизированы методом случайного выбора на 2 группы. Пациенты 1-й группы (n=11) согласно действующим Национальным </w:t>
      </w:r>
      <w:r w:rsidRPr="00A116E9">
        <w:rPr>
          <w:rFonts w:ascii="Times New Roman" w:hAnsi="Times New Roman" w:cs="Times New Roman"/>
          <w:sz w:val="28"/>
          <w:szCs w:val="28"/>
        </w:rPr>
        <w:lastRenderedPageBreak/>
        <w:t>клиническим рекомендациям по диагностике и лечению стабильной стенокардии принимали базовую терапию, включающую в себя ацетилсалициловую кислоту (рекомендации I класса с уровнем доказательности А), аторвастатин (рекомендации I класса с уровнем доказательности А) и метопролол сукцинат (рекомендации I класса с уровнем доказательности А).</w:t>
      </w:r>
      <w:r w:rsidR="00541F10">
        <w:rPr>
          <w:rFonts w:ascii="Times New Roman" w:hAnsi="Times New Roman" w:cs="Times New Roman"/>
          <w:sz w:val="28"/>
          <w:szCs w:val="28"/>
        </w:rPr>
        <w:t xml:space="preserve"> </w:t>
      </w:r>
      <w:r w:rsidRPr="009B2C59">
        <w:rPr>
          <w:rFonts w:ascii="Times New Roman" w:hAnsi="Times New Roman" w:cs="Times New Roman"/>
          <w:sz w:val="28"/>
          <w:szCs w:val="28"/>
        </w:rPr>
        <w:t>Пациентам 2-й группы (n=13) к базовой схеме лечения был добавлен мелатонин (препара</w:t>
      </w:r>
      <w:r w:rsidR="00317DB6">
        <w:rPr>
          <w:rFonts w:ascii="Times New Roman" w:hAnsi="Times New Roman" w:cs="Times New Roman"/>
          <w:sz w:val="28"/>
          <w:szCs w:val="28"/>
        </w:rPr>
        <w:t>т «Мелатонин-СЗ» производитель Н</w:t>
      </w:r>
      <w:r w:rsidRPr="009B2C59">
        <w:rPr>
          <w:rFonts w:ascii="Times New Roman" w:hAnsi="Times New Roman" w:cs="Times New Roman"/>
          <w:sz w:val="28"/>
          <w:szCs w:val="28"/>
        </w:rPr>
        <w:t xml:space="preserve">АО «СЕВЕРНАЯ ЗВЕЗДА», Россия) однократно в дозе 3 мг за 30 - 40 минут до ночного (физиологического) сна. </w:t>
      </w:r>
    </w:p>
    <w:p w:rsidR="009B2C59" w:rsidRPr="009B2C59" w:rsidRDefault="009B2C59" w:rsidP="009B2C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C59">
        <w:rPr>
          <w:rFonts w:ascii="Times New Roman" w:hAnsi="Times New Roman" w:cs="Times New Roman"/>
          <w:sz w:val="28"/>
          <w:szCs w:val="28"/>
        </w:rPr>
        <w:t>По возрасту и полу группы были сопоставимы. Сравнительная характеристика пациентов, принимавших участие в исследовании, представлена в таблице №1.</w:t>
      </w:r>
    </w:p>
    <w:p w:rsidR="00BF3261" w:rsidRPr="00E56344" w:rsidRDefault="00BF3261" w:rsidP="00C00D9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6344">
        <w:rPr>
          <w:rFonts w:ascii="Times New Roman" w:hAnsi="Times New Roman" w:cs="Times New Roman"/>
          <w:sz w:val="28"/>
          <w:szCs w:val="28"/>
        </w:rPr>
        <w:t>Таблица №1.</w:t>
      </w:r>
      <w:r w:rsidRPr="00E563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3261" w:rsidRDefault="00BF3261" w:rsidP="00BF326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261">
        <w:rPr>
          <w:rFonts w:ascii="Times New Roman" w:hAnsi="Times New Roman" w:cs="Times New Roman"/>
          <w:b/>
          <w:sz w:val="28"/>
          <w:szCs w:val="28"/>
        </w:rPr>
        <w:t>Сравнительная характеристика пациентов, принимавших участие в исследовании</w:t>
      </w:r>
    </w:p>
    <w:tbl>
      <w:tblPr>
        <w:tblStyle w:val="a4"/>
        <w:tblpPr w:leftFromText="180" w:rightFromText="180" w:vertAnchor="text" w:horzAnchor="margin" w:tblpY="182"/>
        <w:tblW w:w="0" w:type="auto"/>
        <w:tblLook w:val="04A0"/>
      </w:tblPr>
      <w:tblGrid>
        <w:gridCol w:w="4390"/>
        <w:gridCol w:w="2693"/>
        <w:gridCol w:w="2551"/>
      </w:tblGrid>
      <w:tr w:rsidR="00A116E9" w:rsidRPr="006D7F29" w:rsidTr="00A116E9">
        <w:trPr>
          <w:trHeight w:val="841"/>
        </w:trPr>
        <w:tc>
          <w:tcPr>
            <w:tcW w:w="4390" w:type="dxa"/>
          </w:tcPr>
          <w:p w:rsidR="00A116E9" w:rsidRPr="006D7F29" w:rsidRDefault="00A116E9" w:rsidP="00A116E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F29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2693" w:type="dxa"/>
          </w:tcPr>
          <w:p w:rsidR="00A116E9" w:rsidRPr="006D7F29" w:rsidRDefault="00A116E9" w:rsidP="00A116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7F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1-я группа</w:t>
            </w:r>
            <w:r w:rsidRPr="006D7F29">
              <w:rPr>
                <w:rFonts w:ascii="Times New Roman" w:hAnsi="Times New Roman" w:cs="Times New Roman"/>
                <w:sz w:val="28"/>
                <w:szCs w:val="28"/>
              </w:rPr>
              <w:t xml:space="preserve"> (n=11)</w:t>
            </w:r>
          </w:p>
          <w:p w:rsidR="00A116E9" w:rsidRPr="006D7F29" w:rsidRDefault="00A116E9" w:rsidP="00A116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F29">
              <w:rPr>
                <w:rFonts w:ascii="Times New Roman" w:hAnsi="Times New Roman" w:cs="Times New Roman"/>
                <w:sz w:val="28"/>
                <w:szCs w:val="28"/>
              </w:rPr>
              <w:t>базовая терапия</w:t>
            </w:r>
          </w:p>
        </w:tc>
        <w:tc>
          <w:tcPr>
            <w:tcW w:w="2551" w:type="dxa"/>
          </w:tcPr>
          <w:p w:rsidR="00A116E9" w:rsidRPr="006D7F29" w:rsidRDefault="00A116E9" w:rsidP="00A116E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7F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2-я группа</w:t>
            </w:r>
            <w:r w:rsidRPr="006D7F29">
              <w:rPr>
                <w:rFonts w:ascii="Times New Roman" w:hAnsi="Times New Roman" w:cs="Times New Roman"/>
                <w:sz w:val="28"/>
                <w:szCs w:val="28"/>
              </w:rPr>
              <w:t xml:space="preserve"> (n=13)</w:t>
            </w:r>
          </w:p>
          <w:p w:rsidR="00A116E9" w:rsidRPr="006D7F29" w:rsidRDefault="00A116E9" w:rsidP="00A11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F29">
              <w:rPr>
                <w:rFonts w:ascii="Times New Roman" w:hAnsi="Times New Roman" w:cs="Times New Roman"/>
                <w:sz w:val="28"/>
                <w:szCs w:val="28"/>
              </w:rPr>
              <w:t>(базовая терапия + мелатонин)</w:t>
            </w:r>
          </w:p>
        </w:tc>
      </w:tr>
      <w:tr w:rsidR="00A116E9" w:rsidRPr="006D7F29" w:rsidTr="00A116E9">
        <w:trPr>
          <w:trHeight w:val="551"/>
        </w:trPr>
        <w:tc>
          <w:tcPr>
            <w:tcW w:w="4390" w:type="dxa"/>
          </w:tcPr>
          <w:p w:rsidR="00A116E9" w:rsidRPr="006D7F29" w:rsidRDefault="00A116E9" w:rsidP="00A116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F29">
              <w:rPr>
                <w:rFonts w:ascii="Times New Roman" w:hAnsi="Times New Roman" w:cs="Times New Roman"/>
                <w:sz w:val="28"/>
                <w:szCs w:val="28"/>
              </w:rPr>
              <w:t>Возраст, лет</w:t>
            </w:r>
          </w:p>
        </w:tc>
        <w:tc>
          <w:tcPr>
            <w:tcW w:w="2693" w:type="dxa"/>
          </w:tcPr>
          <w:p w:rsidR="00A116E9" w:rsidRPr="006D7F29" w:rsidRDefault="00A116E9" w:rsidP="00A116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F29">
              <w:rPr>
                <w:rFonts w:ascii="Times New Roman" w:hAnsi="Times New Roman" w:cs="Times New Roman"/>
                <w:sz w:val="28"/>
                <w:szCs w:val="28"/>
              </w:rPr>
              <w:t>66,2±7,1</w:t>
            </w:r>
          </w:p>
        </w:tc>
        <w:tc>
          <w:tcPr>
            <w:tcW w:w="2551" w:type="dxa"/>
          </w:tcPr>
          <w:p w:rsidR="00A116E9" w:rsidRPr="006D7F29" w:rsidRDefault="00A116E9" w:rsidP="00A116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F29">
              <w:rPr>
                <w:rFonts w:ascii="Times New Roman" w:hAnsi="Times New Roman" w:cs="Times New Roman"/>
                <w:sz w:val="28"/>
                <w:szCs w:val="28"/>
              </w:rPr>
              <w:t>65,5±6,7</w:t>
            </w:r>
          </w:p>
        </w:tc>
      </w:tr>
      <w:tr w:rsidR="00A116E9" w:rsidRPr="006D7F29" w:rsidTr="00A116E9">
        <w:trPr>
          <w:trHeight w:val="561"/>
        </w:trPr>
        <w:tc>
          <w:tcPr>
            <w:tcW w:w="4390" w:type="dxa"/>
          </w:tcPr>
          <w:p w:rsidR="00A116E9" w:rsidRPr="006D7F29" w:rsidRDefault="00A116E9" w:rsidP="00A116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F29">
              <w:rPr>
                <w:rFonts w:ascii="Times New Roman" w:hAnsi="Times New Roman" w:cs="Times New Roman"/>
                <w:sz w:val="28"/>
                <w:szCs w:val="28"/>
              </w:rPr>
              <w:t>Мужчины, %</w:t>
            </w:r>
          </w:p>
        </w:tc>
        <w:tc>
          <w:tcPr>
            <w:tcW w:w="2693" w:type="dxa"/>
          </w:tcPr>
          <w:p w:rsidR="00A116E9" w:rsidRPr="00246FF6" w:rsidRDefault="00A116E9" w:rsidP="00A116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FF6">
              <w:rPr>
                <w:rFonts w:ascii="Times New Roman" w:hAnsi="Times New Roman" w:cs="Times New Roman"/>
                <w:sz w:val="28"/>
                <w:szCs w:val="28"/>
              </w:rPr>
              <w:t>63,6</w:t>
            </w:r>
          </w:p>
        </w:tc>
        <w:tc>
          <w:tcPr>
            <w:tcW w:w="2551" w:type="dxa"/>
          </w:tcPr>
          <w:p w:rsidR="00A116E9" w:rsidRPr="00246FF6" w:rsidRDefault="00A116E9" w:rsidP="00A116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FF6">
              <w:rPr>
                <w:rFonts w:ascii="Times New Roman" w:hAnsi="Times New Roman" w:cs="Times New Roman"/>
                <w:sz w:val="28"/>
                <w:szCs w:val="28"/>
              </w:rPr>
              <w:t>84,6</w:t>
            </w:r>
          </w:p>
        </w:tc>
      </w:tr>
      <w:tr w:rsidR="00A116E9" w:rsidRPr="006D7F29" w:rsidTr="00A116E9">
        <w:trPr>
          <w:trHeight w:val="555"/>
        </w:trPr>
        <w:tc>
          <w:tcPr>
            <w:tcW w:w="4390" w:type="dxa"/>
          </w:tcPr>
          <w:p w:rsidR="00A116E9" w:rsidRPr="006D7F29" w:rsidRDefault="00A116E9" w:rsidP="00A116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F29">
              <w:rPr>
                <w:rFonts w:ascii="Times New Roman" w:hAnsi="Times New Roman" w:cs="Times New Roman"/>
                <w:sz w:val="28"/>
                <w:szCs w:val="28"/>
              </w:rPr>
              <w:t>Женщины, %</w:t>
            </w:r>
          </w:p>
        </w:tc>
        <w:tc>
          <w:tcPr>
            <w:tcW w:w="2693" w:type="dxa"/>
          </w:tcPr>
          <w:p w:rsidR="00A116E9" w:rsidRPr="00246FF6" w:rsidRDefault="00A116E9" w:rsidP="00A116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FF6">
              <w:rPr>
                <w:rFonts w:ascii="Times New Roman" w:hAnsi="Times New Roman" w:cs="Times New Roman"/>
                <w:sz w:val="28"/>
                <w:szCs w:val="28"/>
              </w:rPr>
              <w:t>36,7</w:t>
            </w:r>
          </w:p>
        </w:tc>
        <w:tc>
          <w:tcPr>
            <w:tcW w:w="2551" w:type="dxa"/>
          </w:tcPr>
          <w:p w:rsidR="00A116E9" w:rsidRPr="00246FF6" w:rsidRDefault="00A116E9" w:rsidP="00A116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FF6">
              <w:rPr>
                <w:rFonts w:ascii="Times New Roman" w:hAnsi="Times New Roman" w:cs="Times New Roman"/>
                <w:sz w:val="28"/>
                <w:szCs w:val="28"/>
              </w:rPr>
              <w:t>15,4</w:t>
            </w:r>
          </w:p>
        </w:tc>
      </w:tr>
      <w:tr w:rsidR="00A116E9" w:rsidRPr="006D7F29" w:rsidTr="00A116E9">
        <w:trPr>
          <w:trHeight w:val="555"/>
        </w:trPr>
        <w:tc>
          <w:tcPr>
            <w:tcW w:w="4390" w:type="dxa"/>
          </w:tcPr>
          <w:p w:rsidR="00A116E9" w:rsidRPr="006D7F29" w:rsidRDefault="00A116E9" w:rsidP="00A116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C1B">
              <w:rPr>
                <w:rFonts w:ascii="Times New Roman" w:hAnsi="Times New Roman" w:cs="Times New Roman"/>
                <w:sz w:val="28"/>
                <w:szCs w:val="28"/>
              </w:rPr>
              <w:t>Длительность ИБС, лет</w:t>
            </w:r>
          </w:p>
        </w:tc>
        <w:tc>
          <w:tcPr>
            <w:tcW w:w="2693" w:type="dxa"/>
          </w:tcPr>
          <w:p w:rsidR="00A116E9" w:rsidRPr="006D7F29" w:rsidRDefault="00A116E9" w:rsidP="00A116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C1B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332C1B">
              <w:rPr>
                <w:rFonts w:ascii="Times New Roman" w:hAnsi="Times New Roman" w:cs="Times New Roman"/>
                <w:sz w:val="28"/>
                <w:szCs w:val="28"/>
              </w:rPr>
              <w:t>±1,2</w:t>
            </w:r>
          </w:p>
        </w:tc>
        <w:tc>
          <w:tcPr>
            <w:tcW w:w="2551" w:type="dxa"/>
          </w:tcPr>
          <w:p w:rsidR="00A116E9" w:rsidRPr="006D7F29" w:rsidRDefault="00A116E9" w:rsidP="00A116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C1B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332C1B">
              <w:rPr>
                <w:rFonts w:ascii="Times New Roman" w:hAnsi="Times New Roman" w:cs="Times New Roman"/>
                <w:sz w:val="28"/>
                <w:szCs w:val="28"/>
              </w:rPr>
              <w:t>±2,7</w:t>
            </w:r>
          </w:p>
        </w:tc>
      </w:tr>
      <w:tr w:rsidR="00A116E9" w:rsidRPr="006D7F29" w:rsidTr="00A116E9">
        <w:trPr>
          <w:trHeight w:val="547"/>
        </w:trPr>
        <w:tc>
          <w:tcPr>
            <w:tcW w:w="4390" w:type="dxa"/>
          </w:tcPr>
          <w:p w:rsidR="00A116E9" w:rsidRPr="006D7F29" w:rsidRDefault="00A116E9" w:rsidP="00A116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F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6D7F29">
              <w:rPr>
                <w:rFonts w:ascii="Times New Roman" w:hAnsi="Times New Roman" w:cs="Times New Roman"/>
                <w:sz w:val="28"/>
                <w:szCs w:val="28"/>
              </w:rPr>
              <w:t>ФК ИБС, %</w:t>
            </w:r>
          </w:p>
        </w:tc>
        <w:tc>
          <w:tcPr>
            <w:tcW w:w="2693" w:type="dxa"/>
          </w:tcPr>
          <w:p w:rsidR="00A116E9" w:rsidRPr="00246FF6" w:rsidRDefault="00A116E9" w:rsidP="00A116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FF6"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  <w:tc>
          <w:tcPr>
            <w:tcW w:w="2551" w:type="dxa"/>
          </w:tcPr>
          <w:p w:rsidR="00A116E9" w:rsidRPr="00246FF6" w:rsidRDefault="00A116E9" w:rsidP="00A116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FF6">
              <w:rPr>
                <w:rFonts w:ascii="Times New Roman" w:hAnsi="Times New Roman" w:cs="Times New Roman"/>
                <w:sz w:val="28"/>
                <w:szCs w:val="28"/>
              </w:rPr>
              <w:t>23,1</w:t>
            </w:r>
          </w:p>
        </w:tc>
      </w:tr>
      <w:tr w:rsidR="00A116E9" w:rsidRPr="006D7F29" w:rsidTr="00A116E9">
        <w:trPr>
          <w:trHeight w:val="547"/>
        </w:trPr>
        <w:tc>
          <w:tcPr>
            <w:tcW w:w="4390" w:type="dxa"/>
          </w:tcPr>
          <w:p w:rsidR="00A116E9" w:rsidRPr="006D7F29" w:rsidRDefault="00A116E9" w:rsidP="00A116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F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6D7F29">
              <w:rPr>
                <w:rFonts w:ascii="Times New Roman" w:hAnsi="Times New Roman" w:cs="Times New Roman"/>
                <w:sz w:val="28"/>
                <w:szCs w:val="28"/>
              </w:rPr>
              <w:t>ФК ИБС, %</w:t>
            </w:r>
          </w:p>
        </w:tc>
        <w:tc>
          <w:tcPr>
            <w:tcW w:w="2693" w:type="dxa"/>
          </w:tcPr>
          <w:p w:rsidR="00A116E9" w:rsidRPr="00246FF6" w:rsidRDefault="00A116E9" w:rsidP="00A116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FF6">
              <w:rPr>
                <w:rFonts w:ascii="Times New Roman" w:hAnsi="Times New Roman" w:cs="Times New Roman"/>
                <w:sz w:val="28"/>
                <w:szCs w:val="28"/>
              </w:rPr>
              <w:t>81,8</w:t>
            </w:r>
          </w:p>
        </w:tc>
        <w:tc>
          <w:tcPr>
            <w:tcW w:w="2551" w:type="dxa"/>
          </w:tcPr>
          <w:p w:rsidR="00A116E9" w:rsidRPr="00246FF6" w:rsidRDefault="00A116E9" w:rsidP="00A116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6FF6"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</w:tr>
      <w:tr w:rsidR="00A116E9" w:rsidRPr="006D7F29" w:rsidTr="00A116E9">
        <w:trPr>
          <w:trHeight w:val="547"/>
        </w:trPr>
        <w:tc>
          <w:tcPr>
            <w:tcW w:w="4390" w:type="dxa"/>
          </w:tcPr>
          <w:p w:rsidR="00A116E9" w:rsidRPr="006D7F29" w:rsidRDefault="00A116E9" w:rsidP="00A116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F29">
              <w:rPr>
                <w:rFonts w:ascii="Times New Roman" w:hAnsi="Times New Roman" w:cs="Times New Roman"/>
                <w:sz w:val="28"/>
                <w:szCs w:val="28"/>
              </w:rPr>
              <w:t>Приступы стенокардии в неделю</w:t>
            </w:r>
          </w:p>
        </w:tc>
        <w:tc>
          <w:tcPr>
            <w:tcW w:w="2693" w:type="dxa"/>
          </w:tcPr>
          <w:p w:rsidR="00A116E9" w:rsidRPr="006D7F29" w:rsidRDefault="00A116E9" w:rsidP="00A116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F29">
              <w:rPr>
                <w:rFonts w:ascii="Times New Roman" w:hAnsi="Times New Roman" w:cs="Times New Roman"/>
                <w:sz w:val="28"/>
                <w:szCs w:val="28"/>
              </w:rPr>
              <w:t>3,04±0,8</w:t>
            </w:r>
          </w:p>
        </w:tc>
        <w:tc>
          <w:tcPr>
            <w:tcW w:w="2551" w:type="dxa"/>
          </w:tcPr>
          <w:p w:rsidR="00A116E9" w:rsidRPr="006D7F29" w:rsidRDefault="00A116E9" w:rsidP="00A116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F29">
              <w:rPr>
                <w:rFonts w:ascii="Times New Roman" w:hAnsi="Times New Roman" w:cs="Times New Roman"/>
                <w:sz w:val="28"/>
                <w:szCs w:val="28"/>
              </w:rPr>
              <w:t>3,20±1,1</w:t>
            </w:r>
          </w:p>
        </w:tc>
      </w:tr>
      <w:tr w:rsidR="00A116E9" w:rsidRPr="006D7F29" w:rsidTr="00A116E9">
        <w:trPr>
          <w:trHeight w:val="547"/>
        </w:trPr>
        <w:tc>
          <w:tcPr>
            <w:tcW w:w="4390" w:type="dxa"/>
          </w:tcPr>
          <w:p w:rsidR="00A116E9" w:rsidRPr="006D7F29" w:rsidRDefault="00A116E9" w:rsidP="00A116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C1B">
              <w:rPr>
                <w:rFonts w:ascii="Times New Roman" w:hAnsi="Times New Roman" w:cs="Times New Roman"/>
                <w:sz w:val="28"/>
                <w:szCs w:val="28"/>
              </w:rPr>
              <w:t>ИМТ, кг/м2</w:t>
            </w:r>
          </w:p>
        </w:tc>
        <w:tc>
          <w:tcPr>
            <w:tcW w:w="2693" w:type="dxa"/>
          </w:tcPr>
          <w:p w:rsidR="00A116E9" w:rsidRPr="006D7F29" w:rsidRDefault="00A116E9" w:rsidP="00A116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C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32C1B">
              <w:rPr>
                <w:rFonts w:ascii="Times New Roman" w:hAnsi="Times New Roman" w:cs="Times New Roman"/>
                <w:sz w:val="28"/>
                <w:szCs w:val="28"/>
              </w:rPr>
              <w:t>,2±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32C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A116E9" w:rsidRPr="006D7F29" w:rsidRDefault="00A116E9" w:rsidP="00A116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C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3C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A3C8E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3C8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116E9" w:rsidRPr="006D7F29" w:rsidTr="00A116E9">
        <w:trPr>
          <w:trHeight w:val="547"/>
        </w:trPr>
        <w:tc>
          <w:tcPr>
            <w:tcW w:w="4390" w:type="dxa"/>
          </w:tcPr>
          <w:p w:rsidR="00A116E9" w:rsidRPr="006D7F29" w:rsidRDefault="00A116E9" w:rsidP="00A116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C1B">
              <w:rPr>
                <w:rFonts w:ascii="Times New Roman" w:hAnsi="Times New Roman" w:cs="Times New Roman"/>
                <w:sz w:val="28"/>
                <w:szCs w:val="28"/>
              </w:rPr>
              <w:t>САД, мм.рт.ст.</w:t>
            </w:r>
          </w:p>
        </w:tc>
        <w:tc>
          <w:tcPr>
            <w:tcW w:w="2693" w:type="dxa"/>
          </w:tcPr>
          <w:p w:rsidR="00A116E9" w:rsidRPr="006D7F29" w:rsidRDefault="00ED39A6" w:rsidP="00A116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A116E9" w:rsidRPr="00332C1B">
              <w:rPr>
                <w:rFonts w:ascii="Times New Roman" w:hAnsi="Times New Roman" w:cs="Times New Roman"/>
                <w:sz w:val="28"/>
                <w:szCs w:val="28"/>
              </w:rPr>
              <w:t>,8±7,3</w:t>
            </w:r>
          </w:p>
        </w:tc>
        <w:tc>
          <w:tcPr>
            <w:tcW w:w="2551" w:type="dxa"/>
          </w:tcPr>
          <w:p w:rsidR="00A116E9" w:rsidRPr="006D7F29" w:rsidRDefault="00A116E9" w:rsidP="00A116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C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EA3C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3C8E">
              <w:rPr>
                <w:rFonts w:ascii="Times New Roman" w:hAnsi="Times New Roman" w:cs="Times New Roman"/>
                <w:sz w:val="28"/>
                <w:szCs w:val="28"/>
              </w:rPr>
              <w:t>8±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A3C8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116E9" w:rsidRPr="006D7F29" w:rsidTr="00A116E9">
        <w:trPr>
          <w:trHeight w:val="547"/>
        </w:trPr>
        <w:tc>
          <w:tcPr>
            <w:tcW w:w="4390" w:type="dxa"/>
          </w:tcPr>
          <w:p w:rsidR="00A116E9" w:rsidRPr="006D7F29" w:rsidRDefault="00A116E9" w:rsidP="00A116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C1B">
              <w:rPr>
                <w:rFonts w:ascii="Times New Roman" w:hAnsi="Times New Roman" w:cs="Times New Roman"/>
                <w:sz w:val="28"/>
                <w:szCs w:val="28"/>
              </w:rPr>
              <w:t>ДАД, мм.рт.ст.</w:t>
            </w:r>
          </w:p>
        </w:tc>
        <w:tc>
          <w:tcPr>
            <w:tcW w:w="2693" w:type="dxa"/>
          </w:tcPr>
          <w:p w:rsidR="00A116E9" w:rsidRPr="006D7F29" w:rsidRDefault="00A116E9" w:rsidP="00A116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C1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32C1B">
              <w:rPr>
                <w:rFonts w:ascii="Times New Roman" w:hAnsi="Times New Roman" w:cs="Times New Roman"/>
                <w:sz w:val="28"/>
                <w:szCs w:val="28"/>
              </w:rPr>
              <w:t>,5±4,2</w:t>
            </w:r>
          </w:p>
        </w:tc>
        <w:tc>
          <w:tcPr>
            <w:tcW w:w="2551" w:type="dxa"/>
          </w:tcPr>
          <w:p w:rsidR="00A116E9" w:rsidRPr="006D7F29" w:rsidRDefault="00A116E9" w:rsidP="00A116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Pr="00F32C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32C5D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32C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116E9" w:rsidRPr="006D7F29" w:rsidTr="00A116E9">
        <w:trPr>
          <w:trHeight w:val="547"/>
        </w:trPr>
        <w:tc>
          <w:tcPr>
            <w:tcW w:w="4390" w:type="dxa"/>
          </w:tcPr>
          <w:p w:rsidR="00A116E9" w:rsidRPr="006D7F29" w:rsidRDefault="00A116E9" w:rsidP="00A116E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C1B">
              <w:rPr>
                <w:rFonts w:ascii="Times New Roman" w:hAnsi="Times New Roman" w:cs="Times New Roman"/>
                <w:sz w:val="28"/>
                <w:szCs w:val="28"/>
              </w:rPr>
              <w:t>ЧСС, уд/мин</w:t>
            </w:r>
          </w:p>
        </w:tc>
        <w:tc>
          <w:tcPr>
            <w:tcW w:w="2693" w:type="dxa"/>
          </w:tcPr>
          <w:p w:rsidR="00A116E9" w:rsidRPr="006D7F29" w:rsidRDefault="00A116E9" w:rsidP="00A116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C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332C1B">
              <w:rPr>
                <w:rFonts w:ascii="Times New Roman" w:hAnsi="Times New Roman" w:cs="Times New Roman"/>
                <w:sz w:val="28"/>
                <w:szCs w:val="28"/>
              </w:rPr>
              <w:t>,3±7,3</w:t>
            </w:r>
          </w:p>
        </w:tc>
        <w:tc>
          <w:tcPr>
            <w:tcW w:w="2551" w:type="dxa"/>
          </w:tcPr>
          <w:p w:rsidR="00A116E9" w:rsidRPr="006D7F29" w:rsidRDefault="00A116E9" w:rsidP="00A116E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</w:t>
            </w:r>
            <w:r w:rsidRPr="00F32C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F32C5D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F32C5D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</w:tr>
    </w:tbl>
    <w:p w:rsidR="00541F10" w:rsidRPr="00541F10" w:rsidRDefault="00541F10" w:rsidP="00541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F10">
        <w:rPr>
          <w:rFonts w:ascii="Times New Roman" w:hAnsi="Times New Roman" w:cs="Times New Roman"/>
          <w:sz w:val="28"/>
          <w:szCs w:val="28"/>
        </w:rPr>
        <w:lastRenderedPageBreak/>
        <w:t xml:space="preserve">Статистическую обработку результатов проводили с использованием приложений «Microsoft Ехсеl 7.0» и «StatSoft STATISTICA 10.0». Использовали стандартные методы описательной статистики: среднее (М), стандартное отклонение (SD), ошибка среднего (m). Количественные значения представляли в виде записи М±m. С учетом выборки небольшого объёма использовали непараметрические статистические методы. За достоверность различий изучаемых параметров принимали уровень значимости р&lt;0,05. </w:t>
      </w:r>
    </w:p>
    <w:p w:rsidR="00541F10" w:rsidRPr="00541F10" w:rsidRDefault="00541F10" w:rsidP="00541F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F10" w:rsidRPr="00541F10" w:rsidRDefault="00541F10" w:rsidP="00541F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F10">
        <w:rPr>
          <w:rFonts w:ascii="Times New Roman" w:hAnsi="Times New Roman" w:cs="Times New Roman"/>
          <w:b/>
          <w:sz w:val="28"/>
          <w:szCs w:val="28"/>
        </w:rPr>
        <w:t>РЕЗУЛЬТАТЫ ИССЛЕДОВАНИЯ</w:t>
      </w:r>
    </w:p>
    <w:p w:rsidR="00541F10" w:rsidRPr="00541F10" w:rsidRDefault="00541F10" w:rsidP="00541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F10">
        <w:rPr>
          <w:rFonts w:ascii="Times New Roman" w:hAnsi="Times New Roman" w:cs="Times New Roman"/>
          <w:sz w:val="28"/>
          <w:szCs w:val="28"/>
        </w:rPr>
        <w:t xml:space="preserve">Связь между диссинхронозом и ишемической болезнью сердца сопряжена с различными нарушениями сна, что показали результаты нашего анкетирования. </w:t>
      </w:r>
    </w:p>
    <w:p w:rsidR="00E45D39" w:rsidRPr="00A116E9" w:rsidRDefault="00A116E9" w:rsidP="00541F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6E9">
        <w:rPr>
          <w:rFonts w:ascii="Times New Roman" w:hAnsi="Times New Roman" w:cs="Times New Roman"/>
          <w:sz w:val="28"/>
          <w:szCs w:val="28"/>
        </w:rPr>
        <w:t>Согласно полученным данным у пациентов пожилого возраста с ИБС в сравнении с пациентами контрольной группы (пожилой возраст без ИБС) выявлена высокая частота встречаемости инсомнии. При детальном анализе анкет респондентов (</w:t>
      </w:r>
      <w:r w:rsidRPr="00A116E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116E9">
        <w:rPr>
          <w:rFonts w:ascii="Times New Roman" w:hAnsi="Times New Roman" w:cs="Times New Roman"/>
          <w:sz w:val="28"/>
          <w:szCs w:val="28"/>
        </w:rPr>
        <w:t xml:space="preserve">=24) основными причинами нарушений были: длительный эмоциональный стресс (58,3%), болевой синдром (50,0%), переутомление (45,8%), внешние раздражители и животные (29,2%), избыточный дневной сон (29,2%), выполнений различных дел в вечерний период (20,8%), вечерний и/или ночной прием лекарственных препаратов. </w:t>
      </w:r>
      <w:r w:rsidR="00541F10" w:rsidRPr="00541F10">
        <w:rPr>
          <w:rFonts w:ascii="Times New Roman" w:hAnsi="Times New Roman" w:cs="Times New Roman"/>
          <w:sz w:val="28"/>
          <w:szCs w:val="28"/>
        </w:rPr>
        <w:t>Продолжительность инсомнии у пациентов с ИБС на момент исследования в среднем составила 11,5±1,6 месяцев.</w:t>
      </w:r>
    </w:p>
    <w:p w:rsidR="00E2497C" w:rsidRDefault="00E2497C" w:rsidP="00426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97C">
        <w:rPr>
          <w:rFonts w:ascii="Times New Roman" w:hAnsi="Times New Roman" w:cs="Times New Roman"/>
          <w:sz w:val="28"/>
          <w:szCs w:val="28"/>
        </w:rPr>
        <w:t xml:space="preserve">Полученные результаты проведенного исследования позволили установить положительную динамику на фоне проводимой терапии в обеих группах сравнения, однако, терапия с включением с схему мелатонина </w:t>
      </w:r>
      <w:r>
        <w:rPr>
          <w:rFonts w:ascii="Times New Roman" w:hAnsi="Times New Roman" w:cs="Times New Roman"/>
          <w:sz w:val="28"/>
          <w:szCs w:val="28"/>
        </w:rPr>
        <w:t xml:space="preserve">имела явные преимущества и </w:t>
      </w:r>
      <w:r w:rsidRPr="00E2497C">
        <w:rPr>
          <w:rFonts w:ascii="Times New Roman" w:hAnsi="Times New Roman" w:cs="Times New Roman"/>
          <w:sz w:val="28"/>
          <w:szCs w:val="28"/>
        </w:rPr>
        <w:t xml:space="preserve">оказалась более эффективной. Динамика клинико-функциональных показателей пациентов 2-й группы свидетельствовала об увеличении порога толерантности к </w:t>
      </w:r>
      <w:r>
        <w:rPr>
          <w:rFonts w:ascii="Times New Roman" w:hAnsi="Times New Roman" w:cs="Times New Roman"/>
          <w:sz w:val="28"/>
          <w:szCs w:val="28"/>
        </w:rPr>
        <w:t xml:space="preserve">обычной </w:t>
      </w:r>
      <w:r w:rsidRPr="00E2497C">
        <w:rPr>
          <w:rFonts w:ascii="Times New Roman" w:hAnsi="Times New Roman" w:cs="Times New Roman"/>
          <w:sz w:val="28"/>
          <w:szCs w:val="28"/>
        </w:rPr>
        <w:t xml:space="preserve">физической нагрузке, о чем свидетельствовало повышение числа пациентов с </w:t>
      </w:r>
      <w:r w:rsidRPr="00E2497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2497C">
        <w:rPr>
          <w:rFonts w:ascii="Times New Roman" w:hAnsi="Times New Roman" w:cs="Times New Roman"/>
          <w:sz w:val="28"/>
          <w:szCs w:val="28"/>
        </w:rPr>
        <w:t xml:space="preserve"> ФК до 53,8% (р - 0,01), в то время как у представителей 1 -й группы – на 45,5%.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4F0B" w:rsidRDefault="00B24D0C" w:rsidP="004266E7">
      <w:pPr>
        <w:spacing w:after="0" w:line="360" w:lineRule="auto"/>
        <w:ind w:firstLine="709"/>
        <w:jc w:val="both"/>
      </w:pPr>
      <w:r w:rsidRPr="00B24D0C">
        <w:rPr>
          <w:rFonts w:ascii="Times New Roman" w:hAnsi="Times New Roman" w:cs="Times New Roman"/>
          <w:sz w:val="28"/>
          <w:szCs w:val="28"/>
        </w:rPr>
        <w:t xml:space="preserve">Частота приступов стенокардии </w:t>
      </w:r>
      <w:r w:rsidR="005B0791">
        <w:rPr>
          <w:rFonts w:ascii="Times New Roman" w:hAnsi="Times New Roman" w:cs="Times New Roman"/>
          <w:sz w:val="28"/>
          <w:szCs w:val="28"/>
        </w:rPr>
        <w:t>у пациентов</w:t>
      </w:r>
      <w:r w:rsidR="00E2497C">
        <w:rPr>
          <w:rFonts w:ascii="Times New Roman" w:hAnsi="Times New Roman" w:cs="Times New Roman"/>
          <w:sz w:val="28"/>
          <w:szCs w:val="28"/>
        </w:rPr>
        <w:t>, принимавших мелатонин в составе комплексной терапии</w:t>
      </w:r>
      <w:r w:rsidR="005B0791" w:rsidRPr="00B24D0C">
        <w:rPr>
          <w:rFonts w:ascii="Times New Roman" w:hAnsi="Times New Roman" w:cs="Times New Roman"/>
          <w:sz w:val="28"/>
          <w:szCs w:val="28"/>
        </w:rPr>
        <w:t xml:space="preserve"> </w:t>
      </w:r>
      <w:r w:rsidRPr="00B24D0C">
        <w:rPr>
          <w:rFonts w:ascii="Times New Roman" w:hAnsi="Times New Roman" w:cs="Times New Roman"/>
          <w:sz w:val="28"/>
          <w:szCs w:val="28"/>
        </w:rPr>
        <w:t xml:space="preserve">уменьшилась </w:t>
      </w:r>
      <w:r w:rsidR="005B0791">
        <w:rPr>
          <w:rFonts w:ascii="Times New Roman" w:hAnsi="Times New Roman" w:cs="Times New Roman"/>
          <w:sz w:val="28"/>
          <w:szCs w:val="28"/>
        </w:rPr>
        <w:t xml:space="preserve">на </w:t>
      </w:r>
      <w:r w:rsidR="004078F9">
        <w:rPr>
          <w:rFonts w:ascii="Times New Roman" w:hAnsi="Times New Roman" w:cs="Times New Roman"/>
          <w:sz w:val="28"/>
          <w:szCs w:val="28"/>
        </w:rPr>
        <w:t>48,8</w:t>
      </w:r>
      <w:r w:rsidR="005B0791">
        <w:rPr>
          <w:rFonts w:ascii="Times New Roman" w:hAnsi="Times New Roman" w:cs="Times New Roman"/>
          <w:sz w:val="28"/>
          <w:szCs w:val="28"/>
        </w:rPr>
        <w:t>%</w:t>
      </w:r>
      <w:r w:rsidRPr="00B24D0C">
        <w:rPr>
          <w:rFonts w:ascii="Times New Roman" w:hAnsi="Times New Roman" w:cs="Times New Roman"/>
          <w:sz w:val="28"/>
          <w:szCs w:val="28"/>
        </w:rPr>
        <w:t xml:space="preserve"> </w:t>
      </w:r>
      <w:r w:rsidR="00C768C4">
        <w:rPr>
          <w:rFonts w:ascii="Times New Roman" w:hAnsi="Times New Roman" w:cs="Times New Roman"/>
          <w:sz w:val="28"/>
          <w:szCs w:val="28"/>
        </w:rPr>
        <w:t>(с 3</w:t>
      </w:r>
      <w:r w:rsidR="00C768C4" w:rsidRPr="00C768C4">
        <w:rPr>
          <w:rFonts w:ascii="Times New Roman" w:hAnsi="Times New Roman" w:cs="Times New Roman"/>
          <w:sz w:val="28"/>
          <w:szCs w:val="28"/>
        </w:rPr>
        <w:t>,2</w:t>
      </w:r>
      <w:r w:rsidR="004078F9">
        <w:rPr>
          <w:rFonts w:ascii="Times New Roman" w:hAnsi="Times New Roman" w:cs="Times New Roman"/>
          <w:sz w:val="28"/>
          <w:szCs w:val="28"/>
        </w:rPr>
        <w:t>0</w:t>
      </w:r>
      <w:r w:rsidR="00C768C4" w:rsidRPr="00C768C4">
        <w:rPr>
          <w:rFonts w:ascii="Times New Roman" w:hAnsi="Times New Roman" w:cs="Times New Roman"/>
          <w:sz w:val="28"/>
          <w:szCs w:val="28"/>
        </w:rPr>
        <w:t>±0,</w:t>
      </w:r>
      <w:r w:rsidR="004078F9">
        <w:rPr>
          <w:rFonts w:ascii="Times New Roman" w:hAnsi="Times New Roman" w:cs="Times New Roman"/>
          <w:sz w:val="28"/>
          <w:szCs w:val="28"/>
        </w:rPr>
        <w:t>6</w:t>
      </w:r>
      <w:r w:rsidR="00C768C4" w:rsidRPr="00C768C4">
        <w:rPr>
          <w:rFonts w:ascii="Times New Roman" w:hAnsi="Times New Roman" w:cs="Times New Roman"/>
          <w:sz w:val="28"/>
          <w:szCs w:val="28"/>
        </w:rPr>
        <w:t xml:space="preserve"> раз </w:t>
      </w:r>
      <w:r w:rsidR="005B0791">
        <w:rPr>
          <w:rFonts w:ascii="Times New Roman" w:hAnsi="Times New Roman" w:cs="Times New Roman"/>
          <w:sz w:val="28"/>
          <w:szCs w:val="28"/>
        </w:rPr>
        <w:t>до 1,6</w:t>
      </w:r>
      <w:r w:rsidR="004078F9">
        <w:rPr>
          <w:rFonts w:ascii="Times New Roman" w:hAnsi="Times New Roman" w:cs="Times New Roman"/>
          <w:sz w:val="28"/>
          <w:szCs w:val="28"/>
        </w:rPr>
        <w:t>4</w:t>
      </w:r>
      <w:r w:rsidR="005B0791" w:rsidRPr="005B0791">
        <w:rPr>
          <w:rFonts w:ascii="Times New Roman" w:hAnsi="Times New Roman" w:cs="Times New Roman"/>
          <w:sz w:val="28"/>
          <w:szCs w:val="28"/>
        </w:rPr>
        <w:t>±0,</w:t>
      </w:r>
      <w:r w:rsidR="004078F9">
        <w:rPr>
          <w:rFonts w:ascii="Times New Roman" w:hAnsi="Times New Roman" w:cs="Times New Roman"/>
          <w:sz w:val="28"/>
          <w:szCs w:val="28"/>
        </w:rPr>
        <w:t>7</w:t>
      </w:r>
      <w:r w:rsidR="005B0791">
        <w:rPr>
          <w:rFonts w:ascii="Times New Roman" w:hAnsi="Times New Roman" w:cs="Times New Roman"/>
          <w:sz w:val="28"/>
          <w:szCs w:val="28"/>
        </w:rPr>
        <w:t xml:space="preserve"> </w:t>
      </w:r>
      <w:r w:rsidR="00C768C4" w:rsidRPr="00C768C4">
        <w:rPr>
          <w:rFonts w:ascii="Times New Roman" w:hAnsi="Times New Roman" w:cs="Times New Roman"/>
          <w:sz w:val="28"/>
          <w:szCs w:val="28"/>
        </w:rPr>
        <w:t xml:space="preserve">в </w:t>
      </w:r>
      <w:r w:rsidR="00C768C4" w:rsidRPr="00C768C4">
        <w:rPr>
          <w:rFonts w:ascii="Times New Roman" w:hAnsi="Times New Roman" w:cs="Times New Roman"/>
          <w:sz w:val="28"/>
          <w:szCs w:val="28"/>
        </w:rPr>
        <w:lastRenderedPageBreak/>
        <w:t>неделю</w:t>
      </w:r>
      <w:r w:rsidR="001F0755">
        <w:rPr>
          <w:rFonts w:ascii="Times New Roman" w:hAnsi="Times New Roman" w:cs="Times New Roman"/>
          <w:sz w:val="28"/>
          <w:szCs w:val="28"/>
        </w:rPr>
        <w:t xml:space="preserve">; </w:t>
      </w:r>
      <w:r w:rsidR="00634B0D" w:rsidRPr="00634B0D">
        <w:rPr>
          <w:rFonts w:ascii="Times New Roman" w:hAnsi="Times New Roman" w:cs="Times New Roman"/>
          <w:sz w:val="28"/>
          <w:szCs w:val="28"/>
        </w:rPr>
        <w:t>p&lt;0,05</w:t>
      </w:r>
      <w:r w:rsidR="005B0791">
        <w:rPr>
          <w:rFonts w:ascii="Times New Roman" w:hAnsi="Times New Roman" w:cs="Times New Roman"/>
          <w:sz w:val="28"/>
          <w:szCs w:val="28"/>
        </w:rPr>
        <w:t>)</w:t>
      </w:r>
      <w:r w:rsidR="00C768C4" w:rsidRPr="00C768C4">
        <w:rPr>
          <w:rFonts w:ascii="Times New Roman" w:hAnsi="Times New Roman" w:cs="Times New Roman"/>
          <w:sz w:val="28"/>
          <w:szCs w:val="28"/>
        </w:rPr>
        <w:t xml:space="preserve">, </w:t>
      </w:r>
      <w:r w:rsidR="005B0791">
        <w:rPr>
          <w:rFonts w:ascii="Times New Roman" w:hAnsi="Times New Roman" w:cs="Times New Roman"/>
          <w:sz w:val="28"/>
          <w:szCs w:val="28"/>
        </w:rPr>
        <w:t xml:space="preserve">в то время как </w:t>
      </w:r>
      <w:r w:rsidRPr="00B24D0C">
        <w:rPr>
          <w:rFonts w:ascii="Times New Roman" w:hAnsi="Times New Roman" w:cs="Times New Roman"/>
          <w:sz w:val="28"/>
          <w:szCs w:val="28"/>
        </w:rPr>
        <w:t>у больных</w:t>
      </w:r>
      <w:r w:rsidR="00A66703">
        <w:rPr>
          <w:rFonts w:ascii="Times New Roman" w:hAnsi="Times New Roman" w:cs="Times New Roman"/>
          <w:sz w:val="28"/>
          <w:szCs w:val="28"/>
        </w:rPr>
        <w:t xml:space="preserve"> </w:t>
      </w:r>
      <w:r w:rsidR="00E2497C">
        <w:rPr>
          <w:rFonts w:ascii="Times New Roman" w:hAnsi="Times New Roman" w:cs="Times New Roman"/>
          <w:sz w:val="28"/>
          <w:szCs w:val="28"/>
        </w:rPr>
        <w:t>получавших базовую терапию</w:t>
      </w:r>
      <w:r w:rsidR="005B0791">
        <w:rPr>
          <w:rFonts w:ascii="Times New Roman" w:hAnsi="Times New Roman" w:cs="Times New Roman"/>
          <w:sz w:val="28"/>
          <w:szCs w:val="28"/>
        </w:rPr>
        <w:t xml:space="preserve"> - </w:t>
      </w:r>
      <w:r w:rsidR="00A66703">
        <w:rPr>
          <w:rFonts w:ascii="Times New Roman" w:hAnsi="Times New Roman" w:cs="Times New Roman"/>
          <w:sz w:val="28"/>
          <w:szCs w:val="28"/>
        </w:rPr>
        <w:t xml:space="preserve">на </w:t>
      </w:r>
      <w:r w:rsidR="005B0791">
        <w:rPr>
          <w:rFonts w:ascii="Times New Roman" w:hAnsi="Times New Roman" w:cs="Times New Roman"/>
          <w:sz w:val="28"/>
          <w:szCs w:val="28"/>
        </w:rPr>
        <w:t>3</w:t>
      </w:r>
      <w:r w:rsidR="004078F9">
        <w:rPr>
          <w:rFonts w:ascii="Times New Roman" w:hAnsi="Times New Roman" w:cs="Times New Roman"/>
          <w:sz w:val="28"/>
          <w:szCs w:val="28"/>
        </w:rPr>
        <w:t>1,3</w:t>
      </w:r>
      <w:r w:rsidR="00A66703">
        <w:rPr>
          <w:rFonts w:ascii="Times New Roman" w:hAnsi="Times New Roman" w:cs="Times New Roman"/>
          <w:sz w:val="28"/>
          <w:szCs w:val="28"/>
        </w:rPr>
        <w:t>%</w:t>
      </w:r>
      <w:r w:rsidR="005B0791">
        <w:rPr>
          <w:rFonts w:ascii="Times New Roman" w:hAnsi="Times New Roman" w:cs="Times New Roman"/>
          <w:sz w:val="28"/>
          <w:szCs w:val="28"/>
        </w:rPr>
        <w:t xml:space="preserve"> (</w:t>
      </w:r>
      <w:r w:rsidR="005B0791" w:rsidRPr="005B0791">
        <w:rPr>
          <w:rFonts w:ascii="Times New Roman" w:hAnsi="Times New Roman" w:cs="Times New Roman"/>
          <w:sz w:val="28"/>
          <w:szCs w:val="28"/>
        </w:rPr>
        <w:t>с 3,</w:t>
      </w:r>
      <w:r w:rsidR="005B0791">
        <w:rPr>
          <w:rFonts w:ascii="Times New Roman" w:hAnsi="Times New Roman" w:cs="Times New Roman"/>
          <w:sz w:val="28"/>
          <w:szCs w:val="28"/>
        </w:rPr>
        <w:t>0</w:t>
      </w:r>
      <w:r w:rsidR="004078F9">
        <w:rPr>
          <w:rFonts w:ascii="Times New Roman" w:hAnsi="Times New Roman" w:cs="Times New Roman"/>
          <w:sz w:val="28"/>
          <w:szCs w:val="28"/>
        </w:rPr>
        <w:t>4</w:t>
      </w:r>
      <w:r w:rsidR="005B0791" w:rsidRPr="005B0791">
        <w:rPr>
          <w:rFonts w:ascii="Times New Roman" w:hAnsi="Times New Roman" w:cs="Times New Roman"/>
          <w:sz w:val="28"/>
          <w:szCs w:val="28"/>
        </w:rPr>
        <w:t>±0,</w:t>
      </w:r>
      <w:r w:rsidR="005B0791">
        <w:rPr>
          <w:rFonts w:ascii="Times New Roman" w:hAnsi="Times New Roman" w:cs="Times New Roman"/>
          <w:sz w:val="28"/>
          <w:szCs w:val="28"/>
        </w:rPr>
        <w:t>8</w:t>
      </w:r>
      <w:r w:rsidR="005B0791" w:rsidRPr="005B0791">
        <w:rPr>
          <w:rFonts w:ascii="Times New Roman" w:hAnsi="Times New Roman" w:cs="Times New Roman"/>
          <w:sz w:val="28"/>
          <w:szCs w:val="28"/>
        </w:rPr>
        <w:t xml:space="preserve"> раз до </w:t>
      </w:r>
      <w:r w:rsidR="005B0791">
        <w:rPr>
          <w:rFonts w:ascii="Times New Roman" w:hAnsi="Times New Roman" w:cs="Times New Roman"/>
          <w:sz w:val="28"/>
          <w:szCs w:val="28"/>
        </w:rPr>
        <w:t>2</w:t>
      </w:r>
      <w:r w:rsidR="005B0791" w:rsidRPr="005B0791">
        <w:rPr>
          <w:rFonts w:ascii="Times New Roman" w:hAnsi="Times New Roman" w:cs="Times New Roman"/>
          <w:sz w:val="28"/>
          <w:szCs w:val="28"/>
        </w:rPr>
        <w:t>,</w:t>
      </w:r>
      <w:r w:rsidR="004078F9">
        <w:rPr>
          <w:rFonts w:ascii="Times New Roman" w:hAnsi="Times New Roman" w:cs="Times New Roman"/>
          <w:sz w:val="28"/>
          <w:szCs w:val="28"/>
        </w:rPr>
        <w:t>06</w:t>
      </w:r>
      <w:r w:rsidR="005B0791" w:rsidRPr="005B0791">
        <w:rPr>
          <w:rFonts w:ascii="Times New Roman" w:hAnsi="Times New Roman" w:cs="Times New Roman"/>
          <w:sz w:val="28"/>
          <w:szCs w:val="28"/>
        </w:rPr>
        <w:t>±0,</w:t>
      </w:r>
      <w:r w:rsidR="004078F9">
        <w:rPr>
          <w:rFonts w:ascii="Times New Roman" w:hAnsi="Times New Roman" w:cs="Times New Roman"/>
          <w:sz w:val="28"/>
          <w:szCs w:val="28"/>
        </w:rPr>
        <w:t>5</w:t>
      </w:r>
      <w:r w:rsidR="005B0791" w:rsidRPr="005B0791"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="00634B0D">
        <w:rPr>
          <w:rFonts w:ascii="Times New Roman" w:hAnsi="Times New Roman" w:cs="Times New Roman"/>
          <w:sz w:val="28"/>
          <w:szCs w:val="28"/>
        </w:rPr>
        <w:t>;</w:t>
      </w:r>
      <w:r w:rsidR="00634B0D" w:rsidRPr="00634B0D">
        <w:t xml:space="preserve"> </w:t>
      </w:r>
      <w:r w:rsidR="00634B0D" w:rsidRPr="00634B0D">
        <w:rPr>
          <w:rFonts w:ascii="Times New Roman" w:hAnsi="Times New Roman" w:cs="Times New Roman"/>
          <w:sz w:val="28"/>
          <w:szCs w:val="28"/>
        </w:rPr>
        <w:t>p&lt;0,05</w:t>
      </w:r>
      <w:r w:rsidR="00634B0D">
        <w:rPr>
          <w:rFonts w:ascii="Times New Roman" w:hAnsi="Times New Roman" w:cs="Times New Roman"/>
          <w:sz w:val="28"/>
          <w:szCs w:val="28"/>
        </w:rPr>
        <w:t xml:space="preserve"> </w:t>
      </w:r>
      <w:r w:rsidR="004078F9">
        <w:rPr>
          <w:rFonts w:ascii="Times New Roman" w:hAnsi="Times New Roman" w:cs="Times New Roman"/>
          <w:sz w:val="28"/>
          <w:szCs w:val="28"/>
        </w:rPr>
        <w:t>),</w:t>
      </w:r>
      <w:r w:rsidR="005B0791" w:rsidRPr="005B0791">
        <w:rPr>
          <w:rFonts w:ascii="Times New Roman" w:hAnsi="Times New Roman" w:cs="Times New Roman"/>
          <w:sz w:val="28"/>
          <w:szCs w:val="28"/>
        </w:rPr>
        <w:t xml:space="preserve"> </w:t>
      </w:r>
      <w:r w:rsidR="00A66703">
        <w:rPr>
          <w:rFonts w:ascii="Times New Roman" w:hAnsi="Times New Roman" w:cs="Times New Roman"/>
          <w:sz w:val="28"/>
          <w:szCs w:val="28"/>
        </w:rPr>
        <w:t>при межгрупповом сравнении достоверных различий не выявлено</w:t>
      </w:r>
      <w:r w:rsidR="00634B0D">
        <w:rPr>
          <w:rFonts w:ascii="Times New Roman" w:hAnsi="Times New Roman" w:cs="Times New Roman"/>
          <w:sz w:val="28"/>
          <w:szCs w:val="28"/>
        </w:rPr>
        <w:t xml:space="preserve"> (рис</w:t>
      </w:r>
      <w:r w:rsidR="00A66703">
        <w:rPr>
          <w:rFonts w:ascii="Times New Roman" w:hAnsi="Times New Roman" w:cs="Times New Roman"/>
          <w:sz w:val="28"/>
          <w:szCs w:val="28"/>
        </w:rPr>
        <w:t>.</w:t>
      </w:r>
      <w:r w:rsidR="00634B0D">
        <w:rPr>
          <w:rFonts w:ascii="Times New Roman" w:hAnsi="Times New Roman" w:cs="Times New Roman"/>
          <w:sz w:val="28"/>
          <w:szCs w:val="28"/>
        </w:rPr>
        <w:t xml:space="preserve"> </w:t>
      </w:r>
      <w:r w:rsidR="00165CA8" w:rsidRPr="00165CA8">
        <w:rPr>
          <w:rFonts w:ascii="Times New Roman" w:hAnsi="Times New Roman" w:cs="Times New Roman"/>
          <w:sz w:val="28"/>
          <w:szCs w:val="28"/>
        </w:rPr>
        <w:t>2</w:t>
      </w:r>
      <w:r w:rsidR="00634B0D">
        <w:rPr>
          <w:rFonts w:ascii="Times New Roman" w:hAnsi="Times New Roman" w:cs="Times New Roman"/>
          <w:sz w:val="28"/>
          <w:szCs w:val="28"/>
        </w:rPr>
        <w:t>)</w:t>
      </w:r>
      <w:r w:rsidR="006D7F29">
        <w:t>.</w:t>
      </w:r>
    </w:p>
    <w:p w:rsidR="006D7F29" w:rsidRDefault="006D7F29" w:rsidP="004266E7">
      <w:pPr>
        <w:spacing w:after="0" w:line="360" w:lineRule="auto"/>
        <w:ind w:firstLine="709"/>
        <w:jc w:val="both"/>
      </w:pPr>
    </w:p>
    <w:p w:rsidR="00D54F0B" w:rsidRDefault="00D54F0B" w:rsidP="005D74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7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8565" cy="2895600"/>
            <wp:effectExtent l="0" t="0" r="6985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23A08" w:rsidRPr="00197794" w:rsidRDefault="00523A08" w:rsidP="00523A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27506196"/>
      <w:r w:rsidRPr="00197794">
        <w:rPr>
          <w:rFonts w:ascii="Times New Roman" w:hAnsi="Times New Roman" w:cs="Times New Roman"/>
          <w:b/>
          <w:bCs/>
          <w:sz w:val="28"/>
          <w:szCs w:val="28"/>
        </w:rPr>
        <w:t xml:space="preserve">Рис. </w:t>
      </w:r>
      <w:r w:rsidR="00165CA8" w:rsidRPr="0019779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9779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23A08">
        <w:rPr>
          <w:rFonts w:ascii="Times New Roman" w:hAnsi="Times New Roman" w:cs="Times New Roman"/>
          <w:sz w:val="28"/>
          <w:szCs w:val="28"/>
        </w:rPr>
        <w:t xml:space="preserve"> </w:t>
      </w:r>
      <w:r w:rsidRPr="00197794">
        <w:rPr>
          <w:rFonts w:ascii="Times New Roman" w:hAnsi="Times New Roman" w:cs="Times New Roman"/>
          <w:sz w:val="28"/>
          <w:szCs w:val="28"/>
        </w:rPr>
        <w:t xml:space="preserve">Динамика </w:t>
      </w:r>
      <w:r w:rsidR="001F0755" w:rsidRPr="00197794">
        <w:rPr>
          <w:rFonts w:ascii="Times New Roman" w:hAnsi="Times New Roman" w:cs="Times New Roman"/>
          <w:sz w:val="28"/>
          <w:szCs w:val="28"/>
        </w:rPr>
        <w:t>частоты приступов стенокардии в неделю</w:t>
      </w:r>
      <w:r w:rsidRPr="00197794">
        <w:rPr>
          <w:rFonts w:ascii="Times New Roman" w:hAnsi="Times New Roman" w:cs="Times New Roman"/>
          <w:sz w:val="28"/>
          <w:szCs w:val="28"/>
        </w:rPr>
        <w:t xml:space="preserve"> у пациентов двух групп исходно и через </w:t>
      </w:r>
      <w:r w:rsidR="001F0755" w:rsidRPr="00197794">
        <w:rPr>
          <w:rFonts w:ascii="Times New Roman" w:hAnsi="Times New Roman" w:cs="Times New Roman"/>
          <w:sz w:val="28"/>
          <w:szCs w:val="28"/>
        </w:rPr>
        <w:t xml:space="preserve">6 </w:t>
      </w:r>
      <w:r w:rsidRPr="00197794">
        <w:rPr>
          <w:rFonts w:ascii="Times New Roman" w:hAnsi="Times New Roman" w:cs="Times New Roman"/>
          <w:sz w:val="28"/>
          <w:szCs w:val="28"/>
        </w:rPr>
        <w:t>недель наблюдения.</w:t>
      </w:r>
    </w:p>
    <w:bookmarkEnd w:id="2"/>
    <w:p w:rsidR="006D7F29" w:rsidRDefault="006D7F29" w:rsidP="00634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794" w:rsidRDefault="00E2497C" w:rsidP="00634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Безусловно, д</w:t>
      </w:r>
      <w:r w:rsidR="003E11B5" w:rsidRPr="003E11B5">
        <w:rPr>
          <w:rFonts w:ascii="Times New Roman" w:hAnsi="Times New Roman" w:cs="Times New Roman"/>
          <w:sz w:val="28"/>
          <w:szCs w:val="28"/>
        </w:rPr>
        <w:t xml:space="preserve">остоверно выраженное уменьшение частоты </w:t>
      </w:r>
      <w:r w:rsidR="003E11B5">
        <w:rPr>
          <w:rFonts w:ascii="Times New Roman" w:hAnsi="Times New Roman" w:cs="Times New Roman"/>
          <w:sz w:val="28"/>
          <w:szCs w:val="28"/>
        </w:rPr>
        <w:t>приступов стенокардии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3E11B5">
        <w:rPr>
          <w:rFonts w:ascii="Times New Roman" w:hAnsi="Times New Roman" w:cs="Times New Roman"/>
          <w:sz w:val="28"/>
          <w:szCs w:val="28"/>
        </w:rPr>
        <w:t xml:space="preserve"> </w:t>
      </w:r>
      <w:r w:rsidR="003E11B5" w:rsidRPr="003E11B5">
        <w:rPr>
          <w:rFonts w:ascii="Times New Roman" w:hAnsi="Times New Roman" w:cs="Times New Roman"/>
          <w:sz w:val="28"/>
          <w:szCs w:val="28"/>
        </w:rPr>
        <w:t>отмечен</w:t>
      </w:r>
      <w:r>
        <w:rPr>
          <w:rFonts w:ascii="Times New Roman" w:hAnsi="Times New Roman" w:cs="Times New Roman"/>
          <w:sz w:val="28"/>
          <w:szCs w:val="28"/>
        </w:rPr>
        <w:t>ное</w:t>
      </w:r>
      <w:r w:rsidR="003E11B5" w:rsidRPr="003E11B5">
        <w:rPr>
          <w:rFonts w:ascii="Times New Roman" w:hAnsi="Times New Roman" w:cs="Times New Roman"/>
          <w:sz w:val="28"/>
          <w:szCs w:val="28"/>
        </w:rPr>
        <w:t xml:space="preserve"> у пациентов </w:t>
      </w:r>
      <w:r w:rsidR="003E11B5">
        <w:rPr>
          <w:rFonts w:ascii="Times New Roman" w:hAnsi="Times New Roman" w:cs="Times New Roman"/>
          <w:sz w:val="28"/>
          <w:szCs w:val="28"/>
        </w:rPr>
        <w:t xml:space="preserve">обеих </w:t>
      </w:r>
      <w:r w:rsidR="003E11B5" w:rsidRPr="003E11B5">
        <w:rPr>
          <w:rFonts w:ascii="Times New Roman" w:hAnsi="Times New Roman" w:cs="Times New Roman"/>
          <w:sz w:val="28"/>
          <w:szCs w:val="28"/>
        </w:rPr>
        <w:t xml:space="preserve">групп, </w:t>
      </w:r>
      <w:r>
        <w:rPr>
          <w:rFonts w:ascii="Times New Roman" w:hAnsi="Times New Roman" w:cs="Times New Roman"/>
          <w:sz w:val="28"/>
          <w:szCs w:val="28"/>
        </w:rPr>
        <w:t>обусловлено действием</w:t>
      </w:r>
      <w:r w:rsidR="003E11B5" w:rsidRPr="003E11B5">
        <w:rPr>
          <w:rFonts w:ascii="Times New Roman" w:hAnsi="Times New Roman" w:cs="Times New Roman"/>
          <w:sz w:val="28"/>
          <w:szCs w:val="28"/>
        </w:rPr>
        <w:t xml:space="preserve"> β-адреноблокатор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E11B5" w:rsidRPr="003E11B5">
        <w:rPr>
          <w:rFonts w:ascii="Times New Roman" w:hAnsi="Times New Roman" w:cs="Times New Roman"/>
          <w:sz w:val="28"/>
          <w:szCs w:val="28"/>
        </w:rPr>
        <w:t xml:space="preserve"> метопролол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97794">
        <w:rPr>
          <w:rFonts w:ascii="Times New Roman" w:hAnsi="Times New Roman" w:cs="Times New Roman"/>
          <w:sz w:val="28"/>
          <w:szCs w:val="28"/>
        </w:rPr>
        <w:t xml:space="preserve"> сукцината</w:t>
      </w:r>
      <w:r w:rsidR="003E11B5" w:rsidRPr="003E11B5">
        <w:rPr>
          <w:rFonts w:ascii="Times New Roman" w:hAnsi="Times New Roman" w:cs="Times New Roman"/>
          <w:sz w:val="28"/>
          <w:szCs w:val="28"/>
        </w:rPr>
        <w:t>, обладающ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3E11B5" w:rsidRPr="003E11B5">
        <w:rPr>
          <w:rFonts w:ascii="Times New Roman" w:hAnsi="Times New Roman" w:cs="Times New Roman"/>
          <w:sz w:val="28"/>
          <w:szCs w:val="28"/>
        </w:rPr>
        <w:t xml:space="preserve"> отрицательным хронотропным</w:t>
      </w:r>
      <w:r>
        <w:rPr>
          <w:rFonts w:ascii="Times New Roman" w:hAnsi="Times New Roman" w:cs="Times New Roman"/>
          <w:sz w:val="28"/>
          <w:szCs w:val="28"/>
        </w:rPr>
        <w:t>, батмотропным</w:t>
      </w:r>
      <w:r w:rsidR="00E969FA">
        <w:rPr>
          <w:rFonts w:ascii="Times New Roman" w:hAnsi="Times New Roman" w:cs="Times New Roman"/>
          <w:sz w:val="28"/>
          <w:szCs w:val="28"/>
        </w:rPr>
        <w:t xml:space="preserve"> эффект</w:t>
      </w:r>
      <w:r w:rsidR="00197794">
        <w:rPr>
          <w:rFonts w:ascii="Times New Roman" w:hAnsi="Times New Roman" w:cs="Times New Roman"/>
          <w:sz w:val="28"/>
          <w:szCs w:val="28"/>
        </w:rPr>
        <w:t>а</w:t>
      </w:r>
      <w:r w:rsidR="00E969FA">
        <w:rPr>
          <w:rFonts w:ascii="Times New Roman" w:hAnsi="Times New Roman" w:cs="Times New Roman"/>
          <w:sz w:val="28"/>
          <w:szCs w:val="28"/>
        </w:rPr>
        <w:t>м</w:t>
      </w:r>
      <w:r w:rsidR="00197794">
        <w:rPr>
          <w:rFonts w:ascii="Times New Roman" w:hAnsi="Times New Roman" w:cs="Times New Roman"/>
          <w:sz w:val="28"/>
          <w:szCs w:val="28"/>
        </w:rPr>
        <w:t>и</w:t>
      </w:r>
      <w:r w:rsidR="003E11B5" w:rsidRPr="003E11B5">
        <w:rPr>
          <w:rFonts w:ascii="Times New Roman" w:hAnsi="Times New Roman" w:cs="Times New Roman"/>
          <w:sz w:val="28"/>
          <w:szCs w:val="28"/>
        </w:rPr>
        <w:t>.</w:t>
      </w:r>
      <w:r w:rsidR="003E11B5">
        <w:rPr>
          <w:rFonts w:ascii="Times New Roman" w:hAnsi="Times New Roman" w:cs="Times New Roman"/>
          <w:sz w:val="28"/>
          <w:szCs w:val="28"/>
        </w:rPr>
        <w:t xml:space="preserve"> Однако, с</w:t>
      </w:r>
      <w:r w:rsidR="004266E7">
        <w:rPr>
          <w:rFonts w:ascii="Times New Roman" w:hAnsi="Times New Roman" w:cs="Times New Roman"/>
          <w:sz w:val="28"/>
          <w:szCs w:val="28"/>
        </w:rPr>
        <w:t xml:space="preserve">татистические различия при межгрупповом анализе параметров ЭКГ и </w:t>
      </w:r>
      <w:r w:rsidR="00197794">
        <w:rPr>
          <w:rFonts w:ascii="Times New Roman" w:hAnsi="Times New Roman" w:cs="Times New Roman"/>
          <w:sz w:val="28"/>
          <w:szCs w:val="28"/>
        </w:rPr>
        <w:t>х</w:t>
      </w:r>
      <w:r w:rsidR="004266E7">
        <w:rPr>
          <w:rFonts w:ascii="Times New Roman" w:hAnsi="Times New Roman" w:cs="Times New Roman"/>
          <w:sz w:val="28"/>
          <w:szCs w:val="28"/>
        </w:rPr>
        <w:t>олтерЭКГ мониторирования</w:t>
      </w:r>
      <w:r w:rsidR="004266E7" w:rsidRPr="004266E7">
        <w:rPr>
          <w:rFonts w:ascii="Times New Roman" w:hAnsi="Times New Roman" w:cs="Times New Roman"/>
          <w:sz w:val="28"/>
          <w:szCs w:val="28"/>
        </w:rPr>
        <w:t xml:space="preserve"> </w:t>
      </w:r>
      <w:r w:rsidR="004266E7" w:rsidRPr="00F56023">
        <w:rPr>
          <w:rFonts w:ascii="Times New Roman" w:hAnsi="Times New Roman" w:cs="Times New Roman"/>
          <w:sz w:val="28"/>
          <w:szCs w:val="28"/>
        </w:rPr>
        <w:t>свидетельствовал</w:t>
      </w:r>
      <w:r w:rsidR="004266E7">
        <w:rPr>
          <w:rFonts w:ascii="Times New Roman" w:hAnsi="Times New Roman" w:cs="Times New Roman"/>
          <w:sz w:val="28"/>
          <w:szCs w:val="28"/>
        </w:rPr>
        <w:t xml:space="preserve">и о более значимом </w:t>
      </w:r>
      <w:r w:rsidR="004266E7" w:rsidRPr="004266E7">
        <w:rPr>
          <w:rFonts w:ascii="Times New Roman" w:hAnsi="Times New Roman" w:cs="Times New Roman"/>
          <w:sz w:val="28"/>
          <w:szCs w:val="28"/>
        </w:rPr>
        <w:t>действи</w:t>
      </w:r>
      <w:r w:rsidR="004266E7">
        <w:rPr>
          <w:rFonts w:ascii="Times New Roman" w:hAnsi="Times New Roman" w:cs="Times New Roman"/>
          <w:sz w:val="28"/>
          <w:szCs w:val="28"/>
        </w:rPr>
        <w:t>и</w:t>
      </w:r>
      <w:r w:rsidR="004266E7" w:rsidRPr="004266E7">
        <w:rPr>
          <w:rFonts w:ascii="Times New Roman" w:hAnsi="Times New Roman" w:cs="Times New Roman"/>
          <w:sz w:val="28"/>
          <w:szCs w:val="28"/>
        </w:rPr>
        <w:t xml:space="preserve"> </w:t>
      </w:r>
      <w:r w:rsidR="004266E7">
        <w:rPr>
          <w:rFonts w:ascii="Times New Roman" w:hAnsi="Times New Roman" w:cs="Times New Roman"/>
          <w:sz w:val="28"/>
          <w:szCs w:val="28"/>
        </w:rPr>
        <w:t>к</w:t>
      </w:r>
      <w:r w:rsidR="004266E7" w:rsidRPr="004266E7">
        <w:rPr>
          <w:rFonts w:ascii="Times New Roman" w:hAnsi="Times New Roman" w:cs="Times New Roman"/>
          <w:sz w:val="28"/>
          <w:szCs w:val="28"/>
        </w:rPr>
        <w:t>омбин</w:t>
      </w:r>
      <w:r w:rsidR="004266E7">
        <w:rPr>
          <w:rFonts w:ascii="Times New Roman" w:hAnsi="Times New Roman" w:cs="Times New Roman"/>
          <w:sz w:val="28"/>
          <w:szCs w:val="28"/>
        </w:rPr>
        <w:t>ированной схемы лечения с включением мелатонина</w:t>
      </w:r>
      <w:r w:rsidR="004266E7" w:rsidRPr="004266E7">
        <w:rPr>
          <w:rFonts w:ascii="Times New Roman" w:hAnsi="Times New Roman" w:cs="Times New Roman"/>
          <w:sz w:val="28"/>
          <w:szCs w:val="28"/>
        </w:rPr>
        <w:t xml:space="preserve">, обусловленное, по-видимому, уменьшением </w:t>
      </w:r>
      <w:r w:rsidR="004266E7" w:rsidRPr="00F56023">
        <w:rPr>
          <w:rFonts w:ascii="Times New Roman" w:hAnsi="Times New Roman" w:cs="Times New Roman"/>
          <w:sz w:val="28"/>
          <w:szCs w:val="28"/>
        </w:rPr>
        <w:t>энергетических затрат миокарда</w:t>
      </w:r>
      <w:r w:rsidR="004266E7" w:rsidRPr="004266E7">
        <w:rPr>
          <w:rFonts w:ascii="Times New Roman" w:hAnsi="Times New Roman" w:cs="Times New Roman"/>
          <w:sz w:val="28"/>
          <w:szCs w:val="28"/>
        </w:rPr>
        <w:t xml:space="preserve"> </w:t>
      </w:r>
      <w:r w:rsidR="004266E7">
        <w:rPr>
          <w:rFonts w:ascii="Times New Roman" w:hAnsi="Times New Roman" w:cs="Times New Roman"/>
          <w:sz w:val="28"/>
          <w:szCs w:val="28"/>
        </w:rPr>
        <w:t xml:space="preserve">и </w:t>
      </w:r>
      <w:r w:rsidR="00E969FA">
        <w:rPr>
          <w:rFonts w:ascii="Times New Roman" w:hAnsi="Times New Roman" w:cs="Times New Roman"/>
          <w:sz w:val="28"/>
          <w:szCs w:val="28"/>
        </w:rPr>
        <w:t xml:space="preserve">экономичной </w:t>
      </w:r>
      <w:r w:rsidR="004266E7" w:rsidRPr="004266E7">
        <w:rPr>
          <w:rFonts w:ascii="Times New Roman" w:hAnsi="Times New Roman" w:cs="Times New Roman"/>
          <w:sz w:val="28"/>
          <w:szCs w:val="28"/>
        </w:rPr>
        <w:t>потребност</w:t>
      </w:r>
      <w:r w:rsidR="00E969FA">
        <w:rPr>
          <w:rFonts w:ascii="Times New Roman" w:hAnsi="Times New Roman" w:cs="Times New Roman"/>
          <w:sz w:val="28"/>
          <w:szCs w:val="28"/>
        </w:rPr>
        <w:t>ью</w:t>
      </w:r>
      <w:r w:rsidR="004266E7" w:rsidRPr="004266E7">
        <w:rPr>
          <w:rFonts w:ascii="Times New Roman" w:hAnsi="Times New Roman" w:cs="Times New Roman"/>
          <w:sz w:val="28"/>
          <w:szCs w:val="28"/>
        </w:rPr>
        <w:t xml:space="preserve"> миокарда в кислороде</w:t>
      </w:r>
      <w:r w:rsidR="004266E7">
        <w:rPr>
          <w:rFonts w:ascii="Times New Roman" w:hAnsi="Times New Roman" w:cs="Times New Roman"/>
          <w:sz w:val="28"/>
          <w:szCs w:val="28"/>
        </w:rPr>
        <w:t xml:space="preserve"> за счет</w:t>
      </w:r>
      <w:r w:rsidR="004266E7" w:rsidRPr="004266E7">
        <w:rPr>
          <w:rFonts w:ascii="Times New Roman" w:hAnsi="Times New Roman" w:cs="Times New Roman"/>
          <w:sz w:val="28"/>
          <w:szCs w:val="28"/>
        </w:rPr>
        <w:t xml:space="preserve"> у</w:t>
      </w:r>
      <w:r w:rsidR="004266E7">
        <w:rPr>
          <w:rFonts w:ascii="Times New Roman" w:hAnsi="Times New Roman" w:cs="Times New Roman"/>
          <w:sz w:val="28"/>
          <w:szCs w:val="28"/>
        </w:rPr>
        <w:t xml:space="preserve">меньшения числа </w:t>
      </w:r>
      <w:r w:rsidR="004266E7" w:rsidRPr="004266E7">
        <w:rPr>
          <w:rFonts w:ascii="Times New Roman" w:hAnsi="Times New Roman" w:cs="Times New Roman"/>
          <w:sz w:val="28"/>
          <w:szCs w:val="28"/>
        </w:rPr>
        <w:t>сердечн</w:t>
      </w:r>
      <w:r w:rsidR="004266E7">
        <w:rPr>
          <w:rFonts w:ascii="Times New Roman" w:hAnsi="Times New Roman" w:cs="Times New Roman"/>
          <w:sz w:val="28"/>
          <w:szCs w:val="28"/>
        </w:rPr>
        <w:t>ых сокращений</w:t>
      </w:r>
      <w:r w:rsidR="00E969FA">
        <w:rPr>
          <w:rFonts w:ascii="Times New Roman" w:hAnsi="Times New Roman" w:cs="Times New Roman"/>
          <w:sz w:val="28"/>
          <w:szCs w:val="28"/>
        </w:rPr>
        <w:t>, у</w:t>
      </w:r>
      <w:r w:rsidR="00E969FA" w:rsidRPr="004266E7">
        <w:rPr>
          <w:rFonts w:ascii="Times New Roman" w:hAnsi="Times New Roman" w:cs="Times New Roman"/>
          <w:sz w:val="28"/>
          <w:szCs w:val="28"/>
        </w:rPr>
        <w:t>длинени</w:t>
      </w:r>
      <w:r w:rsidR="00E969FA">
        <w:rPr>
          <w:rFonts w:ascii="Times New Roman" w:hAnsi="Times New Roman" w:cs="Times New Roman"/>
          <w:sz w:val="28"/>
          <w:szCs w:val="28"/>
        </w:rPr>
        <w:t>я</w:t>
      </w:r>
      <w:r w:rsidR="00E969FA" w:rsidRPr="004266E7">
        <w:rPr>
          <w:rFonts w:ascii="Times New Roman" w:hAnsi="Times New Roman" w:cs="Times New Roman"/>
          <w:sz w:val="28"/>
          <w:szCs w:val="28"/>
        </w:rPr>
        <w:t xml:space="preserve"> </w:t>
      </w:r>
      <w:r w:rsidR="00197794">
        <w:rPr>
          <w:rFonts w:ascii="Times New Roman" w:hAnsi="Times New Roman" w:cs="Times New Roman"/>
          <w:sz w:val="28"/>
          <w:szCs w:val="28"/>
        </w:rPr>
        <w:t xml:space="preserve">сердечной </w:t>
      </w:r>
      <w:r w:rsidR="00E969FA" w:rsidRPr="004266E7">
        <w:rPr>
          <w:rFonts w:ascii="Times New Roman" w:hAnsi="Times New Roman" w:cs="Times New Roman"/>
          <w:sz w:val="28"/>
          <w:szCs w:val="28"/>
        </w:rPr>
        <w:t>диастолы</w:t>
      </w:r>
      <w:r w:rsidR="00E969FA">
        <w:rPr>
          <w:rFonts w:ascii="Times New Roman" w:hAnsi="Times New Roman" w:cs="Times New Roman"/>
          <w:sz w:val="28"/>
          <w:szCs w:val="28"/>
        </w:rPr>
        <w:t>,</w:t>
      </w:r>
      <w:r w:rsidR="004266E7">
        <w:rPr>
          <w:rFonts w:ascii="Times New Roman" w:hAnsi="Times New Roman" w:cs="Times New Roman"/>
          <w:sz w:val="28"/>
          <w:szCs w:val="28"/>
        </w:rPr>
        <w:t xml:space="preserve"> особенно в ночной период</w:t>
      </w:r>
      <w:r w:rsidR="008116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5DE3" w:rsidRDefault="00811685" w:rsidP="00634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у пациентов 1</w:t>
      </w:r>
      <w:r w:rsidR="00E969FA">
        <w:rPr>
          <w:rFonts w:ascii="Times New Roman" w:hAnsi="Times New Roman" w:cs="Times New Roman"/>
          <w:sz w:val="28"/>
          <w:szCs w:val="28"/>
        </w:rPr>
        <w:t>-й</w:t>
      </w:r>
      <w:r>
        <w:rPr>
          <w:rFonts w:ascii="Times New Roman" w:hAnsi="Times New Roman" w:cs="Times New Roman"/>
          <w:sz w:val="28"/>
          <w:szCs w:val="28"/>
        </w:rPr>
        <w:t xml:space="preserve"> группы ЧСС среднесуточная уменьшилась на 8,0% (с </w:t>
      </w:r>
      <w:r w:rsidRPr="00811685">
        <w:rPr>
          <w:rFonts w:ascii="Times New Roman" w:hAnsi="Times New Roman" w:cs="Times New Roman"/>
          <w:sz w:val="28"/>
          <w:szCs w:val="28"/>
        </w:rPr>
        <w:t>74,4±1,8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Pr="00811685">
        <w:rPr>
          <w:rFonts w:ascii="Times New Roman" w:hAnsi="Times New Roman" w:cs="Times New Roman"/>
          <w:sz w:val="28"/>
          <w:szCs w:val="28"/>
        </w:rPr>
        <w:t>68,6±1,0</w:t>
      </w:r>
      <w:r>
        <w:rPr>
          <w:rFonts w:ascii="Times New Roman" w:hAnsi="Times New Roman" w:cs="Times New Roman"/>
          <w:sz w:val="28"/>
          <w:szCs w:val="28"/>
        </w:rPr>
        <w:t xml:space="preserve"> уд/мин), средняя ЧСС ночью на 7,9% (</w:t>
      </w:r>
      <w:r w:rsidRPr="00811685">
        <w:rPr>
          <w:rFonts w:ascii="Times New Roman" w:hAnsi="Times New Roman" w:cs="Times New Roman"/>
          <w:sz w:val="28"/>
          <w:szCs w:val="28"/>
        </w:rPr>
        <w:t>66,4±1,8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Pr="00811685">
        <w:rPr>
          <w:rFonts w:ascii="Times New Roman" w:hAnsi="Times New Roman" w:cs="Times New Roman"/>
          <w:sz w:val="28"/>
          <w:szCs w:val="28"/>
        </w:rPr>
        <w:t>61,5±1,6</w:t>
      </w:r>
      <w:r>
        <w:rPr>
          <w:rFonts w:ascii="Times New Roman" w:hAnsi="Times New Roman" w:cs="Times New Roman"/>
          <w:sz w:val="28"/>
          <w:szCs w:val="28"/>
        </w:rPr>
        <w:t xml:space="preserve"> уд/мин), в то время как у пациентов 2 -й пациентов – на </w:t>
      </w:r>
      <w:r w:rsidR="00865DE3">
        <w:rPr>
          <w:rFonts w:ascii="Times New Roman" w:hAnsi="Times New Roman" w:cs="Times New Roman"/>
          <w:sz w:val="28"/>
          <w:szCs w:val="28"/>
        </w:rPr>
        <w:t>10</w:t>
      </w:r>
      <w:r w:rsidR="00865DE3" w:rsidRPr="00865DE3">
        <w:rPr>
          <w:rFonts w:ascii="Times New Roman" w:hAnsi="Times New Roman" w:cs="Times New Roman"/>
          <w:sz w:val="28"/>
          <w:szCs w:val="28"/>
        </w:rPr>
        <w:t>,6</w:t>
      </w:r>
      <w:r w:rsidR="00865DE3">
        <w:rPr>
          <w:rFonts w:ascii="Times New Roman" w:hAnsi="Times New Roman" w:cs="Times New Roman"/>
          <w:sz w:val="28"/>
          <w:szCs w:val="28"/>
        </w:rPr>
        <w:t xml:space="preserve">% </w:t>
      </w:r>
      <w:r w:rsidR="00865DE3" w:rsidRPr="00E027C0">
        <w:rPr>
          <w:rFonts w:ascii="Times New Roman" w:hAnsi="Times New Roman" w:cs="Times New Roman"/>
          <w:sz w:val="28"/>
          <w:szCs w:val="28"/>
        </w:rPr>
        <w:t>и 1</w:t>
      </w:r>
      <w:r w:rsidR="00E027C0" w:rsidRPr="00E027C0">
        <w:rPr>
          <w:rFonts w:ascii="Times New Roman" w:hAnsi="Times New Roman" w:cs="Times New Roman"/>
          <w:sz w:val="28"/>
          <w:szCs w:val="28"/>
        </w:rPr>
        <w:t>8</w:t>
      </w:r>
      <w:r w:rsidR="00865DE3" w:rsidRPr="00E027C0">
        <w:rPr>
          <w:rFonts w:ascii="Times New Roman" w:hAnsi="Times New Roman" w:cs="Times New Roman"/>
          <w:sz w:val="28"/>
          <w:szCs w:val="28"/>
        </w:rPr>
        <w:t>,</w:t>
      </w:r>
      <w:r w:rsidR="00E027C0" w:rsidRPr="00E027C0">
        <w:rPr>
          <w:rFonts w:ascii="Times New Roman" w:hAnsi="Times New Roman" w:cs="Times New Roman"/>
          <w:sz w:val="28"/>
          <w:szCs w:val="28"/>
        </w:rPr>
        <w:t>5</w:t>
      </w:r>
      <w:r w:rsidR="00865DE3" w:rsidRPr="00E027C0">
        <w:rPr>
          <w:rFonts w:ascii="Times New Roman" w:hAnsi="Times New Roman" w:cs="Times New Roman"/>
          <w:sz w:val="28"/>
          <w:szCs w:val="28"/>
        </w:rPr>
        <w:t xml:space="preserve">% </w:t>
      </w:r>
      <w:r w:rsidR="00865DE3" w:rsidRPr="00E027C0">
        <w:rPr>
          <w:rFonts w:ascii="Times New Roman" w:hAnsi="Times New Roman" w:cs="Times New Roman"/>
          <w:sz w:val="28"/>
          <w:szCs w:val="28"/>
        </w:rPr>
        <w:lastRenderedPageBreak/>
        <w:t>соответственно</w:t>
      </w:r>
      <w:r w:rsidR="00865DE3">
        <w:rPr>
          <w:rFonts w:ascii="Times New Roman" w:hAnsi="Times New Roman" w:cs="Times New Roman"/>
          <w:sz w:val="28"/>
          <w:szCs w:val="28"/>
        </w:rPr>
        <w:t>, при этом межгрупповые различия достигали критериев статистической значимости по показателю средн</w:t>
      </w:r>
      <w:r w:rsidR="004167AA">
        <w:rPr>
          <w:rFonts w:ascii="Times New Roman" w:hAnsi="Times New Roman" w:cs="Times New Roman"/>
          <w:sz w:val="28"/>
          <w:szCs w:val="28"/>
        </w:rPr>
        <w:t>ей</w:t>
      </w:r>
      <w:r w:rsidR="00865DE3">
        <w:rPr>
          <w:rFonts w:ascii="Times New Roman" w:hAnsi="Times New Roman" w:cs="Times New Roman"/>
          <w:sz w:val="28"/>
          <w:szCs w:val="28"/>
        </w:rPr>
        <w:t xml:space="preserve"> ЧСС в ночной период (рис.</w:t>
      </w:r>
      <w:r w:rsidR="00165CA8" w:rsidRPr="00165CA8">
        <w:rPr>
          <w:rFonts w:ascii="Times New Roman" w:hAnsi="Times New Roman" w:cs="Times New Roman"/>
          <w:sz w:val="28"/>
          <w:szCs w:val="28"/>
        </w:rPr>
        <w:t xml:space="preserve"> 3</w:t>
      </w:r>
      <w:r w:rsidR="00865DE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969FA" w:rsidRDefault="00E969FA" w:rsidP="00634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F0B" w:rsidRDefault="00D54F0B" w:rsidP="00426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1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00725" cy="3190875"/>
            <wp:effectExtent l="0" t="0" r="9525" b="9525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54F0B" w:rsidRDefault="00865DE3" w:rsidP="00426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794">
        <w:rPr>
          <w:rFonts w:ascii="Times New Roman" w:hAnsi="Times New Roman" w:cs="Times New Roman"/>
          <w:b/>
          <w:bCs/>
          <w:sz w:val="28"/>
          <w:szCs w:val="28"/>
        </w:rPr>
        <w:t xml:space="preserve">Рис. </w:t>
      </w:r>
      <w:r w:rsidR="00165CA8" w:rsidRPr="0019779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9779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65DE3">
        <w:rPr>
          <w:rFonts w:ascii="Times New Roman" w:hAnsi="Times New Roman" w:cs="Times New Roman"/>
          <w:sz w:val="28"/>
          <w:szCs w:val="28"/>
        </w:rPr>
        <w:t xml:space="preserve"> Динамика</w:t>
      </w:r>
      <w:r w:rsidRPr="00865DE3">
        <w:t xml:space="preserve"> </w:t>
      </w:r>
      <w:r w:rsidRPr="00865DE3">
        <w:rPr>
          <w:rFonts w:ascii="Times New Roman" w:hAnsi="Times New Roman" w:cs="Times New Roman"/>
          <w:sz w:val="28"/>
          <w:szCs w:val="28"/>
        </w:rPr>
        <w:t xml:space="preserve">ЧСС </w:t>
      </w:r>
      <w:r>
        <w:rPr>
          <w:rFonts w:ascii="Times New Roman" w:hAnsi="Times New Roman" w:cs="Times New Roman"/>
          <w:sz w:val="28"/>
          <w:szCs w:val="28"/>
        </w:rPr>
        <w:t xml:space="preserve">в ночной период </w:t>
      </w:r>
      <w:r w:rsidRPr="00865DE3">
        <w:rPr>
          <w:rFonts w:ascii="Times New Roman" w:hAnsi="Times New Roman" w:cs="Times New Roman"/>
          <w:sz w:val="28"/>
          <w:szCs w:val="28"/>
        </w:rPr>
        <w:t xml:space="preserve">у пациентов двух групп исходно и через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865DE3">
        <w:rPr>
          <w:rFonts w:ascii="Times New Roman" w:hAnsi="Times New Roman" w:cs="Times New Roman"/>
          <w:sz w:val="28"/>
          <w:szCs w:val="28"/>
        </w:rPr>
        <w:t>недель наблюдения.</w:t>
      </w:r>
    </w:p>
    <w:p w:rsidR="00420A6D" w:rsidRDefault="00420A6D" w:rsidP="00593D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FF6" w:rsidRDefault="006F2CD2" w:rsidP="001977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CD2">
        <w:rPr>
          <w:rFonts w:ascii="Times New Roman" w:hAnsi="Times New Roman" w:cs="Times New Roman"/>
          <w:sz w:val="28"/>
          <w:szCs w:val="28"/>
        </w:rPr>
        <w:t xml:space="preserve">Следует отметить, что достижение целевого уровня </w:t>
      </w:r>
      <w:r>
        <w:rPr>
          <w:rFonts w:ascii="Times New Roman" w:hAnsi="Times New Roman" w:cs="Times New Roman"/>
          <w:sz w:val="28"/>
          <w:szCs w:val="28"/>
        </w:rPr>
        <w:t xml:space="preserve">ЧСС </w:t>
      </w:r>
      <w:r w:rsidRPr="006F2CD2">
        <w:rPr>
          <w:rFonts w:ascii="Times New Roman" w:hAnsi="Times New Roman" w:cs="Times New Roman"/>
          <w:sz w:val="28"/>
          <w:szCs w:val="28"/>
        </w:rPr>
        <w:t>отмечалось у большого числа пациентов (</w:t>
      </w:r>
      <w:r>
        <w:rPr>
          <w:rFonts w:ascii="Times New Roman" w:hAnsi="Times New Roman" w:cs="Times New Roman"/>
          <w:sz w:val="28"/>
          <w:szCs w:val="28"/>
        </w:rPr>
        <w:t>79</w:t>
      </w:r>
      <w:r w:rsidRPr="006F2C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F2CD2">
        <w:rPr>
          <w:rFonts w:ascii="Times New Roman" w:hAnsi="Times New Roman" w:cs="Times New Roman"/>
          <w:sz w:val="28"/>
          <w:szCs w:val="28"/>
        </w:rPr>
        <w:t xml:space="preserve">%) участвующих в исследовании: у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F2CD2">
        <w:rPr>
          <w:rFonts w:ascii="Times New Roman" w:hAnsi="Times New Roman" w:cs="Times New Roman"/>
          <w:sz w:val="28"/>
          <w:szCs w:val="28"/>
        </w:rPr>
        <w:t>4,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F2CD2">
        <w:rPr>
          <w:rFonts w:ascii="Times New Roman" w:hAnsi="Times New Roman" w:cs="Times New Roman"/>
          <w:sz w:val="28"/>
          <w:szCs w:val="28"/>
        </w:rPr>
        <w:t xml:space="preserve"> % пациентов, принимавших </w:t>
      </w:r>
      <w:r>
        <w:rPr>
          <w:rFonts w:ascii="Times New Roman" w:hAnsi="Times New Roman" w:cs="Times New Roman"/>
          <w:sz w:val="28"/>
          <w:szCs w:val="28"/>
        </w:rPr>
        <w:t xml:space="preserve">мелатонин -СЗ </w:t>
      </w:r>
      <w:r w:rsidRPr="006F2CD2">
        <w:rPr>
          <w:rFonts w:ascii="Times New Roman" w:hAnsi="Times New Roman" w:cs="Times New Roman"/>
          <w:sz w:val="28"/>
          <w:szCs w:val="28"/>
        </w:rPr>
        <w:t>в составе комплексной терапии и у</w:t>
      </w:r>
      <w:r>
        <w:rPr>
          <w:rFonts w:ascii="Times New Roman" w:hAnsi="Times New Roman" w:cs="Times New Roman"/>
          <w:sz w:val="28"/>
          <w:szCs w:val="28"/>
        </w:rPr>
        <w:t xml:space="preserve"> 72,7</w:t>
      </w:r>
      <w:r w:rsidRPr="006F2CD2">
        <w:rPr>
          <w:rFonts w:ascii="Times New Roman" w:hAnsi="Times New Roman" w:cs="Times New Roman"/>
          <w:sz w:val="28"/>
          <w:szCs w:val="28"/>
        </w:rPr>
        <w:t xml:space="preserve">% больных, </w:t>
      </w:r>
      <w:r>
        <w:rPr>
          <w:rFonts w:ascii="Times New Roman" w:hAnsi="Times New Roman" w:cs="Times New Roman"/>
          <w:sz w:val="28"/>
          <w:szCs w:val="28"/>
        </w:rPr>
        <w:t>без включения в схему адаптогена</w:t>
      </w:r>
      <w:r w:rsidRPr="006F2C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0A6D" w:rsidRDefault="00420A6D" w:rsidP="001977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C0">
        <w:rPr>
          <w:rFonts w:ascii="Times New Roman" w:hAnsi="Times New Roman" w:cs="Times New Roman"/>
          <w:sz w:val="28"/>
          <w:szCs w:val="28"/>
        </w:rPr>
        <w:t xml:space="preserve">Применение мелатонина оказывало существенное положительное влияние </w:t>
      </w:r>
      <w:r w:rsidR="004167AA" w:rsidRPr="00E027C0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E027C0">
        <w:rPr>
          <w:rFonts w:ascii="Times New Roman" w:hAnsi="Times New Roman" w:cs="Times New Roman"/>
          <w:sz w:val="28"/>
          <w:szCs w:val="28"/>
        </w:rPr>
        <w:t>и на</w:t>
      </w:r>
      <w:r w:rsidRPr="00E027C0">
        <w:rPr>
          <w:rFonts w:ascii="Times New Roman" w:hAnsi="Times New Roman" w:cs="Times New Roman"/>
          <w:b/>
          <w:bCs/>
          <w:sz w:val="28"/>
          <w:szCs w:val="28"/>
        </w:rPr>
        <w:t xml:space="preserve"> электрофизиологическую активность миокарда</w:t>
      </w:r>
      <w:r w:rsidRPr="00420A6D">
        <w:rPr>
          <w:rFonts w:ascii="Times New Roman" w:hAnsi="Times New Roman" w:cs="Times New Roman"/>
          <w:sz w:val="28"/>
          <w:szCs w:val="28"/>
        </w:rPr>
        <w:t xml:space="preserve">, о чем свидетельствовало уменьшение процента больных во 2-й группе, имевших </w:t>
      </w:r>
      <w:r w:rsidR="00197794">
        <w:rPr>
          <w:rFonts w:ascii="Times New Roman" w:hAnsi="Times New Roman" w:cs="Times New Roman"/>
          <w:sz w:val="28"/>
          <w:szCs w:val="28"/>
        </w:rPr>
        <w:t xml:space="preserve">исходно </w:t>
      </w:r>
      <w:r>
        <w:rPr>
          <w:rFonts w:ascii="Times New Roman" w:hAnsi="Times New Roman" w:cs="Times New Roman"/>
          <w:sz w:val="28"/>
          <w:szCs w:val="28"/>
        </w:rPr>
        <w:t>различные нарушения ритма</w:t>
      </w:r>
      <w:r w:rsidR="00E969FA">
        <w:rPr>
          <w:rFonts w:ascii="Times New Roman" w:hAnsi="Times New Roman" w:cs="Times New Roman"/>
          <w:sz w:val="28"/>
          <w:szCs w:val="28"/>
        </w:rPr>
        <w:t xml:space="preserve"> (таблица </w:t>
      </w:r>
      <w:r w:rsidR="00197794">
        <w:rPr>
          <w:rFonts w:ascii="Times New Roman" w:hAnsi="Times New Roman" w:cs="Times New Roman"/>
          <w:sz w:val="28"/>
          <w:szCs w:val="28"/>
        </w:rPr>
        <w:t>№</w:t>
      </w:r>
      <w:r w:rsidR="00F82A3E">
        <w:rPr>
          <w:rFonts w:ascii="Times New Roman" w:hAnsi="Times New Roman" w:cs="Times New Roman"/>
          <w:sz w:val="28"/>
          <w:szCs w:val="28"/>
        </w:rPr>
        <w:t>2</w:t>
      </w:r>
      <w:r w:rsidR="00E969F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0A6D">
        <w:rPr>
          <w:rFonts w:ascii="Times New Roman" w:hAnsi="Times New Roman" w:cs="Times New Roman"/>
          <w:sz w:val="28"/>
          <w:szCs w:val="28"/>
        </w:rPr>
        <w:t xml:space="preserve"> Так, к концу 6-й недели лечения отмечалось достоверное снижение</w:t>
      </w:r>
      <w:r w:rsidR="00EB3B55">
        <w:rPr>
          <w:rFonts w:ascii="Times New Roman" w:hAnsi="Times New Roman" w:cs="Times New Roman"/>
          <w:sz w:val="28"/>
          <w:szCs w:val="28"/>
        </w:rPr>
        <w:t xml:space="preserve"> количество наджелудочковых </w:t>
      </w:r>
      <w:r w:rsidR="00EB3B55" w:rsidRPr="00420A6D">
        <w:rPr>
          <w:rFonts w:ascii="Times New Roman" w:hAnsi="Times New Roman" w:cs="Times New Roman"/>
          <w:sz w:val="28"/>
          <w:szCs w:val="28"/>
        </w:rPr>
        <w:t xml:space="preserve">на </w:t>
      </w:r>
      <w:r w:rsidR="00EB3B55">
        <w:rPr>
          <w:rFonts w:ascii="Times New Roman" w:hAnsi="Times New Roman" w:cs="Times New Roman"/>
          <w:sz w:val="28"/>
          <w:szCs w:val="28"/>
        </w:rPr>
        <w:t>34</w:t>
      </w:r>
      <w:r w:rsidR="00EB3B55" w:rsidRPr="00420A6D">
        <w:rPr>
          <w:rFonts w:ascii="Times New Roman" w:hAnsi="Times New Roman" w:cs="Times New Roman"/>
          <w:sz w:val="28"/>
          <w:szCs w:val="28"/>
        </w:rPr>
        <w:t>,</w:t>
      </w:r>
      <w:r w:rsidR="00EB3B55">
        <w:rPr>
          <w:rFonts w:ascii="Times New Roman" w:hAnsi="Times New Roman" w:cs="Times New Roman"/>
          <w:sz w:val="28"/>
          <w:szCs w:val="28"/>
        </w:rPr>
        <w:t>5</w:t>
      </w:r>
      <w:r w:rsidR="00EB3B55" w:rsidRPr="00420A6D">
        <w:rPr>
          <w:rFonts w:ascii="Times New Roman" w:hAnsi="Times New Roman" w:cs="Times New Roman"/>
          <w:sz w:val="28"/>
          <w:szCs w:val="28"/>
        </w:rPr>
        <w:t xml:space="preserve">% (p=0,002) </w:t>
      </w:r>
      <w:r w:rsidR="00EB3B55">
        <w:rPr>
          <w:rFonts w:ascii="Times New Roman" w:hAnsi="Times New Roman" w:cs="Times New Roman"/>
          <w:sz w:val="28"/>
          <w:szCs w:val="28"/>
        </w:rPr>
        <w:t xml:space="preserve">и желудочковых экстрасистол </w:t>
      </w:r>
      <w:r w:rsidR="00EB3B55" w:rsidRPr="00420A6D">
        <w:rPr>
          <w:rFonts w:ascii="Times New Roman" w:hAnsi="Times New Roman" w:cs="Times New Roman"/>
          <w:sz w:val="28"/>
          <w:szCs w:val="28"/>
        </w:rPr>
        <w:t xml:space="preserve">на </w:t>
      </w:r>
      <w:r w:rsidR="00EB3B55">
        <w:rPr>
          <w:rFonts w:ascii="Times New Roman" w:hAnsi="Times New Roman" w:cs="Times New Roman"/>
          <w:sz w:val="28"/>
          <w:szCs w:val="28"/>
        </w:rPr>
        <w:t>51,7</w:t>
      </w:r>
      <w:r w:rsidR="00EB3B55" w:rsidRPr="00420A6D">
        <w:rPr>
          <w:rFonts w:ascii="Times New Roman" w:hAnsi="Times New Roman" w:cs="Times New Roman"/>
          <w:sz w:val="28"/>
          <w:szCs w:val="28"/>
        </w:rPr>
        <w:t>% (p=0,003)</w:t>
      </w:r>
      <w:r w:rsidR="00EB3B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 этом межгрупповые различия достигали критерий достоверной значимости</w:t>
      </w:r>
      <w:r w:rsidR="00EB3B55">
        <w:rPr>
          <w:rFonts w:ascii="Times New Roman" w:hAnsi="Times New Roman" w:cs="Times New Roman"/>
          <w:sz w:val="28"/>
          <w:szCs w:val="28"/>
        </w:rPr>
        <w:t xml:space="preserve"> </w:t>
      </w:r>
      <w:r w:rsidR="00C35EA2">
        <w:rPr>
          <w:rFonts w:ascii="Times New Roman" w:hAnsi="Times New Roman" w:cs="Times New Roman"/>
          <w:sz w:val="28"/>
          <w:szCs w:val="28"/>
        </w:rPr>
        <w:t xml:space="preserve">по </w:t>
      </w:r>
      <w:r w:rsidR="00E969FA">
        <w:rPr>
          <w:rFonts w:ascii="Times New Roman" w:hAnsi="Times New Roman" w:cs="Times New Roman"/>
          <w:sz w:val="28"/>
          <w:szCs w:val="28"/>
        </w:rPr>
        <w:t xml:space="preserve">динамике </w:t>
      </w:r>
      <w:r w:rsidR="00C35EA2">
        <w:rPr>
          <w:rFonts w:ascii="Times New Roman" w:hAnsi="Times New Roman" w:cs="Times New Roman"/>
          <w:sz w:val="28"/>
          <w:szCs w:val="28"/>
        </w:rPr>
        <w:t>ЖЭ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2A3E" w:rsidRDefault="00246FF6" w:rsidP="001977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FF6">
        <w:rPr>
          <w:rFonts w:ascii="Times New Roman" w:hAnsi="Times New Roman" w:cs="Times New Roman"/>
          <w:sz w:val="28"/>
          <w:szCs w:val="28"/>
        </w:rPr>
        <w:lastRenderedPageBreak/>
        <w:t xml:space="preserve">Подобные выводы получены и исследовании зарубежных коллег (Naomi L. Rogers </w:t>
      </w:r>
      <w:r w:rsidRPr="00246FF6"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246FF6">
        <w:rPr>
          <w:rFonts w:ascii="Times New Roman" w:hAnsi="Times New Roman" w:cs="Times New Roman"/>
          <w:sz w:val="28"/>
          <w:szCs w:val="28"/>
        </w:rPr>
        <w:t xml:space="preserve"> </w:t>
      </w:r>
      <w:r w:rsidRPr="00246FF6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Pr="00246FF6">
        <w:rPr>
          <w:rFonts w:ascii="Times New Roman" w:hAnsi="Times New Roman" w:cs="Times New Roman"/>
          <w:sz w:val="28"/>
          <w:szCs w:val="28"/>
        </w:rPr>
        <w:t>.), которые показали в своей экспериментальной работе антиишемический эффект мелатонина (путем уменьшения окислительного повреждения и апоптоз миокарда) в предоперационной подготовке к реперфузии миокарда.</w:t>
      </w:r>
    </w:p>
    <w:p w:rsidR="00420A6D" w:rsidRPr="00420A6D" w:rsidRDefault="00420A6D" w:rsidP="000C11F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0A6D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5A5770">
        <w:rPr>
          <w:rFonts w:ascii="Times New Roman" w:hAnsi="Times New Roman" w:cs="Times New Roman"/>
          <w:sz w:val="28"/>
          <w:szCs w:val="28"/>
        </w:rPr>
        <w:t xml:space="preserve">№ </w:t>
      </w:r>
      <w:r w:rsidR="00F82A3E">
        <w:rPr>
          <w:rFonts w:ascii="Times New Roman" w:hAnsi="Times New Roman" w:cs="Times New Roman"/>
          <w:sz w:val="28"/>
          <w:szCs w:val="28"/>
        </w:rPr>
        <w:t>2</w:t>
      </w:r>
      <w:r w:rsidRPr="00420A6D">
        <w:rPr>
          <w:rFonts w:ascii="Times New Roman" w:hAnsi="Times New Roman" w:cs="Times New Roman"/>
          <w:sz w:val="28"/>
          <w:szCs w:val="28"/>
        </w:rPr>
        <w:t>.</w:t>
      </w:r>
    </w:p>
    <w:p w:rsidR="00420A6D" w:rsidRPr="00420A6D" w:rsidRDefault="00420A6D" w:rsidP="000C11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A6D">
        <w:rPr>
          <w:rFonts w:ascii="Times New Roman" w:hAnsi="Times New Roman" w:cs="Times New Roman"/>
          <w:b/>
          <w:sz w:val="28"/>
          <w:szCs w:val="28"/>
        </w:rPr>
        <w:t>Динамика нарушений ритма сердца у больных с ИБС на фоне терапии</w:t>
      </w:r>
    </w:p>
    <w:tbl>
      <w:tblPr>
        <w:tblStyle w:val="a4"/>
        <w:tblpPr w:leftFromText="180" w:rightFromText="180" w:vertAnchor="text" w:horzAnchor="margin" w:tblpY="41"/>
        <w:tblW w:w="0" w:type="auto"/>
        <w:tblLook w:val="04A0"/>
      </w:tblPr>
      <w:tblGrid>
        <w:gridCol w:w="2972"/>
        <w:gridCol w:w="1701"/>
        <w:gridCol w:w="1843"/>
        <w:gridCol w:w="1701"/>
        <w:gridCol w:w="1694"/>
      </w:tblGrid>
      <w:tr w:rsidR="003E11B5" w:rsidRPr="005A5770" w:rsidTr="003E11B5">
        <w:trPr>
          <w:trHeight w:val="690"/>
        </w:trPr>
        <w:tc>
          <w:tcPr>
            <w:tcW w:w="2972" w:type="dxa"/>
            <w:vMerge w:val="restart"/>
          </w:tcPr>
          <w:p w:rsidR="003E11B5" w:rsidRPr="005A5770" w:rsidRDefault="003E11B5" w:rsidP="003E11B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3544" w:type="dxa"/>
            <w:gridSpan w:val="2"/>
          </w:tcPr>
          <w:p w:rsidR="003E11B5" w:rsidRPr="005A5770" w:rsidRDefault="003E11B5" w:rsidP="003E11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b/>
                <w:sz w:val="28"/>
                <w:szCs w:val="28"/>
              </w:rPr>
              <w:t>1-я группа, без ПИКС</w:t>
            </w:r>
          </w:p>
          <w:p w:rsidR="003E11B5" w:rsidRPr="005A5770" w:rsidRDefault="003E11B5" w:rsidP="003E11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5A57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5A5770">
              <w:rPr>
                <w:rFonts w:ascii="Times New Roman" w:hAnsi="Times New Roman" w:cs="Times New Roman"/>
                <w:b/>
                <w:sz w:val="28"/>
                <w:szCs w:val="28"/>
              </w:rPr>
              <w:t>=11)</w:t>
            </w:r>
          </w:p>
        </w:tc>
        <w:tc>
          <w:tcPr>
            <w:tcW w:w="3395" w:type="dxa"/>
            <w:gridSpan w:val="2"/>
          </w:tcPr>
          <w:p w:rsidR="003E11B5" w:rsidRPr="005A5770" w:rsidRDefault="003E11B5" w:rsidP="003E11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A5770">
              <w:rPr>
                <w:rFonts w:ascii="Times New Roman" w:hAnsi="Times New Roman" w:cs="Times New Roman"/>
                <w:b/>
                <w:sz w:val="28"/>
                <w:szCs w:val="28"/>
              </w:rPr>
              <w:t>2-я группа, ПИКС</w:t>
            </w:r>
          </w:p>
          <w:p w:rsidR="003E11B5" w:rsidRPr="005A5770" w:rsidRDefault="003E11B5" w:rsidP="003E1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(n=1</w:t>
            </w:r>
            <w:r w:rsidRPr="005A577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5A57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</w:tr>
      <w:tr w:rsidR="003E11B5" w:rsidRPr="005A5770" w:rsidTr="003E11B5">
        <w:trPr>
          <w:trHeight w:val="273"/>
        </w:trPr>
        <w:tc>
          <w:tcPr>
            <w:tcW w:w="2972" w:type="dxa"/>
            <w:vMerge/>
          </w:tcPr>
          <w:p w:rsidR="003E11B5" w:rsidRPr="005A5770" w:rsidRDefault="003E11B5" w:rsidP="003E11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11B5" w:rsidRPr="005A5770" w:rsidRDefault="003E11B5" w:rsidP="003E1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исходно</w:t>
            </w:r>
          </w:p>
        </w:tc>
        <w:tc>
          <w:tcPr>
            <w:tcW w:w="1843" w:type="dxa"/>
          </w:tcPr>
          <w:p w:rsidR="003E11B5" w:rsidRPr="005A5770" w:rsidRDefault="003E11B5" w:rsidP="003E1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Через 6 недель</w:t>
            </w:r>
          </w:p>
        </w:tc>
        <w:tc>
          <w:tcPr>
            <w:tcW w:w="1701" w:type="dxa"/>
          </w:tcPr>
          <w:p w:rsidR="003E11B5" w:rsidRPr="005A5770" w:rsidRDefault="003E11B5" w:rsidP="003E1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исходно</w:t>
            </w:r>
          </w:p>
        </w:tc>
        <w:tc>
          <w:tcPr>
            <w:tcW w:w="1694" w:type="dxa"/>
          </w:tcPr>
          <w:p w:rsidR="003E11B5" w:rsidRPr="005A5770" w:rsidRDefault="003E11B5" w:rsidP="003E11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Через 6 недель</w:t>
            </w:r>
          </w:p>
        </w:tc>
      </w:tr>
      <w:tr w:rsidR="003E11B5" w:rsidRPr="005A5770" w:rsidTr="003E11B5">
        <w:trPr>
          <w:trHeight w:val="353"/>
        </w:trPr>
        <w:tc>
          <w:tcPr>
            <w:tcW w:w="2972" w:type="dxa"/>
          </w:tcPr>
          <w:p w:rsidR="003E11B5" w:rsidRPr="005A5770" w:rsidRDefault="003E11B5" w:rsidP="005A5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ЧСС средняя день, уд/мин</w:t>
            </w:r>
          </w:p>
        </w:tc>
        <w:tc>
          <w:tcPr>
            <w:tcW w:w="1701" w:type="dxa"/>
          </w:tcPr>
          <w:p w:rsidR="003E11B5" w:rsidRPr="005A5770" w:rsidRDefault="003E11B5" w:rsidP="003E1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74,4±1,8</w:t>
            </w:r>
          </w:p>
        </w:tc>
        <w:tc>
          <w:tcPr>
            <w:tcW w:w="1843" w:type="dxa"/>
          </w:tcPr>
          <w:p w:rsidR="003E11B5" w:rsidRPr="005A5770" w:rsidRDefault="003E11B5" w:rsidP="003E1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68,6±1,0*</w:t>
            </w:r>
          </w:p>
        </w:tc>
        <w:tc>
          <w:tcPr>
            <w:tcW w:w="1701" w:type="dxa"/>
          </w:tcPr>
          <w:p w:rsidR="003E11B5" w:rsidRPr="005A5770" w:rsidRDefault="003E11B5" w:rsidP="003E1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74,6±1,7</w:t>
            </w:r>
          </w:p>
        </w:tc>
        <w:tc>
          <w:tcPr>
            <w:tcW w:w="1694" w:type="dxa"/>
          </w:tcPr>
          <w:p w:rsidR="003E11B5" w:rsidRPr="005A5770" w:rsidRDefault="003E11B5" w:rsidP="003E1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67,5±1,5*</w:t>
            </w:r>
          </w:p>
        </w:tc>
      </w:tr>
      <w:tr w:rsidR="003E11B5" w:rsidRPr="005A5770" w:rsidTr="003E11B5">
        <w:trPr>
          <w:trHeight w:val="405"/>
        </w:trPr>
        <w:tc>
          <w:tcPr>
            <w:tcW w:w="2972" w:type="dxa"/>
          </w:tcPr>
          <w:p w:rsidR="003E11B5" w:rsidRPr="005A5770" w:rsidRDefault="003E11B5" w:rsidP="005A5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ЧСС средняя ночь, уд/мин</w:t>
            </w:r>
          </w:p>
        </w:tc>
        <w:tc>
          <w:tcPr>
            <w:tcW w:w="1701" w:type="dxa"/>
          </w:tcPr>
          <w:p w:rsidR="003E11B5" w:rsidRPr="005A5770" w:rsidRDefault="003E11B5" w:rsidP="003E1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66,4±1,6</w:t>
            </w:r>
          </w:p>
        </w:tc>
        <w:tc>
          <w:tcPr>
            <w:tcW w:w="1843" w:type="dxa"/>
          </w:tcPr>
          <w:p w:rsidR="003E11B5" w:rsidRPr="005A5770" w:rsidRDefault="003E11B5" w:rsidP="003E1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61,5±1,8*</w:t>
            </w:r>
          </w:p>
        </w:tc>
        <w:tc>
          <w:tcPr>
            <w:tcW w:w="1701" w:type="dxa"/>
          </w:tcPr>
          <w:p w:rsidR="003E11B5" w:rsidRPr="005A5770" w:rsidRDefault="003E11B5" w:rsidP="003E1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65,9±1,5</w:t>
            </w:r>
          </w:p>
        </w:tc>
        <w:tc>
          <w:tcPr>
            <w:tcW w:w="1694" w:type="dxa"/>
          </w:tcPr>
          <w:p w:rsidR="003E11B5" w:rsidRPr="005A5770" w:rsidRDefault="003E11B5" w:rsidP="003E1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F6755" w:rsidRPr="005A57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,6±1,0*</w:t>
            </w:r>
            <w:r w:rsidRPr="005A57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ᶺ</w:t>
            </w:r>
          </w:p>
        </w:tc>
      </w:tr>
      <w:tr w:rsidR="003E11B5" w:rsidRPr="005A5770" w:rsidTr="005A5770">
        <w:trPr>
          <w:trHeight w:val="592"/>
        </w:trPr>
        <w:tc>
          <w:tcPr>
            <w:tcW w:w="2972" w:type="dxa"/>
          </w:tcPr>
          <w:p w:rsidR="003E11B5" w:rsidRPr="005A5770" w:rsidRDefault="003E11B5" w:rsidP="003E11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ЧСС мин, уд/мин</w:t>
            </w:r>
          </w:p>
        </w:tc>
        <w:tc>
          <w:tcPr>
            <w:tcW w:w="1701" w:type="dxa"/>
          </w:tcPr>
          <w:p w:rsidR="003E11B5" w:rsidRPr="005A5770" w:rsidRDefault="003E11B5" w:rsidP="003E1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56,1±1,3</w:t>
            </w:r>
          </w:p>
        </w:tc>
        <w:tc>
          <w:tcPr>
            <w:tcW w:w="1843" w:type="dxa"/>
          </w:tcPr>
          <w:p w:rsidR="003E11B5" w:rsidRPr="005A5770" w:rsidRDefault="003E11B5" w:rsidP="003E1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53,4±1,4*</w:t>
            </w:r>
          </w:p>
        </w:tc>
        <w:tc>
          <w:tcPr>
            <w:tcW w:w="1701" w:type="dxa"/>
          </w:tcPr>
          <w:p w:rsidR="003E11B5" w:rsidRPr="005A5770" w:rsidRDefault="003E11B5" w:rsidP="003E1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55,6±1,1</w:t>
            </w:r>
          </w:p>
        </w:tc>
        <w:tc>
          <w:tcPr>
            <w:tcW w:w="1694" w:type="dxa"/>
          </w:tcPr>
          <w:p w:rsidR="003E11B5" w:rsidRPr="005A5770" w:rsidRDefault="003E11B5" w:rsidP="003E1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52,4±0,9*</w:t>
            </w:r>
          </w:p>
        </w:tc>
      </w:tr>
      <w:tr w:rsidR="003E11B5" w:rsidRPr="005A5770" w:rsidTr="005A5770">
        <w:trPr>
          <w:trHeight w:val="558"/>
        </w:trPr>
        <w:tc>
          <w:tcPr>
            <w:tcW w:w="2972" w:type="dxa"/>
          </w:tcPr>
          <w:p w:rsidR="003E11B5" w:rsidRPr="005A5770" w:rsidRDefault="003E11B5" w:rsidP="003E11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ЧСС мах, уж/мин</w:t>
            </w:r>
          </w:p>
        </w:tc>
        <w:tc>
          <w:tcPr>
            <w:tcW w:w="1701" w:type="dxa"/>
          </w:tcPr>
          <w:p w:rsidR="003E11B5" w:rsidRPr="005A5770" w:rsidRDefault="003E11B5" w:rsidP="003E1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115,7±4,7</w:t>
            </w:r>
          </w:p>
        </w:tc>
        <w:tc>
          <w:tcPr>
            <w:tcW w:w="1843" w:type="dxa"/>
          </w:tcPr>
          <w:p w:rsidR="003E11B5" w:rsidRPr="005A5770" w:rsidRDefault="003E11B5" w:rsidP="003E1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98,6±6,1*</w:t>
            </w:r>
          </w:p>
        </w:tc>
        <w:tc>
          <w:tcPr>
            <w:tcW w:w="1701" w:type="dxa"/>
          </w:tcPr>
          <w:p w:rsidR="003E11B5" w:rsidRPr="005A5770" w:rsidRDefault="003E11B5" w:rsidP="003E1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116,5±7,3</w:t>
            </w:r>
          </w:p>
        </w:tc>
        <w:tc>
          <w:tcPr>
            <w:tcW w:w="1694" w:type="dxa"/>
          </w:tcPr>
          <w:p w:rsidR="003E11B5" w:rsidRPr="005A5770" w:rsidRDefault="003E11B5" w:rsidP="003E1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98,2±2,5*</w:t>
            </w:r>
          </w:p>
        </w:tc>
      </w:tr>
      <w:tr w:rsidR="003E11B5" w:rsidRPr="005A5770" w:rsidTr="005A5770">
        <w:trPr>
          <w:trHeight w:val="552"/>
        </w:trPr>
        <w:tc>
          <w:tcPr>
            <w:tcW w:w="2972" w:type="dxa"/>
          </w:tcPr>
          <w:p w:rsidR="003E11B5" w:rsidRPr="005A5770" w:rsidRDefault="003E11B5" w:rsidP="003E11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Циркадный индекс</w:t>
            </w:r>
          </w:p>
        </w:tc>
        <w:tc>
          <w:tcPr>
            <w:tcW w:w="1701" w:type="dxa"/>
          </w:tcPr>
          <w:p w:rsidR="003E11B5" w:rsidRPr="005A5770" w:rsidRDefault="003E11B5" w:rsidP="003E1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1,22±0,03</w:t>
            </w:r>
          </w:p>
        </w:tc>
        <w:tc>
          <w:tcPr>
            <w:tcW w:w="1843" w:type="dxa"/>
          </w:tcPr>
          <w:p w:rsidR="003E11B5" w:rsidRPr="005A5770" w:rsidRDefault="003E11B5" w:rsidP="003E1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1,21±0,0</w:t>
            </w:r>
            <w:r w:rsidR="00407F6F" w:rsidRPr="005A57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3E11B5" w:rsidRPr="005A5770" w:rsidRDefault="003E11B5" w:rsidP="003E1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407F6F" w:rsidRPr="005A577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±0,04</w:t>
            </w:r>
          </w:p>
        </w:tc>
        <w:tc>
          <w:tcPr>
            <w:tcW w:w="1694" w:type="dxa"/>
          </w:tcPr>
          <w:p w:rsidR="003E11B5" w:rsidRPr="005A5770" w:rsidRDefault="003E11B5" w:rsidP="003E1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="00407F6F" w:rsidRPr="005A57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±0,02*</w:t>
            </w:r>
          </w:p>
        </w:tc>
      </w:tr>
      <w:tr w:rsidR="003E11B5" w:rsidRPr="005A5770" w:rsidTr="005A5770">
        <w:trPr>
          <w:trHeight w:val="574"/>
        </w:trPr>
        <w:tc>
          <w:tcPr>
            <w:tcW w:w="2972" w:type="dxa"/>
          </w:tcPr>
          <w:p w:rsidR="003E11B5" w:rsidRPr="005A5770" w:rsidRDefault="003E11B5" w:rsidP="003E11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НЖЭ, сутки</w:t>
            </w:r>
          </w:p>
        </w:tc>
        <w:tc>
          <w:tcPr>
            <w:tcW w:w="1701" w:type="dxa"/>
          </w:tcPr>
          <w:p w:rsidR="003E11B5" w:rsidRPr="005A5770" w:rsidRDefault="003E11B5" w:rsidP="003E1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168,6±45,4</w:t>
            </w:r>
          </w:p>
        </w:tc>
        <w:tc>
          <w:tcPr>
            <w:tcW w:w="1843" w:type="dxa"/>
          </w:tcPr>
          <w:p w:rsidR="003E11B5" w:rsidRPr="005A5770" w:rsidRDefault="003E11B5" w:rsidP="003E1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109,2±37,6*</w:t>
            </w:r>
          </w:p>
        </w:tc>
        <w:tc>
          <w:tcPr>
            <w:tcW w:w="1701" w:type="dxa"/>
          </w:tcPr>
          <w:p w:rsidR="003E11B5" w:rsidRPr="005A5770" w:rsidRDefault="003E11B5" w:rsidP="003E1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A57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4,6±39,7</w:t>
            </w:r>
          </w:p>
        </w:tc>
        <w:tc>
          <w:tcPr>
            <w:tcW w:w="1694" w:type="dxa"/>
          </w:tcPr>
          <w:p w:rsidR="003E11B5" w:rsidRPr="005A5770" w:rsidRDefault="003E11B5" w:rsidP="003E1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88,2±33,6*</w:t>
            </w:r>
          </w:p>
        </w:tc>
      </w:tr>
      <w:tr w:rsidR="003E11B5" w:rsidRPr="005A5770" w:rsidTr="005A5770">
        <w:trPr>
          <w:trHeight w:val="554"/>
        </w:trPr>
        <w:tc>
          <w:tcPr>
            <w:tcW w:w="2972" w:type="dxa"/>
          </w:tcPr>
          <w:p w:rsidR="003E11B5" w:rsidRPr="005A5770" w:rsidRDefault="003E11B5" w:rsidP="003E11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ЖЭ, сутки</w:t>
            </w:r>
          </w:p>
        </w:tc>
        <w:tc>
          <w:tcPr>
            <w:tcW w:w="1701" w:type="dxa"/>
          </w:tcPr>
          <w:p w:rsidR="003E11B5" w:rsidRPr="005A5770" w:rsidRDefault="003E11B5" w:rsidP="003E1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117,0±45,6</w:t>
            </w:r>
          </w:p>
        </w:tc>
        <w:tc>
          <w:tcPr>
            <w:tcW w:w="1843" w:type="dxa"/>
          </w:tcPr>
          <w:p w:rsidR="003E11B5" w:rsidRPr="005A5770" w:rsidRDefault="003E11B5" w:rsidP="003E1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52,8±13,8*</w:t>
            </w:r>
          </w:p>
        </w:tc>
        <w:tc>
          <w:tcPr>
            <w:tcW w:w="1701" w:type="dxa"/>
          </w:tcPr>
          <w:p w:rsidR="003E11B5" w:rsidRPr="005A5770" w:rsidRDefault="003E11B5" w:rsidP="003E1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159,0±58,6</w:t>
            </w:r>
          </w:p>
        </w:tc>
        <w:tc>
          <w:tcPr>
            <w:tcW w:w="1694" w:type="dxa"/>
          </w:tcPr>
          <w:p w:rsidR="003E11B5" w:rsidRPr="005A5770" w:rsidRDefault="003E11B5" w:rsidP="003E1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76,8±18,3*</w:t>
            </w:r>
            <w:r w:rsidRPr="005A57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ᶺ</w:t>
            </w:r>
          </w:p>
        </w:tc>
      </w:tr>
      <w:tr w:rsidR="003E11B5" w:rsidRPr="005A5770" w:rsidTr="005A5770">
        <w:trPr>
          <w:trHeight w:val="548"/>
        </w:trPr>
        <w:tc>
          <w:tcPr>
            <w:tcW w:w="2972" w:type="dxa"/>
          </w:tcPr>
          <w:p w:rsidR="003E11B5" w:rsidRPr="005A5770" w:rsidRDefault="003E11B5" w:rsidP="003E11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QT </w:t>
            </w: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мах, мс</w:t>
            </w:r>
          </w:p>
        </w:tc>
        <w:tc>
          <w:tcPr>
            <w:tcW w:w="1701" w:type="dxa"/>
          </w:tcPr>
          <w:p w:rsidR="003E11B5" w:rsidRPr="005A5770" w:rsidRDefault="003E11B5" w:rsidP="003E1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414,7±38,7</w:t>
            </w:r>
          </w:p>
        </w:tc>
        <w:tc>
          <w:tcPr>
            <w:tcW w:w="1843" w:type="dxa"/>
          </w:tcPr>
          <w:p w:rsidR="003E11B5" w:rsidRPr="005A5770" w:rsidRDefault="003E11B5" w:rsidP="003E1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461±44,9</w:t>
            </w:r>
          </w:p>
        </w:tc>
        <w:tc>
          <w:tcPr>
            <w:tcW w:w="1701" w:type="dxa"/>
          </w:tcPr>
          <w:p w:rsidR="003E11B5" w:rsidRPr="005A5770" w:rsidRDefault="003E11B5" w:rsidP="003E1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398±41,3</w:t>
            </w:r>
          </w:p>
        </w:tc>
        <w:tc>
          <w:tcPr>
            <w:tcW w:w="1694" w:type="dxa"/>
          </w:tcPr>
          <w:p w:rsidR="003E11B5" w:rsidRPr="005A5770" w:rsidRDefault="003E11B5" w:rsidP="003E1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458±50,5</w:t>
            </w:r>
          </w:p>
        </w:tc>
      </w:tr>
      <w:tr w:rsidR="003E11B5" w:rsidRPr="005A5770" w:rsidTr="005A5770">
        <w:trPr>
          <w:trHeight w:val="556"/>
        </w:trPr>
        <w:tc>
          <w:tcPr>
            <w:tcW w:w="2972" w:type="dxa"/>
            <w:vMerge w:val="restart"/>
          </w:tcPr>
          <w:p w:rsidR="003E11B5" w:rsidRPr="005A5770" w:rsidRDefault="003E11B5" w:rsidP="003E11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</w:t>
            </w: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 xml:space="preserve"> мах элевация, мВ</w:t>
            </w:r>
          </w:p>
          <w:p w:rsidR="003E11B5" w:rsidRPr="005A5770" w:rsidRDefault="003E11B5" w:rsidP="003E11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Длительность мах, мин</w:t>
            </w:r>
          </w:p>
        </w:tc>
        <w:tc>
          <w:tcPr>
            <w:tcW w:w="1701" w:type="dxa"/>
          </w:tcPr>
          <w:p w:rsidR="003E11B5" w:rsidRPr="005A5770" w:rsidRDefault="003E11B5" w:rsidP="003E1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0,18±0,03</w:t>
            </w:r>
          </w:p>
        </w:tc>
        <w:tc>
          <w:tcPr>
            <w:tcW w:w="1843" w:type="dxa"/>
          </w:tcPr>
          <w:p w:rsidR="003E11B5" w:rsidRPr="005A5770" w:rsidRDefault="003E11B5" w:rsidP="003E1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0,16±0,02</w:t>
            </w:r>
          </w:p>
        </w:tc>
        <w:tc>
          <w:tcPr>
            <w:tcW w:w="1701" w:type="dxa"/>
          </w:tcPr>
          <w:p w:rsidR="003E11B5" w:rsidRPr="005A5770" w:rsidRDefault="003E11B5" w:rsidP="003E1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0,17±0,04</w:t>
            </w:r>
          </w:p>
        </w:tc>
        <w:tc>
          <w:tcPr>
            <w:tcW w:w="1694" w:type="dxa"/>
          </w:tcPr>
          <w:p w:rsidR="003E11B5" w:rsidRPr="005A5770" w:rsidRDefault="003E11B5" w:rsidP="003E1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0,15±0,03</w:t>
            </w:r>
          </w:p>
        </w:tc>
      </w:tr>
      <w:tr w:rsidR="003E11B5" w:rsidRPr="005A5770" w:rsidTr="005A5770">
        <w:trPr>
          <w:trHeight w:val="564"/>
        </w:trPr>
        <w:tc>
          <w:tcPr>
            <w:tcW w:w="2972" w:type="dxa"/>
            <w:vMerge/>
          </w:tcPr>
          <w:p w:rsidR="003E11B5" w:rsidRPr="005A5770" w:rsidRDefault="003E11B5" w:rsidP="003E11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11B5" w:rsidRPr="005A5770" w:rsidRDefault="003E11B5" w:rsidP="003E1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2,0±0,6</w:t>
            </w:r>
          </w:p>
        </w:tc>
        <w:tc>
          <w:tcPr>
            <w:tcW w:w="1843" w:type="dxa"/>
          </w:tcPr>
          <w:p w:rsidR="003E11B5" w:rsidRPr="005A5770" w:rsidRDefault="003E11B5" w:rsidP="003E1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0,96±0,4*</w:t>
            </w:r>
          </w:p>
        </w:tc>
        <w:tc>
          <w:tcPr>
            <w:tcW w:w="1701" w:type="dxa"/>
          </w:tcPr>
          <w:p w:rsidR="003E11B5" w:rsidRPr="005A5770" w:rsidRDefault="003E11B5" w:rsidP="003E1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2,2±0,8</w:t>
            </w:r>
          </w:p>
        </w:tc>
        <w:tc>
          <w:tcPr>
            <w:tcW w:w="1694" w:type="dxa"/>
          </w:tcPr>
          <w:p w:rsidR="003E11B5" w:rsidRPr="005A5770" w:rsidRDefault="003E11B5" w:rsidP="003E1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0,84±0,5*</w:t>
            </w:r>
          </w:p>
        </w:tc>
      </w:tr>
      <w:tr w:rsidR="003E11B5" w:rsidRPr="005A5770" w:rsidTr="005A5770">
        <w:trPr>
          <w:trHeight w:val="558"/>
        </w:trPr>
        <w:tc>
          <w:tcPr>
            <w:tcW w:w="2972" w:type="dxa"/>
            <w:vMerge w:val="restart"/>
          </w:tcPr>
          <w:p w:rsidR="003E11B5" w:rsidRPr="005A5770" w:rsidRDefault="003E11B5" w:rsidP="003E11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</w:t>
            </w: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 xml:space="preserve"> мах депрессия, мВ</w:t>
            </w:r>
          </w:p>
          <w:p w:rsidR="003E11B5" w:rsidRPr="005A5770" w:rsidRDefault="003E11B5" w:rsidP="003E11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Длительность мах, мин</w:t>
            </w:r>
          </w:p>
        </w:tc>
        <w:tc>
          <w:tcPr>
            <w:tcW w:w="1701" w:type="dxa"/>
          </w:tcPr>
          <w:p w:rsidR="003E11B5" w:rsidRPr="005A5770" w:rsidRDefault="003E11B5" w:rsidP="003E1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-0,14±0,05</w:t>
            </w:r>
          </w:p>
        </w:tc>
        <w:tc>
          <w:tcPr>
            <w:tcW w:w="1843" w:type="dxa"/>
          </w:tcPr>
          <w:p w:rsidR="003E11B5" w:rsidRPr="005A5770" w:rsidRDefault="003E11B5" w:rsidP="003E1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-0,12±0,04*</w:t>
            </w:r>
          </w:p>
        </w:tc>
        <w:tc>
          <w:tcPr>
            <w:tcW w:w="1701" w:type="dxa"/>
          </w:tcPr>
          <w:p w:rsidR="003E11B5" w:rsidRPr="005A5770" w:rsidRDefault="003E11B5" w:rsidP="003E1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-0,14±0,04</w:t>
            </w:r>
          </w:p>
        </w:tc>
        <w:tc>
          <w:tcPr>
            <w:tcW w:w="1694" w:type="dxa"/>
          </w:tcPr>
          <w:p w:rsidR="003E11B5" w:rsidRPr="005A5770" w:rsidRDefault="003E11B5" w:rsidP="003E1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-0,11±0,07*</w:t>
            </w:r>
          </w:p>
        </w:tc>
      </w:tr>
      <w:tr w:rsidR="003E11B5" w:rsidRPr="005A5770" w:rsidTr="005A5770">
        <w:trPr>
          <w:trHeight w:val="552"/>
        </w:trPr>
        <w:tc>
          <w:tcPr>
            <w:tcW w:w="2972" w:type="dxa"/>
            <w:vMerge/>
          </w:tcPr>
          <w:p w:rsidR="003E11B5" w:rsidRPr="005A5770" w:rsidRDefault="003E11B5" w:rsidP="003E11B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E11B5" w:rsidRPr="005A5770" w:rsidRDefault="003E11B5" w:rsidP="003E1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3,1±2,5</w:t>
            </w:r>
          </w:p>
        </w:tc>
        <w:tc>
          <w:tcPr>
            <w:tcW w:w="1843" w:type="dxa"/>
          </w:tcPr>
          <w:p w:rsidR="003E11B5" w:rsidRPr="005A5770" w:rsidRDefault="003E11B5" w:rsidP="003E1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1,5±1,0*</w:t>
            </w:r>
          </w:p>
        </w:tc>
        <w:tc>
          <w:tcPr>
            <w:tcW w:w="1701" w:type="dxa"/>
          </w:tcPr>
          <w:p w:rsidR="003E11B5" w:rsidRPr="005A5770" w:rsidRDefault="003E11B5" w:rsidP="003E1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3,0±2,4</w:t>
            </w:r>
          </w:p>
        </w:tc>
        <w:tc>
          <w:tcPr>
            <w:tcW w:w="1694" w:type="dxa"/>
          </w:tcPr>
          <w:p w:rsidR="003E11B5" w:rsidRPr="005A5770" w:rsidRDefault="003E11B5" w:rsidP="003E11B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770">
              <w:rPr>
                <w:rFonts w:ascii="Times New Roman" w:hAnsi="Times New Roman" w:cs="Times New Roman"/>
                <w:sz w:val="28"/>
                <w:szCs w:val="28"/>
              </w:rPr>
              <w:t>1,4±0,9*</w:t>
            </w:r>
          </w:p>
        </w:tc>
      </w:tr>
    </w:tbl>
    <w:p w:rsidR="00B345CE" w:rsidRPr="00B345CE" w:rsidRDefault="00B345CE" w:rsidP="00AD14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5CE">
        <w:rPr>
          <w:rFonts w:ascii="Times New Roman" w:hAnsi="Times New Roman" w:cs="Times New Roman"/>
          <w:sz w:val="28"/>
          <w:szCs w:val="28"/>
        </w:rPr>
        <w:t>Примечание: * - различия по сравнению с исходными данными при p&lt;0,05;</w:t>
      </w:r>
      <w:r w:rsidR="00AD1414">
        <w:rPr>
          <w:rFonts w:ascii="Times New Roman" w:hAnsi="Times New Roman" w:cs="Times New Roman"/>
          <w:sz w:val="28"/>
          <w:szCs w:val="28"/>
        </w:rPr>
        <w:t xml:space="preserve"> </w:t>
      </w:r>
      <w:r w:rsidRPr="00B345CE">
        <w:rPr>
          <w:rFonts w:ascii="Times New Roman" w:hAnsi="Times New Roman" w:cs="Times New Roman"/>
          <w:sz w:val="28"/>
          <w:szCs w:val="28"/>
        </w:rPr>
        <w:t>ᶺ - различия между 1 и 2 группами</w:t>
      </w:r>
    </w:p>
    <w:p w:rsidR="00541F10" w:rsidRDefault="00541F10" w:rsidP="00420A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675" w:rsidRDefault="00246FF6" w:rsidP="00420A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Важно подчеркнуть</w:t>
      </w:r>
      <w:r w:rsidR="00420A6D" w:rsidRPr="00420A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420A6D" w:rsidRPr="00420A6D">
        <w:rPr>
          <w:rFonts w:ascii="Times New Roman" w:hAnsi="Times New Roman" w:cs="Times New Roman"/>
          <w:sz w:val="28"/>
          <w:szCs w:val="28"/>
        </w:rPr>
        <w:t xml:space="preserve"> у представителей 2-й группы у </w:t>
      </w:r>
      <w:r w:rsidR="00420A6D" w:rsidRPr="008262DE">
        <w:rPr>
          <w:rFonts w:ascii="Times New Roman" w:hAnsi="Times New Roman" w:cs="Times New Roman"/>
          <w:sz w:val="28"/>
          <w:szCs w:val="28"/>
        </w:rPr>
        <w:t>концу периода наблюдений отмечена положительная динамика циркадного индекса и увеличение удельного веса пациентов с нормотонией</w:t>
      </w:r>
      <w:r w:rsidR="00003675" w:rsidRPr="008262DE">
        <w:rPr>
          <w:rFonts w:ascii="Times New Roman" w:hAnsi="Times New Roman" w:cs="Times New Roman"/>
          <w:sz w:val="28"/>
          <w:szCs w:val="28"/>
        </w:rPr>
        <w:t xml:space="preserve"> </w:t>
      </w:r>
      <w:r w:rsidR="000E5BCE" w:rsidRPr="008262DE">
        <w:rPr>
          <w:rFonts w:ascii="Times New Roman" w:hAnsi="Times New Roman" w:cs="Times New Roman"/>
          <w:sz w:val="28"/>
          <w:szCs w:val="28"/>
        </w:rPr>
        <w:t xml:space="preserve">по его значению </w:t>
      </w:r>
      <w:r w:rsidR="00003675" w:rsidRPr="008262DE">
        <w:rPr>
          <w:rFonts w:ascii="Times New Roman" w:hAnsi="Times New Roman" w:cs="Times New Roman"/>
          <w:sz w:val="28"/>
          <w:szCs w:val="28"/>
        </w:rPr>
        <w:t xml:space="preserve">на </w:t>
      </w:r>
      <w:r w:rsidR="009F712D" w:rsidRPr="008262DE">
        <w:rPr>
          <w:rFonts w:ascii="Times New Roman" w:hAnsi="Times New Roman" w:cs="Times New Roman"/>
          <w:sz w:val="28"/>
          <w:szCs w:val="28"/>
        </w:rPr>
        <w:t>23</w:t>
      </w:r>
      <w:r w:rsidR="00003675" w:rsidRPr="008262DE">
        <w:rPr>
          <w:rFonts w:ascii="Times New Roman" w:hAnsi="Times New Roman" w:cs="Times New Roman"/>
          <w:sz w:val="28"/>
          <w:szCs w:val="28"/>
        </w:rPr>
        <w:t>,0%</w:t>
      </w:r>
      <w:r w:rsidR="00407F6F" w:rsidRPr="008262DE">
        <w:rPr>
          <w:rFonts w:ascii="Times New Roman" w:hAnsi="Times New Roman" w:cs="Times New Roman"/>
          <w:sz w:val="28"/>
          <w:szCs w:val="28"/>
        </w:rPr>
        <w:t xml:space="preserve"> (</w:t>
      </w:r>
      <w:r w:rsidR="00420A6D" w:rsidRPr="008262DE">
        <w:rPr>
          <w:rFonts w:ascii="Times New Roman" w:hAnsi="Times New Roman" w:cs="Times New Roman"/>
          <w:sz w:val="28"/>
          <w:szCs w:val="28"/>
        </w:rPr>
        <w:t>до 6</w:t>
      </w:r>
      <w:r w:rsidR="009F712D" w:rsidRPr="008262DE">
        <w:rPr>
          <w:rFonts w:ascii="Times New Roman" w:hAnsi="Times New Roman" w:cs="Times New Roman"/>
          <w:sz w:val="28"/>
          <w:szCs w:val="28"/>
        </w:rPr>
        <w:t>9</w:t>
      </w:r>
      <w:r w:rsidR="00420A6D" w:rsidRPr="008262DE">
        <w:rPr>
          <w:rFonts w:ascii="Times New Roman" w:hAnsi="Times New Roman" w:cs="Times New Roman"/>
          <w:sz w:val="28"/>
          <w:szCs w:val="28"/>
        </w:rPr>
        <w:t>,</w:t>
      </w:r>
      <w:r w:rsidR="009F712D" w:rsidRPr="008262DE">
        <w:rPr>
          <w:rFonts w:ascii="Times New Roman" w:hAnsi="Times New Roman" w:cs="Times New Roman"/>
          <w:sz w:val="28"/>
          <w:szCs w:val="28"/>
        </w:rPr>
        <w:t>2</w:t>
      </w:r>
      <w:r w:rsidR="00420A6D" w:rsidRPr="008262DE">
        <w:rPr>
          <w:rFonts w:ascii="Times New Roman" w:hAnsi="Times New Roman" w:cs="Times New Roman"/>
          <w:sz w:val="28"/>
          <w:szCs w:val="28"/>
        </w:rPr>
        <w:t>%</w:t>
      </w:r>
      <w:r w:rsidR="00407F6F" w:rsidRPr="008262DE">
        <w:rPr>
          <w:rFonts w:ascii="Times New Roman" w:hAnsi="Times New Roman" w:cs="Times New Roman"/>
          <w:sz w:val="28"/>
          <w:szCs w:val="28"/>
        </w:rPr>
        <w:t xml:space="preserve"> с</w:t>
      </w:r>
      <w:r w:rsidR="00420A6D" w:rsidRPr="008262DE">
        <w:rPr>
          <w:rFonts w:ascii="Times New Roman" w:hAnsi="Times New Roman" w:cs="Times New Roman"/>
          <w:sz w:val="28"/>
          <w:szCs w:val="28"/>
        </w:rPr>
        <w:t xml:space="preserve"> </w:t>
      </w:r>
      <w:r w:rsidR="00003675" w:rsidRPr="008262DE">
        <w:rPr>
          <w:rFonts w:ascii="Times New Roman" w:hAnsi="Times New Roman" w:cs="Times New Roman"/>
          <w:sz w:val="28"/>
          <w:szCs w:val="28"/>
        </w:rPr>
        <w:t>4</w:t>
      </w:r>
      <w:r w:rsidR="009F712D" w:rsidRPr="008262DE">
        <w:rPr>
          <w:rFonts w:ascii="Times New Roman" w:hAnsi="Times New Roman" w:cs="Times New Roman"/>
          <w:sz w:val="28"/>
          <w:szCs w:val="28"/>
        </w:rPr>
        <w:t>6</w:t>
      </w:r>
      <w:r w:rsidR="00003675" w:rsidRPr="008262DE">
        <w:rPr>
          <w:rFonts w:ascii="Times New Roman" w:hAnsi="Times New Roman" w:cs="Times New Roman"/>
          <w:sz w:val="28"/>
          <w:szCs w:val="28"/>
        </w:rPr>
        <w:t>,</w:t>
      </w:r>
      <w:r w:rsidR="009F712D" w:rsidRPr="008262DE">
        <w:rPr>
          <w:rFonts w:ascii="Times New Roman" w:hAnsi="Times New Roman" w:cs="Times New Roman"/>
          <w:sz w:val="28"/>
          <w:szCs w:val="28"/>
        </w:rPr>
        <w:t>2</w:t>
      </w:r>
      <w:r w:rsidR="00420A6D" w:rsidRPr="008262DE">
        <w:rPr>
          <w:rFonts w:ascii="Times New Roman" w:hAnsi="Times New Roman" w:cs="Times New Roman"/>
          <w:sz w:val="28"/>
          <w:szCs w:val="28"/>
        </w:rPr>
        <w:t xml:space="preserve">% </w:t>
      </w:r>
      <w:r w:rsidR="009F712D" w:rsidRPr="008262DE">
        <w:rPr>
          <w:rFonts w:ascii="Times New Roman" w:hAnsi="Times New Roman" w:cs="Times New Roman"/>
          <w:sz w:val="28"/>
          <w:szCs w:val="28"/>
        </w:rPr>
        <w:t>от исходного</w:t>
      </w:r>
      <w:r w:rsidR="000E5BCE" w:rsidRPr="008262DE">
        <w:rPr>
          <w:rFonts w:ascii="Times New Roman" w:hAnsi="Times New Roman" w:cs="Times New Roman"/>
          <w:sz w:val="28"/>
          <w:szCs w:val="28"/>
        </w:rPr>
        <w:t>)</w:t>
      </w:r>
      <w:r w:rsidR="00420A6D" w:rsidRPr="008262DE">
        <w:rPr>
          <w:rFonts w:ascii="Times New Roman" w:hAnsi="Times New Roman" w:cs="Times New Roman"/>
          <w:sz w:val="28"/>
          <w:szCs w:val="28"/>
        </w:rPr>
        <w:t>, что свидетельствует о синхронизирующем эффекте</w:t>
      </w:r>
      <w:r w:rsidR="00420A6D" w:rsidRPr="00420A6D">
        <w:rPr>
          <w:rFonts w:ascii="Times New Roman" w:hAnsi="Times New Roman" w:cs="Times New Roman"/>
          <w:sz w:val="28"/>
          <w:szCs w:val="28"/>
        </w:rPr>
        <w:t xml:space="preserve"> на циркадные биоритмы </w:t>
      </w:r>
      <w:r w:rsidR="000E5BCE" w:rsidRPr="00420A6D">
        <w:rPr>
          <w:rFonts w:ascii="Times New Roman" w:hAnsi="Times New Roman" w:cs="Times New Roman"/>
          <w:sz w:val="28"/>
          <w:szCs w:val="28"/>
        </w:rPr>
        <w:t>терапии с добавлением мелатонина</w:t>
      </w:r>
      <w:r w:rsidR="000E5BCE">
        <w:rPr>
          <w:rFonts w:ascii="Times New Roman" w:hAnsi="Times New Roman" w:cs="Times New Roman"/>
          <w:sz w:val="28"/>
          <w:szCs w:val="28"/>
        </w:rPr>
        <w:t xml:space="preserve"> у </w:t>
      </w:r>
      <w:r w:rsidR="00420A6D" w:rsidRPr="00420A6D">
        <w:rPr>
          <w:rFonts w:ascii="Times New Roman" w:hAnsi="Times New Roman" w:cs="Times New Roman"/>
          <w:sz w:val="28"/>
          <w:szCs w:val="28"/>
        </w:rPr>
        <w:t>пациентов пожилого возраста, страдающих ИБС</w:t>
      </w:r>
      <w:r w:rsidR="009A214A">
        <w:rPr>
          <w:rFonts w:ascii="Times New Roman" w:hAnsi="Times New Roman" w:cs="Times New Roman"/>
          <w:sz w:val="28"/>
          <w:szCs w:val="28"/>
        </w:rPr>
        <w:t>.</w:t>
      </w:r>
      <w:r w:rsidR="00420A6D" w:rsidRPr="00420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382" w:rsidRPr="001F7090" w:rsidRDefault="001F7090" w:rsidP="004773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фоне проводимой терапии в конце периода наблюдений отмечена и динамика</w:t>
      </w:r>
      <w:r w:rsidR="001219C2">
        <w:rPr>
          <w:rFonts w:ascii="Times New Roman" w:hAnsi="Times New Roman" w:cs="Times New Roman"/>
          <w:sz w:val="28"/>
          <w:szCs w:val="28"/>
        </w:rPr>
        <w:t xml:space="preserve"> </w:t>
      </w:r>
      <w:r w:rsidR="001219C2" w:rsidRPr="001219C2">
        <w:rPr>
          <w:rFonts w:ascii="Times New Roman" w:hAnsi="Times New Roman" w:cs="Times New Roman"/>
          <w:sz w:val="28"/>
          <w:szCs w:val="28"/>
        </w:rPr>
        <w:t>сомнологически</w:t>
      </w:r>
      <w:r w:rsidR="001219C2">
        <w:rPr>
          <w:rFonts w:ascii="Times New Roman" w:hAnsi="Times New Roman" w:cs="Times New Roman"/>
          <w:sz w:val="28"/>
          <w:szCs w:val="28"/>
        </w:rPr>
        <w:t>х</w:t>
      </w:r>
      <w:r w:rsidR="001219C2" w:rsidRPr="001219C2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1219C2">
        <w:rPr>
          <w:rFonts w:ascii="Times New Roman" w:hAnsi="Times New Roman" w:cs="Times New Roman"/>
          <w:sz w:val="28"/>
          <w:szCs w:val="28"/>
        </w:rPr>
        <w:t xml:space="preserve"> </w:t>
      </w:r>
      <w:r w:rsidR="00106657">
        <w:rPr>
          <w:rFonts w:ascii="Times New Roman" w:hAnsi="Times New Roman" w:cs="Times New Roman"/>
          <w:sz w:val="28"/>
          <w:szCs w:val="28"/>
        </w:rPr>
        <w:t>посредством</w:t>
      </w:r>
      <w:r w:rsidR="001219C2">
        <w:rPr>
          <w:rFonts w:ascii="Times New Roman" w:hAnsi="Times New Roman" w:cs="Times New Roman"/>
          <w:sz w:val="28"/>
          <w:szCs w:val="28"/>
        </w:rPr>
        <w:t xml:space="preserve"> повторного анкетирования.</w:t>
      </w:r>
      <w:r w:rsidR="00477382" w:rsidRPr="00477382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27555948"/>
      <w:r w:rsidR="00477382" w:rsidRPr="00477382">
        <w:rPr>
          <w:rFonts w:ascii="Times New Roman" w:hAnsi="Times New Roman" w:cs="Times New Roman"/>
          <w:sz w:val="28"/>
          <w:szCs w:val="28"/>
        </w:rPr>
        <w:t>Добавление мелатонина к базовой терапии оказало положительное влияние на важные характеристики сна (такие как продолжительность сна, количество сновидений, качество утреннего пробуждения), что нашло отражение в суммарной итоговой оценке</w:t>
      </w:r>
      <w:r w:rsidR="00DB70BF">
        <w:rPr>
          <w:rFonts w:ascii="Times New Roman" w:hAnsi="Times New Roman" w:cs="Times New Roman"/>
          <w:sz w:val="28"/>
          <w:szCs w:val="28"/>
        </w:rPr>
        <w:t xml:space="preserve"> (рис.4)</w:t>
      </w:r>
      <w:r w:rsidR="00477382" w:rsidRPr="00477382">
        <w:rPr>
          <w:rFonts w:ascii="Times New Roman" w:hAnsi="Times New Roman" w:cs="Times New Roman"/>
          <w:sz w:val="28"/>
          <w:szCs w:val="28"/>
        </w:rPr>
        <w:t>, при этом время засыпания и качество утреннего пробуждения имели межгрупповые различия</w:t>
      </w:r>
      <w:r w:rsidR="00477382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477382">
        <w:rPr>
          <w:rFonts w:ascii="Times New Roman" w:hAnsi="Times New Roman" w:cs="Times New Roman"/>
          <w:sz w:val="28"/>
          <w:szCs w:val="28"/>
        </w:rPr>
        <w:t xml:space="preserve">(таблица </w:t>
      </w:r>
      <w:r w:rsidR="00C201C0">
        <w:rPr>
          <w:rFonts w:ascii="Times New Roman" w:hAnsi="Times New Roman" w:cs="Times New Roman"/>
          <w:sz w:val="28"/>
          <w:szCs w:val="28"/>
        </w:rPr>
        <w:t xml:space="preserve">№ </w:t>
      </w:r>
      <w:r w:rsidR="00F82A3E">
        <w:rPr>
          <w:rFonts w:ascii="Times New Roman" w:hAnsi="Times New Roman" w:cs="Times New Roman"/>
          <w:sz w:val="28"/>
          <w:szCs w:val="28"/>
        </w:rPr>
        <w:t>3</w:t>
      </w:r>
      <w:r w:rsidR="00477382">
        <w:rPr>
          <w:rFonts w:ascii="Times New Roman" w:hAnsi="Times New Roman" w:cs="Times New Roman"/>
          <w:sz w:val="28"/>
          <w:szCs w:val="28"/>
        </w:rPr>
        <w:t>)</w:t>
      </w:r>
      <w:r w:rsidR="00477382" w:rsidRPr="00477382">
        <w:rPr>
          <w:rFonts w:ascii="Times New Roman" w:hAnsi="Times New Roman" w:cs="Times New Roman"/>
          <w:sz w:val="28"/>
          <w:szCs w:val="28"/>
        </w:rPr>
        <w:t>.</w:t>
      </w:r>
    </w:p>
    <w:p w:rsidR="00A13669" w:rsidRPr="00A13669" w:rsidRDefault="00A13669" w:rsidP="00A1366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13669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C201C0">
        <w:rPr>
          <w:rFonts w:ascii="Times New Roman" w:hAnsi="Times New Roman" w:cs="Times New Roman"/>
          <w:sz w:val="28"/>
          <w:szCs w:val="28"/>
        </w:rPr>
        <w:t>№</w:t>
      </w:r>
      <w:r w:rsidR="00F82A3E">
        <w:rPr>
          <w:rFonts w:ascii="Times New Roman" w:hAnsi="Times New Roman" w:cs="Times New Roman"/>
          <w:sz w:val="28"/>
          <w:szCs w:val="28"/>
        </w:rPr>
        <w:t>3</w:t>
      </w:r>
      <w:r w:rsidRPr="00A13669">
        <w:rPr>
          <w:rFonts w:ascii="Times New Roman" w:hAnsi="Times New Roman" w:cs="Times New Roman"/>
          <w:sz w:val="28"/>
          <w:szCs w:val="28"/>
        </w:rPr>
        <w:t>.</w:t>
      </w:r>
    </w:p>
    <w:p w:rsidR="00A13669" w:rsidRDefault="00A13669" w:rsidP="00541F1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3669">
        <w:rPr>
          <w:rFonts w:ascii="Times New Roman" w:hAnsi="Times New Roman" w:cs="Times New Roman"/>
          <w:b/>
          <w:sz w:val="28"/>
          <w:szCs w:val="28"/>
        </w:rPr>
        <w:t xml:space="preserve">Динамика </w:t>
      </w:r>
      <w:r w:rsidRPr="00A13669">
        <w:rPr>
          <w:rFonts w:ascii="Times New Roman" w:hAnsi="Times New Roman" w:cs="Times New Roman"/>
          <w:b/>
          <w:bCs/>
          <w:sz w:val="28"/>
          <w:szCs w:val="28"/>
        </w:rPr>
        <w:t>сомнологических показателей пациентов</w:t>
      </w:r>
      <w:r w:rsidR="00477382">
        <w:rPr>
          <w:rFonts w:ascii="Times New Roman" w:hAnsi="Times New Roman" w:cs="Times New Roman"/>
          <w:b/>
          <w:bCs/>
          <w:sz w:val="28"/>
          <w:szCs w:val="28"/>
        </w:rPr>
        <w:t xml:space="preserve"> 2-х групп в зависимости от схем лечения</w:t>
      </w:r>
      <w:r w:rsidRPr="00A13669">
        <w:rPr>
          <w:rFonts w:ascii="Times New Roman" w:hAnsi="Times New Roman" w:cs="Times New Roman"/>
          <w:b/>
          <w:bCs/>
          <w:sz w:val="28"/>
          <w:szCs w:val="28"/>
        </w:rPr>
        <w:t xml:space="preserve"> (в баллах)</w:t>
      </w:r>
    </w:p>
    <w:tbl>
      <w:tblPr>
        <w:tblStyle w:val="a4"/>
        <w:tblpPr w:leftFromText="180" w:rightFromText="180" w:vertAnchor="text" w:horzAnchor="margin" w:tblpY="232"/>
        <w:tblW w:w="0" w:type="auto"/>
        <w:tblLook w:val="04A0"/>
      </w:tblPr>
      <w:tblGrid>
        <w:gridCol w:w="3964"/>
        <w:gridCol w:w="1276"/>
        <w:gridCol w:w="1701"/>
        <w:gridCol w:w="1429"/>
        <w:gridCol w:w="1541"/>
      </w:tblGrid>
      <w:tr w:rsidR="00541F10" w:rsidRPr="00C201C0" w:rsidTr="00541F10">
        <w:trPr>
          <w:trHeight w:val="841"/>
        </w:trPr>
        <w:tc>
          <w:tcPr>
            <w:tcW w:w="3964" w:type="dxa"/>
            <w:vMerge w:val="restart"/>
          </w:tcPr>
          <w:p w:rsidR="00541F10" w:rsidRPr="00C201C0" w:rsidRDefault="00541F10" w:rsidP="00541F1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977" w:type="dxa"/>
            <w:gridSpan w:val="2"/>
          </w:tcPr>
          <w:p w:rsidR="00541F10" w:rsidRPr="00C201C0" w:rsidRDefault="00541F10" w:rsidP="00541F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1-я группа (</w:t>
            </w:r>
            <w:r w:rsidRPr="00C2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=11 человек)</w:t>
            </w:r>
          </w:p>
          <w:p w:rsidR="00541F10" w:rsidRPr="00C201C0" w:rsidRDefault="00541F10" w:rsidP="00541F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1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базовая терапия</w:t>
            </w:r>
          </w:p>
        </w:tc>
        <w:tc>
          <w:tcPr>
            <w:tcW w:w="2970" w:type="dxa"/>
            <w:gridSpan w:val="2"/>
          </w:tcPr>
          <w:p w:rsidR="00541F10" w:rsidRPr="00C201C0" w:rsidRDefault="00541F10" w:rsidP="00541F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2-я группа (</w:t>
            </w:r>
            <w:r w:rsidRPr="00C2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=13 человек)</w:t>
            </w:r>
          </w:p>
          <w:p w:rsidR="00541F10" w:rsidRPr="00C201C0" w:rsidRDefault="00541F10" w:rsidP="00541F1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1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базовая терапия + мелатонин</w:t>
            </w:r>
          </w:p>
        </w:tc>
      </w:tr>
      <w:tr w:rsidR="00541F10" w:rsidRPr="00C201C0" w:rsidTr="00541F10">
        <w:trPr>
          <w:trHeight w:val="551"/>
        </w:trPr>
        <w:tc>
          <w:tcPr>
            <w:tcW w:w="3964" w:type="dxa"/>
            <w:vMerge/>
          </w:tcPr>
          <w:p w:rsidR="00541F10" w:rsidRPr="00C201C0" w:rsidRDefault="00541F10" w:rsidP="00541F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41F10" w:rsidRPr="00C201C0" w:rsidRDefault="00541F10" w:rsidP="00541F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1C0">
              <w:rPr>
                <w:rFonts w:ascii="Times New Roman" w:hAnsi="Times New Roman" w:cs="Times New Roman"/>
                <w:sz w:val="20"/>
                <w:szCs w:val="20"/>
              </w:rPr>
              <w:t>исходно</w:t>
            </w:r>
          </w:p>
        </w:tc>
        <w:tc>
          <w:tcPr>
            <w:tcW w:w="1701" w:type="dxa"/>
          </w:tcPr>
          <w:p w:rsidR="00541F10" w:rsidRPr="00C201C0" w:rsidRDefault="00541F10" w:rsidP="00541F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1C0">
              <w:rPr>
                <w:rFonts w:ascii="Times New Roman" w:hAnsi="Times New Roman" w:cs="Times New Roman"/>
                <w:sz w:val="20"/>
                <w:szCs w:val="20"/>
              </w:rPr>
              <w:t>Через 6 недель</w:t>
            </w:r>
          </w:p>
        </w:tc>
        <w:tc>
          <w:tcPr>
            <w:tcW w:w="1429" w:type="dxa"/>
          </w:tcPr>
          <w:p w:rsidR="00541F10" w:rsidRPr="00C201C0" w:rsidRDefault="00541F10" w:rsidP="00541F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1C0">
              <w:rPr>
                <w:rFonts w:ascii="Times New Roman" w:hAnsi="Times New Roman" w:cs="Times New Roman"/>
                <w:sz w:val="20"/>
                <w:szCs w:val="20"/>
              </w:rPr>
              <w:t>исходно</w:t>
            </w:r>
          </w:p>
        </w:tc>
        <w:tc>
          <w:tcPr>
            <w:tcW w:w="1541" w:type="dxa"/>
          </w:tcPr>
          <w:p w:rsidR="00541F10" w:rsidRPr="00C201C0" w:rsidRDefault="00541F10" w:rsidP="00541F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1C0">
              <w:rPr>
                <w:rFonts w:ascii="Times New Roman" w:hAnsi="Times New Roman" w:cs="Times New Roman"/>
                <w:sz w:val="20"/>
                <w:szCs w:val="20"/>
              </w:rPr>
              <w:t>Через 6 недель</w:t>
            </w:r>
          </w:p>
        </w:tc>
      </w:tr>
      <w:tr w:rsidR="00541F10" w:rsidRPr="00C201C0" w:rsidTr="00541F10">
        <w:trPr>
          <w:trHeight w:val="551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F10" w:rsidRPr="00C201C0" w:rsidRDefault="00541F10" w:rsidP="00541F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Время засыпания, балл</w:t>
            </w:r>
          </w:p>
        </w:tc>
        <w:tc>
          <w:tcPr>
            <w:tcW w:w="1276" w:type="dxa"/>
          </w:tcPr>
          <w:p w:rsidR="00541F10" w:rsidRPr="00C201C0" w:rsidRDefault="00541F10" w:rsidP="00541F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C2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±0,</w:t>
            </w:r>
            <w:r w:rsidRPr="00C2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701" w:type="dxa"/>
          </w:tcPr>
          <w:p w:rsidR="00541F10" w:rsidRPr="00C201C0" w:rsidRDefault="00541F10" w:rsidP="00541F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2,2±0,9</w:t>
            </w:r>
          </w:p>
        </w:tc>
        <w:tc>
          <w:tcPr>
            <w:tcW w:w="1429" w:type="dxa"/>
          </w:tcPr>
          <w:p w:rsidR="00541F10" w:rsidRPr="00C201C0" w:rsidRDefault="00541F10" w:rsidP="00541F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C2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±0,</w:t>
            </w:r>
            <w:r w:rsidRPr="00C2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41" w:type="dxa"/>
          </w:tcPr>
          <w:p w:rsidR="00541F10" w:rsidRPr="00C201C0" w:rsidRDefault="00541F10" w:rsidP="00541F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C2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±0,7*ᶺ</w:t>
            </w:r>
          </w:p>
        </w:tc>
      </w:tr>
      <w:tr w:rsidR="00541F10" w:rsidRPr="00C201C0" w:rsidTr="00541F10">
        <w:trPr>
          <w:trHeight w:val="561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1F10" w:rsidRPr="00C201C0" w:rsidRDefault="00541F10" w:rsidP="00541F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сна, балл</w:t>
            </w:r>
          </w:p>
        </w:tc>
        <w:tc>
          <w:tcPr>
            <w:tcW w:w="1276" w:type="dxa"/>
          </w:tcPr>
          <w:p w:rsidR="00541F10" w:rsidRPr="00C201C0" w:rsidRDefault="00541F10" w:rsidP="00541F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C2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C2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701" w:type="dxa"/>
          </w:tcPr>
          <w:p w:rsidR="00541F10" w:rsidRPr="00C201C0" w:rsidRDefault="00541F10" w:rsidP="00541F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2,5±0,</w:t>
            </w: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29" w:type="dxa"/>
          </w:tcPr>
          <w:p w:rsidR="00541F10" w:rsidRPr="00C201C0" w:rsidRDefault="00541F10" w:rsidP="00541F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,8±0,</w:t>
            </w:r>
            <w:r w:rsidRPr="00C2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41" w:type="dxa"/>
          </w:tcPr>
          <w:p w:rsidR="00541F10" w:rsidRPr="00C201C0" w:rsidRDefault="00541F10" w:rsidP="00541F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C2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±0,8</w:t>
            </w:r>
            <w:r w:rsidRPr="00C2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</w:tr>
      <w:tr w:rsidR="00541F10" w:rsidRPr="00C201C0" w:rsidTr="00541F10">
        <w:trPr>
          <w:trHeight w:val="555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1F10" w:rsidRPr="00C201C0" w:rsidRDefault="00541F10" w:rsidP="00541F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ночных пробуждений</w:t>
            </w:r>
          </w:p>
        </w:tc>
        <w:tc>
          <w:tcPr>
            <w:tcW w:w="1276" w:type="dxa"/>
          </w:tcPr>
          <w:p w:rsidR="00541F10" w:rsidRPr="00C201C0" w:rsidRDefault="00541F10" w:rsidP="00541F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±1,</w:t>
            </w:r>
            <w:r w:rsidRPr="00C2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</w:tcPr>
          <w:p w:rsidR="00541F10" w:rsidRPr="00C201C0" w:rsidRDefault="00541F10" w:rsidP="00541F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,1±</w:t>
            </w:r>
            <w:r w:rsidRPr="00C2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29" w:type="dxa"/>
          </w:tcPr>
          <w:p w:rsidR="00541F10" w:rsidRPr="00C201C0" w:rsidRDefault="00541F10" w:rsidP="00541F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2,7±0,</w:t>
            </w:r>
            <w:r w:rsidRPr="00C2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41" w:type="dxa"/>
          </w:tcPr>
          <w:p w:rsidR="00541F10" w:rsidRPr="00C201C0" w:rsidRDefault="00541F10" w:rsidP="00541F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±1,1</w:t>
            </w:r>
          </w:p>
        </w:tc>
      </w:tr>
      <w:tr w:rsidR="00541F10" w:rsidRPr="00C201C0" w:rsidTr="00541F10">
        <w:trPr>
          <w:trHeight w:val="555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1F10" w:rsidRPr="00C201C0" w:rsidRDefault="00541F10" w:rsidP="00541F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сна</w:t>
            </w:r>
          </w:p>
        </w:tc>
        <w:tc>
          <w:tcPr>
            <w:tcW w:w="1276" w:type="dxa"/>
          </w:tcPr>
          <w:p w:rsidR="00541F10" w:rsidRPr="00C201C0" w:rsidRDefault="00541F10" w:rsidP="00541F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±0,9</w:t>
            </w:r>
          </w:p>
        </w:tc>
        <w:tc>
          <w:tcPr>
            <w:tcW w:w="1701" w:type="dxa"/>
          </w:tcPr>
          <w:p w:rsidR="00541F10" w:rsidRPr="00C201C0" w:rsidRDefault="00541F10" w:rsidP="00541F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2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±1,0</w:t>
            </w:r>
          </w:p>
        </w:tc>
        <w:tc>
          <w:tcPr>
            <w:tcW w:w="1429" w:type="dxa"/>
          </w:tcPr>
          <w:p w:rsidR="00541F10" w:rsidRPr="00C201C0" w:rsidRDefault="00541F10" w:rsidP="00541F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2,4±0,</w:t>
            </w:r>
            <w:r w:rsidRPr="00C2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41" w:type="dxa"/>
          </w:tcPr>
          <w:p w:rsidR="00541F10" w:rsidRPr="00C201C0" w:rsidRDefault="00541F10" w:rsidP="00541F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,2±0,</w:t>
            </w:r>
            <w:r w:rsidRPr="00C2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8*ᶺ</w:t>
            </w:r>
          </w:p>
        </w:tc>
      </w:tr>
      <w:tr w:rsidR="00541F10" w:rsidRPr="00C201C0" w:rsidTr="00541F10">
        <w:trPr>
          <w:trHeight w:val="563"/>
        </w:trPr>
        <w:tc>
          <w:tcPr>
            <w:tcW w:w="3964" w:type="dxa"/>
          </w:tcPr>
          <w:p w:rsidR="00541F10" w:rsidRPr="00C201C0" w:rsidRDefault="00541F10" w:rsidP="00541F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сновидений</w:t>
            </w: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41F10" w:rsidRPr="00C201C0" w:rsidRDefault="00541F10" w:rsidP="00541F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1,8±0,6</w:t>
            </w:r>
          </w:p>
        </w:tc>
        <w:tc>
          <w:tcPr>
            <w:tcW w:w="1701" w:type="dxa"/>
          </w:tcPr>
          <w:p w:rsidR="00541F10" w:rsidRPr="00C201C0" w:rsidRDefault="00541F10" w:rsidP="00541F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2,3±</w:t>
            </w:r>
            <w:r w:rsidRPr="00C2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6*</w:t>
            </w:r>
          </w:p>
        </w:tc>
        <w:tc>
          <w:tcPr>
            <w:tcW w:w="1429" w:type="dxa"/>
          </w:tcPr>
          <w:p w:rsidR="00541F10" w:rsidRPr="00C201C0" w:rsidRDefault="00541F10" w:rsidP="00541F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1,8±0,</w:t>
            </w:r>
            <w:r w:rsidRPr="00C2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41" w:type="dxa"/>
          </w:tcPr>
          <w:p w:rsidR="00541F10" w:rsidRPr="00C201C0" w:rsidRDefault="00541F10" w:rsidP="00541F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2,5±0,6*</w:t>
            </w:r>
          </w:p>
        </w:tc>
      </w:tr>
      <w:tr w:rsidR="00541F10" w:rsidRPr="00C201C0" w:rsidTr="00541F10">
        <w:trPr>
          <w:trHeight w:val="555"/>
        </w:trPr>
        <w:tc>
          <w:tcPr>
            <w:tcW w:w="3964" w:type="dxa"/>
            <w:vAlign w:val="center"/>
          </w:tcPr>
          <w:p w:rsidR="00541F10" w:rsidRPr="00C201C0" w:rsidRDefault="00541F10" w:rsidP="00541F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</w:t>
            </w: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утренние пробуждения</w:t>
            </w:r>
          </w:p>
        </w:tc>
        <w:tc>
          <w:tcPr>
            <w:tcW w:w="1276" w:type="dxa"/>
          </w:tcPr>
          <w:p w:rsidR="00541F10" w:rsidRPr="00C201C0" w:rsidRDefault="00541F10" w:rsidP="00541F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1,8±0,9</w:t>
            </w:r>
          </w:p>
        </w:tc>
        <w:tc>
          <w:tcPr>
            <w:tcW w:w="1701" w:type="dxa"/>
          </w:tcPr>
          <w:p w:rsidR="00541F10" w:rsidRPr="00C201C0" w:rsidRDefault="00541F10" w:rsidP="00541F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C2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±1,0</w:t>
            </w:r>
          </w:p>
        </w:tc>
        <w:tc>
          <w:tcPr>
            <w:tcW w:w="1429" w:type="dxa"/>
          </w:tcPr>
          <w:p w:rsidR="00541F10" w:rsidRPr="00C201C0" w:rsidRDefault="00541F10" w:rsidP="00541F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,7±0,9</w:t>
            </w:r>
          </w:p>
        </w:tc>
        <w:tc>
          <w:tcPr>
            <w:tcW w:w="1541" w:type="dxa"/>
          </w:tcPr>
          <w:p w:rsidR="00541F10" w:rsidRPr="00C201C0" w:rsidRDefault="00541F10" w:rsidP="00541F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2,4±0,6*ᶺ</w:t>
            </w:r>
          </w:p>
        </w:tc>
      </w:tr>
      <w:tr w:rsidR="00541F10" w:rsidRPr="00C201C0" w:rsidTr="00541F10">
        <w:trPr>
          <w:trHeight w:val="550"/>
        </w:trPr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41F10" w:rsidRPr="00C201C0" w:rsidRDefault="00541F10" w:rsidP="00541F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Суммарная оценка опросника, балл</w:t>
            </w:r>
          </w:p>
        </w:tc>
        <w:tc>
          <w:tcPr>
            <w:tcW w:w="1276" w:type="dxa"/>
          </w:tcPr>
          <w:p w:rsidR="00541F10" w:rsidRPr="00C201C0" w:rsidRDefault="00541F10" w:rsidP="00541F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</w:t>
            </w: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±2,0</w:t>
            </w:r>
          </w:p>
        </w:tc>
        <w:tc>
          <w:tcPr>
            <w:tcW w:w="1701" w:type="dxa"/>
          </w:tcPr>
          <w:p w:rsidR="00541F10" w:rsidRPr="00C201C0" w:rsidRDefault="00541F10" w:rsidP="00541F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14,7±</w:t>
            </w: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2*</w:t>
            </w:r>
          </w:p>
        </w:tc>
        <w:tc>
          <w:tcPr>
            <w:tcW w:w="1429" w:type="dxa"/>
          </w:tcPr>
          <w:p w:rsidR="00541F10" w:rsidRPr="00C201C0" w:rsidRDefault="00541F10" w:rsidP="00541F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10,5±2,1</w:t>
            </w:r>
          </w:p>
        </w:tc>
        <w:tc>
          <w:tcPr>
            <w:tcW w:w="1541" w:type="dxa"/>
          </w:tcPr>
          <w:p w:rsidR="00541F10" w:rsidRPr="00C201C0" w:rsidRDefault="00541F10" w:rsidP="00541F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16,9±</w:t>
            </w: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9*ᶺ</w:t>
            </w:r>
          </w:p>
        </w:tc>
      </w:tr>
      <w:tr w:rsidR="00541F10" w:rsidRPr="00C201C0" w:rsidTr="00541F10">
        <w:trPr>
          <w:trHeight w:val="54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F10" w:rsidRPr="00C201C0" w:rsidRDefault="00541F10" w:rsidP="00541F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27509217"/>
            <w:r w:rsidRPr="00C20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по ИТИ</w:t>
            </w:r>
          </w:p>
        </w:tc>
        <w:tc>
          <w:tcPr>
            <w:tcW w:w="1276" w:type="dxa"/>
          </w:tcPr>
          <w:p w:rsidR="00541F10" w:rsidRPr="00C201C0" w:rsidRDefault="00541F10" w:rsidP="00541F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20,3±</w:t>
            </w:r>
            <w:r w:rsidRPr="00C2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701" w:type="dxa"/>
          </w:tcPr>
          <w:p w:rsidR="00541F10" w:rsidRPr="00C201C0" w:rsidRDefault="00541F10" w:rsidP="00541F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2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</w:t>
            </w: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8*</w:t>
            </w:r>
          </w:p>
        </w:tc>
        <w:tc>
          <w:tcPr>
            <w:tcW w:w="1429" w:type="dxa"/>
          </w:tcPr>
          <w:p w:rsidR="00541F10" w:rsidRPr="00C201C0" w:rsidRDefault="00541F10" w:rsidP="00541F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0,2±3,7</w:t>
            </w:r>
          </w:p>
        </w:tc>
        <w:tc>
          <w:tcPr>
            <w:tcW w:w="1541" w:type="dxa"/>
          </w:tcPr>
          <w:p w:rsidR="00541F10" w:rsidRPr="00C201C0" w:rsidRDefault="00541F10" w:rsidP="00541F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2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2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±2,</w:t>
            </w: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4*ᶺ</w:t>
            </w:r>
          </w:p>
        </w:tc>
      </w:tr>
      <w:bookmarkEnd w:id="4"/>
      <w:tr w:rsidR="00541F10" w:rsidRPr="00C201C0" w:rsidTr="00541F10">
        <w:trPr>
          <w:trHeight w:val="54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F10" w:rsidRPr="00C201C0" w:rsidRDefault="00541F10" w:rsidP="00541F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Шкала сонливости дневной Эпворта</w:t>
            </w:r>
          </w:p>
        </w:tc>
        <w:tc>
          <w:tcPr>
            <w:tcW w:w="1276" w:type="dxa"/>
          </w:tcPr>
          <w:p w:rsidR="00541F10" w:rsidRPr="00C201C0" w:rsidRDefault="00541F10" w:rsidP="00541F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6,7±2,7</w:t>
            </w:r>
          </w:p>
        </w:tc>
        <w:tc>
          <w:tcPr>
            <w:tcW w:w="1701" w:type="dxa"/>
          </w:tcPr>
          <w:p w:rsidR="00541F10" w:rsidRPr="00C201C0" w:rsidRDefault="00541F10" w:rsidP="00541F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2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2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</w:t>
            </w: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9*</w:t>
            </w:r>
          </w:p>
        </w:tc>
        <w:tc>
          <w:tcPr>
            <w:tcW w:w="1429" w:type="dxa"/>
          </w:tcPr>
          <w:p w:rsidR="00541F10" w:rsidRPr="00C201C0" w:rsidRDefault="00541F10" w:rsidP="00541F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6,9±2,1</w:t>
            </w:r>
          </w:p>
        </w:tc>
        <w:tc>
          <w:tcPr>
            <w:tcW w:w="1541" w:type="dxa"/>
          </w:tcPr>
          <w:p w:rsidR="00541F10" w:rsidRPr="00C201C0" w:rsidRDefault="00541F10" w:rsidP="00541F1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2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2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</w:t>
            </w: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01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201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201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ᶺ</w:t>
            </w:r>
          </w:p>
        </w:tc>
      </w:tr>
    </w:tbl>
    <w:p w:rsidR="00AE73D5" w:rsidRDefault="0000157B" w:rsidP="00541F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57B">
        <w:rPr>
          <w:rFonts w:ascii="Times New Roman" w:hAnsi="Times New Roman" w:cs="Times New Roman"/>
          <w:sz w:val="28"/>
          <w:szCs w:val="28"/>
        </w:rPr>
        <w:t xml:space="preserve">Примечание: *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157B">
        <w:rPr>
          <w:rFonts w:ascii="Times New Roman" w:hAnsi="Times New Roman" w:cs="Times New Roman"/>
          <w:sz w:val="28"/>
          <w:szCs w:val="28"/>
        </w:rPr>
        <w:t xml:space="preserve">различия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исходными данными при </w:t>
      </w:r>
      <w:r w:rsidRPr="0000157B">
        <w:rPr>
          <w:rFonts w:ascii="Times New Roman" w:hAnsi="Times New Roman" w:cs="Times New Roman"/>
          <w:sz w:val="28"/>
          <w:szCs w:val="28"/>
        </w:rPr>
        <w:t>p&lt;0,05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Calibri" w:hAnsi="Calibri" w:cs="Times New Roman"/>
          <w:sz w:val="28"/>
          <w:szCs w:val="28"/>
        </w:rPr>
        <w:t>ᶺ</w:t>
      </w:r>
      <w:r>
        <w:rPr>
          <w:rFonts w:ascii="Times New Roman" w:hAnsi="Times New Roman" w:cs="Times New Roman"/>
          <w:sz w:val="28"/>
          <w:szCs w:val="28"/>
        </w:rPr>
        <w:t xml:space="preserve"> - различия </w:t>
      </w:r>
      <w:r w:rsidRPr="0000157B">
        <w:rPr>
          <w:rFonts w:ascii="Times New Roman" w:hAnsi="Times New Roman" w:cs="Times New Roman"/>
          <w:sz w:val="28"/>
          <w:szCs w:val="28"/>
        </w:rPr>
        <w:t>между 1 и 2 группами</w:t>
      </w:r>
    </w:p>
    <w:p w:rsidR="00DB70BF" w:rsidRDefault="00DB70BF" w:rsidP="00C201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0BF">
        <w:rPr>
          <w:rFonts w:ascii="Times New Roman" w:hAnsi="Times New Roman" w:cs="Times New Roman"/>
          <w:sz w:val="28"/>
          <w:szCs w:val="28"/>
        </w:rPr>
        <w:t xml:space="preserve">Обращено внимание на динамику индекса тяжести инсомнии у пациентов двух групп. У пациентов 1-й группы средний балл по ИТИ достоверно уменьшился на 8,0% (с 20,3±3,6 до 18,5±2,8), у пациентов 2 -й пациентов – на 10,6% (с 20,2±3,7 до 15,9±2,4), при этом межгрупповые различия достигали критериев статистической значимости (рис.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B70BF">
        <w:rPr>
          <w:rFonts w:ascii="Times New Roman" w:hAnsi="Times New Roman" w:cs="Times New Roman"/>
          <w:sz w:val="28"/>
          <w:szCs w:val="28"/>
        </w:rPr>
        <w:t>).</w:t>
      </w:r>
    </w:p>
    <w:p w:rsidR="00C201C0" w:rsidRDefault="00C201C0" w:rsidP="00C201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3D5" w:rsidRPr="00595C01" w:rsidRDefault="00DE5F92" w:rsidP="00C201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48400" cy="32004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B70BF" w:rsidRPr="00DB70BF" w:rsidRDefault="00DB70BF" w:rsidP="00C201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1C0">
        <w:rPr>
          <w:rFonts w:ascii="Times New Roman" w:hAnsi="Times New Roman" w:cs="Times New Roman"/>
          <w:b/>
          <w:bCs/>
          <w:sz w:val="28"/>
          <w:szCs w:val="28"/>
        </w:rPr>
        <w:t>Рис. 4.</w:t>
      </w:r>
      <w:r w:rsidRPr="00DB70BF">
        <w:rPr>
          <w:rFonts w:ascii="Times New Roman" w:hAnsi="Times New Roman" w:cs="Times New Roman"/>
          <w:sz w:val="28"/>
          <w:szCs w:val="28"/>
        </w:rPr>
        <w:t xml:space="preserve"> Динамика сомнологических показателей пациентов </w:t>
      </w:r>
      <w:r w:rsidR="00C201C0">
        <w:rPr>
          <w:rFonts w:ascii="Times New Roman" w:hAnsi="Times New Roman" w:cs="Times New Roman"/>
          <w:sz w:val="28"/>
          <w:szCs w:val="28"/>
        </w:rPr>
        <w:t>дву</w:t>
      </w:r>
      <w:r w:rsidRPr="00DB70BF">
        <w:rPr>
          <w:rFonts w:ascii="Times New Roman" w:hAnsi="Times New Roman" w:cs="Times New Roman"/>
          <w:sz w:val="28"/>
          <w:szCs w:val="28"/>
        </w:rPr>
        <w:t>х групп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70BF" w:rsidRDefault="00DB70BF" w:rsidP="00B93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B04" w:rsidRPr="00B93B04" w:rsidRDefault="00B93B04" w:rsidP="00B93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B04">
        <w:rPr>
          <w:rFonts w:ascii="Times New Roman" w:hAnsi="Times New Roman" w:cs="Times New Roman"/>
          <w:sz w:val="28"/>
          <w:szCs w:val="28"/>
        </w:rPr>
        <w:t xml:space="preserve">Объяснением положительного эффекта проводимой терапии может служить протективное влияние </w:t>
      </w:r>
      <w:r w:rsidR="00C201C0">
        <w:rPr>
          <w:rFonts w:ascii="Times New Roman" w:hAnsi="Times New Roman" w:cs="Times New Roman"/>
          <w:sz w:val="28"/>
          <w:szCs w:val="28"/>
        </w:rPr>
        <w:t xml:space="preserve">ночного </w:t>
      </w:r>
      <w:r w:rsidRPr="00B93B04">
        <w:rPr>
          <w:rFonts w:ascii="Times New Roman" w:hAnsi="Times New Roman" w:cs="Times New Roman"/>
          <w:sz w:val="28"/>
          <w:szCs w:val="28"/>
        </w:rPr>
        <w:t xml:space="preserve">сна на коронарный кровоток, путем снижения частоты сердечных сокращений, нормализации вегетативной регуляции, а также уменьшенного влияния психогенных стрессовых факторов во время </w:t>
      </w:r>
      <w:r w:rsidR="00C201C0" w:rsidRPr="00B93B04">
        <w:rPr>
          <w:rFonts w:ascii="Times New Roman" w:hAnsi="Times New Roman" w:cs="Times New Roman"/>
          <w:sz w:val="28"/>
          <w:szCs w:val="28"/>
        </w:rPr>
        <w:t xml:space="preserve">продолжительного </w:t>
      </w:r>
      <w:r w:rsidRPr="00B93B04">
        <w:rPr>
          <w:rFonts w:ascii="Times New Roman" w:hAnsi="Times New Roman" w:cs="Times New Roman"/>
          <w:sz w:val="28"/>
          <w:szCs w:val="28"/>
        </w:rPr>
        <w:t xml:space="preserve">отдыха. </w:t>
      </w:r>
    </w:p>
    <w:p w:rsidR="0075191F" w:rsidRDefault="0075191F" w:rsidP="00751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162">
        <w:rPr>
          <w:rFonts w:ascii="Times New Roman" w:hAnsi="Times New Roman" w:cs="Times New Roman"/>
          <w:b/>
          <w:bCs/>
          <w:sz w:val="28"/>
          <w:szCs w:val="28"/>
        </w:rPr>
        <w:t>Инсомнические нарушения и б-блокаторы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B2162">
        <w:rPr>
          <w:rFonts w:ascii="Times New Roman" w:hAnsi="Times New Roman" w:cs="Times New Roman"/>
          <w:sz w:val="28"/>
          <w:szCs w:val="28"/>
        </w:rPr>
        <w:t xml:space="preserve">Особый интерес связан с оценкой влияния проводимой терапии на фоне </w:t>
      </w:r>
      <w:r>
        <w:rPr>
          <w:rFonts w:ascii="Times New Roman" w:hAnsi="Times New Roman" w:cs="Times New Roman"/>
          <w:sz w:val="28"/>
          <w:szCs w:val="28"/>
        </w:rPr>
        <w:t xml:space="preserve">применения </w:t>
      </w:r>
      <w:r>
        <w:rPr>
          <w:rFonts w:ascii="Arial" w:hAnsi="Arial" w:cs="Arial"/>
          <w:sz w:val="28"/>
          <w:szCs w:val="28"/>
        </w:rPr>
        <w:t>ᵦ</w:t>
      </w:r>
      <w:r w:rsidRPr="004B216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адрено</w:t>
      </w:r>
      <w:r w:rsidRPr="004B2162">
        <w:rPr>
          <w:rFonts w:ascii="Times New Roman" w:hAnsi="Times New Roman" w:cs="Times New Roman"/>
          <w:sz w:val="28"/>
          <w:szCs w:val="28"/>
        </w:rPr>
        <w:t>блокаторов. Согласно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недавно завершившегося</w:t>
      </w:r>
      <w:r w:rsidRPr="004B2162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B2162">
        <w:rPr>
          <w:rFonts w:ascii="Times New Roman" w:hAnsi="Times New Roman" w:cs="Times New Roman"/>
          <w:sz w:val="28"/>
          <w:szCs w:val="28"/>
        </w:rPr>
        <w:t xml:space="preserve">, этот класс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антиангинальных </w:t>
      </w:r>
      <w:r w:rsidRPr="004B2162">
        <w:rPr>
          <w:rFonts w:ascii="Times New Roman" w:hAnsi="Times New Roman" w:cs="Times New Roman"/>
          <w:sz w:val="28"/>
          <w:szCs w:val="28"/>
        </w:rPr>
        <w:t>препаратов обладает способностью подавлять эндогенную</w:t>
      </w:r>
      <w:r>
        <w:rPr>
          <w:rFonts w:ascii="Times New Roman" w:hAnsi="Times New Roman" w:cs="Times New Roman"/>
          <w:sz w:val="28"/>
          <w:szCs w:val="28"/>
        </w:rPr>
        <w:t xml:space="preserve"> (физиологическую)</w:t>
      </w:r>
      <w:r w:rsidRPr="004B2162">
        <w:rPr>
          <w:rFonts w:ascii="Times New Roman" w:hAnsi="Times New Roman" w:cs="Times New Roman"/>
          <w:sz w:val="28"/>
          <w:szCs w:val="28"/>
        </w:rPr>
        <w:t xml:space="preserve"> секрецию мелатонина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B2162">
        <w:rPr>
          <w:rFonts w:ascii="Times New Roman" w:hAnsi="Times New Roman" w:cs="Times New Roman"/>
          <w:sz w:val="28"/>
          <w:szCs w:val="28"/>
        </w:rPr>
        <w:t xml:space="preserve">что может </w:t>
      </w:r>
      <w:r>
        <w:rPr>
          <w:rFonts w:ascii="Times New Roman" w:hAnsi="Times New Roman" w:cs="Times New Roman"/>
          <w:sz w:val="28"/>
          <w:szCs w:val="28"/>
        </w:rPr>
        <w:t>приводить к</w:t>
      </w:r>
      <w:r w:rsidRPr="004B2162">
        <w:rPr>
          <w:rFonts w:ascii="Times New Roman" w:hAnsi="Times New Roman" w:cs="Times New Roman"/>
          <w:sz w:val="28"/>
          <w:szCs w:val="28"/>
        </w:rPr>
        <w:t xml:space="preserve"> развитию бессонницы. </w:t>
      </w:r>
      <w:r>
        <w:rPr>
          <w:rFonts w:ascii="Times New Roman" w:hAnsi="Times New Roman" w:cs="Times New Roman"/>
          <w:sz w:val="28"/>
          <w:szCs w:val="28"/>
        </w:rPr>
        <w:t xml:space="preserve">Принимая во внимание этот факт, всем пациентам на старте исследования </w:t>
      </w:r>
      <w:r w:rsidRPr="008D2B03">
        <w:rPr>
          <w:rFonts w:ascii="Times New Roman" w:hAnsi="Times New Roman" w:cs="Times New Roman"/>
          <w:sz w:val="36"/>
          <w:szCs w:val="36"/>
        </w:rPr>
        <w:t>ᵦ</w:t>
      </w:r>
      <w:r w:rsidRPr="00744726">
        <w:rPr>
          <w:rFonts w:ascii="Times New Roman" w:hAnsi="Times New Roman" w:cs="Times New Roman"/>
          <w:sz w:val="28"/>
          <w:szCs w:val="28"/>
        </w:rPr>
        <w:t>-адреноблокатор</w:t>
      </w:r>
      <w:r>
        <w:rPr>
          <w:rFonts w:ascii="Times New Roman" w:hAnsi="Times New Roman" w:cs="Times New Roman"/>
          <w:sz w:val="28"/>
          <w:szCs w:val="28"/>
        </w:rPr>
        <w:t>ы назначались в первой половине дня, утром. К</w:t>
      </w:r>
      <w:r w:rsidRPr="000D33E7">
        <w:rPr>
          <w:rFonts w:ascii="Times New Roman" w:hAnsi="Times New Roman" w:cs="Times New Roman"/>
          <w:sz w:val="28"/>
          <w:szCs w:val="28"/>
        </w:rPr>
        <w:t xml:space="preserve">онтроль показателей </w:t>
      </w:r>
      <w:r>
        <w:rPr>
          <w:rFonts w:ascii="Times New Roman" w:hAnsi="Times New Roman" w:cs="Times New Roman"/>
          <w:sz w:val="28"/>
          <w:szCs w:val="28"/>
        </w:rPr>
        <w:t>холтеровского ЭКГ мониторирования в конце периода наблюдения</w:t>
      </w:r>
      <w:r w:rsidRPr="000D33E7">
        <w:rPr>
          <w:rFonts w:ascii="Times New Roman" w:hAnsi="Times New Roman" w:cs="Times New Roman"/>
          <w:sz w:val="28"/>
          <w:szCs w:val="28"/>
        </w:rPr>
        <w:t xml:space="preserve"> не выявил значимого </w:t>
      </w:r>
      <w:r>
        <w:rPr>
          <w:rFonts w:ascii="Times New Roman" w:hAnsi="Times New Roman" w:cs="Times New Roman"/>
          <w:sz w:val="28"/>
          <w:szCs w:val="28"/>
        </w:rPr>
        <w:t>колебания ЦИ и прироста частоты сердечных сокращений во время сна, что подтверждалось и ответами респондентов в своих анкетах</w:t>
      </w:r>
      <w:r w:rsidRPr="000D33E7">
        <w:rPr>
          <w:rFonts w:ascii="Times New Roman" w:hAnsi="Times New Roman" w:cs="Times New Roman"/>
          <w:sz w:val="28"/>
          <w:szCs w:val="28"/>
        </w:rPr>
        <w:t>.</w:t>
      </w:r>
    </w:p>
    <w:p w:rsidR="0075191F" w:rsidRPr="00580E82" w:rsidRDefault="0075191F" w:rsidP="0075191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0E82">
        <w:rPr>
          <w:rFonts w:ascii="Times New Roman" w:hAnsi="Times New Roman" w:cs="Times New Roman"/>
          <w:bCs/>
          <w:sz w:val="28"/>
          <w:szCs w:val="28"/>
        </w:rPr>
        <w:t xml:space="preserve">Хотелось бы отметить </w:t>
      </w:r>
      <w:r w:rsidRPr="00580E82">
        <w:rPr>
          <w:rFonts w:ascii="Times New Roman" w:hAnsi="Times New Roman" w:cs="Times New Roman"/>
          <w:b/>
          <w:sz w:val="28"/>
          <w:szCs w:val="28"/>
        </w:rPr>
        <w:t>профиль электрофизиологической безопасности</w:t>
      </w:r>
      <w:r w:rsidRPr="00580E82">
        <w:rPr>
          <w:rFonts w:ascii="Times New Roman" w:hAnsi="Times New Roman" w:cs="Times New Roman"/>
          <w:bCs/>
          <w:sz w:val="28"/>
          <w:szCs w:val="28"/>
        </w:rPr>
        <w:t xml:space="preserve"> проводимой терапии, который оценивали по динамике интервалов PQ и </w:t>
      </w:r>
      <w:r w:rsidRPr="00580E82">
        <w:rPr>
          <w:rFonts w:ascii="Times New Roman" w:hAnsi="Times New Roman" w:cs="Times New Roman"/>
          <w:bCs/>
          <w:sz w:val="28"/>
          <w:szCs w:val="28"/>
          <w:lang w:val="en-US"/>
        </w:rPr>
        <w:t>QT</w:t>
      </w:r>
      <w:r w:rsidRPr="00580E82">
        <w:rPr>
          <w:rFonts w:ascii="Times New Roman" w:hAnsi="Times New Roman" w:cs="Times New Roman"/>
          <w:bCs/>
          <w:sz w:val="28"/>
          <w:szCs w:val="28"/>
        </w:rPr>
        <w:t>. По результатам ЭКГ исследования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конце исследования </w:t>
      </w:r>
      <w:r w:rsidRPr="00580E82">
        <w:rPr>
          <w:rFonts w:ascii="Times New Roman" w:hAnsi="Times New Roman" w:cs="Times New Roman"/>
          <w:bCs/>
          <w:sz w:val="28"/>
          <w:szCs w:val="28"/>
        </w:rPr>
        <w:t xml:space="preserve">продолжительность интервала PQ варьировала в пределах нормальных значений от 118 до 167 мс (среднее - 129±18,6 мс), интервал QT - от 367 до 438 мс (среднее 416,5±19,8 мс), что, безусловно, указывало на отсутствие </w:t>
      </w:r>
      <w:r>
        <w:rPr>
          <w:rFonts w:ascii="Times New Roman" w:hAnsi="Times New Roman" w:cs="Times New Roman"/>
          <w:bCs/>
          <w:sz w:val="28"/>
          <w:szCs w:val="28"/>
        </w:rPr>
        <w:t>неблагоприятного</w:t>
      </w:r>
      <w:r w:rsidRPr="00580E82">
        <w:rPr>
          <w:rFonts w:ascii="Times New Roman" w:hAnsi="Times New Roman" w:cs="Times New Roman"/>
          <w:bCs/>
          <w:sz w:val="28"/>
          <w:szCs w:val="28"/>
        </w:rPr>
        <w:t xml:space="preserve"> влияния на атриовентрикулярную проводимость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580E82">
        <w:rPr>
          <w:rFonts w:ascii="Times New Roman" w:hAnsi="Times New Roman" w:cs="Times New Roman"/>
          <w:bCs/>
          <w:sz w:val="28"/>
          <w:szCs w:val="28"/>
        </w:rPr>
        <w:t xml:space="preserve"> электрическую систолу сердца </w:t>
      </w:r>
      <w:r>
        <w:rPr>
          <w:rFonts w:ascii="Times New Roman" w:hAnsi="Times New Roman" w:cs="Times New Roman"/>
          <w:bCs/>
          <w:sz w:val="28"/>
          <w:szCs w:val="28"/>
        </w:rPr>
        <w:t xml:space="preserve">(процессы деполялизации и реполяризации) </w:t>
      </w:r>
      <w:r w:rsidRPr="00580E82">
        <w:rPr>
          <w:rFonts w:ascii="Times New Roman" w:hAnsi="Times New Roman" w:cs="Times New Roman"/>
          <w:bCs/>
          <w:sz w:val="28"/>
          <w:szCs w:val="28"/>
        </w:rPr>
        <w:t>предложенных схем лечения.</w:t>
      </w:r>
    </w:p>
    <w:p w:rsidR="00AE73D5" w:rsidRPr="004B2162" w:rsidRDefault="00277185" w:rsidP="00B93B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подчеркнуть</w:t>
      </w:r>
      <w:r w:rsidR="0075191F" w:rsidRPr="0075191F">
        <w:rPr>
          <w:rFonts w:ascii="Times New Roman" w:hAnsi="Times New Roman" w:cs="Times New Roman"/>
          <w:sz w:val="28"/>
          <w:szCs w:val="28"/>
        </w:rPr>
        <w:t xml:space="preserve"> и хорошую переносимость</w:t>
      </w:r>
      <w:r>
        <w:rPr>
          <w:rFonts w:ascii="Times New Roman" w:hAnsi="Times New Roman" w:cs="Times New Roman"/>
          <w:sz w:val="28"/>
          <w:szCs w:val="28"/>
        </w:rPr>
        <w:t xml:space="preserve"> проводимой терапии. Какие- либо побочные эффекты на фоне приема </w:t>
      </w:r>
      <w:r w:rsidR="0075191F" w:rsidRPr="0075191F">
        <w:rPr>
          <w:rFonts w:ascii="Times New Roman" w:hAnsi="Times New Roman" w:cs="Times New Roman"/>
          <w:sz w:val="28"/>
          <w:szCs w:val="28"/>
        </w:rPr>
        <w:t>лекарственных препаратов</w:t>
      </w:r>
      <w:r>
        <w:rPr>
          <w:rFonts w:ascii="Times New Roman" w:hAnsi="Times New Roman" w:cs="Times New Roman"/>
          <w:sz w:val="28"/>
          <w:szCs w:val="28"/>
        </w:rPr>
        <w:t xml:space="preserve"> отсутствовали, однако, с</w:t>
      </w:r>
      <w:r w:rsidR="0036527F">
        <w:rPr>
          <w:rFonts w:ascii="Times New Roman" w:hAnsi="Times New Roman" w:cs="Times New Roman"/>
          <w:sz w:val="28"/>
          <w:szCs w:val="28"/>
        </w:rPr>
        <w:t xml:space="preserve">ледует отметить </w:t>
      </w:r>
      <w:r w:rsidR="00C201C0">
        <w:rPr>
          <w:rFonts w:ascii="Times New Roman" w:hAnsi="Times New Roman" w:cs="Times New Roman"/>
          <w:sz w:val="28"/>
          <w:szCs w:val="28"/>
        </w:rPr>
        <w:t>выявленную</w:t>
      </w:r>
      <w:r w:rsidR="006C023D">
        <w:rPr>
          <w:rFonts w:ascii="Times New Roman" w:hAnsi="Times New Roman" w:cs="Times New Roman"/>
          <w:sz w:val="28"/>
          <w:szCs w:val="28"/>
        </w:rPr>
        <w:t xml:space="preserve"> утренн</w:t>
      </w:r>
      <w:r w:rsidR="00C201C0">
        <w:rPr>
          <w:rFonts w:ascii="Times New Roman" w:hAnsi="Times New Roman" w:cs="Times New Roman"/>
          <w:sz w:val="28"/>
          <w:szCs w:val="28"/>
        </w:rPr>
        <w:t>юю</w:t>
      </w:r>
      <w:r w:rsidR="006C023D">
        <w:rPr>
          <w:rFonts w:ascii="Times New Roman" w:hAnsi="Times New Roman" w:cs="Times New Roman"/>
          <w:sz w:val="28"/>
          <w:szCs w:val="28"/>
        </w:rPr>
        <w:t xml:space="preserve"> и д</w:t>
      </w:r>
      <w:r w:rsidR="0036527F" w:rsidRPr="0036527F">
        <w:rPr>
          <w:rFonts w:ascii="Times New Roman" w:hAnsi="Times New Roman" w:cs="Times New Roman"/>
          <w:sz w:val="28"/>
          <w:szCs w:val="28"/>
        </w:rPr>
        <w:t>невн</w:t>
      </w:r>
      <w:r w:rsidR="00C201C0">
        <w:rPr>
          <w:rFonts w:ascii="Times New Roman" w:hAnsi="Times New Roman" w:cs="Times New Roman"/>
          <w:sz w:val="28"/>
          <w:szCs w:val="28"/>
        </w:rPr>
        <w:t>ую</w:t>
      </w:r>
      <w:r w:rsidR="0036527F" w:rsidRPr="0036527F">
        <w:rPr>
          <w:rFonts w:ascii="Times New Roman" w:hAnsi="Times New Roman" w:cs="Times New Roman"/>
          <w:sz w:val="28"/>
          <w:szCs w:val="28"/>
        </w:rPr>
        <w:t xml:space="preserve"> сонливост</w:t>
      </w:r>
      <w:r w:rsidR="00C201C0">
        <w:rPr>
          <w:rFonts w:ascii="Times New Roman" w:hAnsi="Times New Roman" w:cs="Times New Roman"/>
          <w:sz w:val="28"/>
          <w:szCs w:val="28"/>
        </w:rPr>
        <w:t>ь</w:t>
      </w:r>
      <w:r w:rsidR="0036527F">
        <w:rPr>
          <w:rFonts w:ascii="Times New Roman" w:hAnsi="Times New Roman" w:cs="Times New Roman"/>
          <w:sz w:val="28"/>
          <w:szCs w:val="28"/>
        </w:rPr>
        <w:t xml:space="preserve"> у </w:t>
      </w:r>
      <w:r w:rsidR="006C023D">
        <w:rPr>
          <w:rFonts w:ascii="Times New Roman" w:hAnsi="Times New Roman" w:cs="Times New Roman"/>
          <w:sz w:val="28"/>
          <w:szCs w:val="28"/>
        </w:rPr>
        <w:t xml:space="preserve">5 </w:t>
      </w:r>
      <w:r w:rsidR="0036527F">
        <w:rPr>
          <w:rFonts w:ascii="Times New Roman" w:hAnsi="Times New Roman" w:cs="Times New Roman"/>
          <w:sz w:val="28"/>
          <w:szCs w:val="28"/>
        </w:rPr>
        <w:t>пациентов, принимавших мелатонин</w:t>
      </w:r>
      <w:r w:rsidR="0036527F" w:rsidRPr="0036527F">
        <w:rPr>
          <w:rFonts w:ascii="Times New Roman" w:hAnsi="Times New Roman" w:cs="Times New Roman"/>
          <w:sz w:val="28"/>
          <w:szCs w:val="28"/>
        </w:rPr>
        <w:t xml:space="preserve"> </w:t>
      </w:r>
      <w:r w:rsidR="00C201C0">
        <w:rPr>
          <w:rFonts w:ascii="Times New Roman" w:hAnsi="Times New Roman" w:cs="Times New Roman"/>
          <w:sz w:val="28"/>
          <w:szCs w:val="28"/>
        </w:rPr>
        <w:t>на старте исследования (</w:t>
      </w:r>
      <w:r w:rsidR="006C023D">
        <w:rPr>
          <w:rFonts w:ascii="Times New Roman" w:hAnsi="Times New Roman" w:cs="Times New Roman"/>
          <w:sz w:val="28"/>
          <w:szCs w:val="28"/>
        </w:rPr>
        <w:t>5-8 день от начала</w:t>
      </w:r>
      <w:r w:rsidR="00C201C0">
        <w:rPr>
          <w:rFonts w:ascii="Times New Roman" w:hAnsi="Times New Roman" w:cs="Times New Roman"/>
          <w:sz w:val="28"/>
          <w:szCs w:val="28"/>
        </w:rPr>
        <w:t>),</w:t>
      </w:r>
      <w:r w:rsidR="006C023D">
        <w:rPr>
          <w:rFonts w:ascii="Times New Roman" w:hAnsi="Times New Roman" w:cs="Times New Roman"/>
          <w:sz w:val="28"/>
          <w:szCs w:val="28"/>
        </w:rPr>
        <w:t xml:space="preserve"> что потребовало </w:t>
      </w:r>
      <w:r w:rsidR="00C201C0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6C023D">
        <w:rPr>
          <w:rFonts w:ascii="Times New Roman" w:hAnsi="Times New Roman" w:cs="Times New Roman"/>
          <w:sz w:val="28"/>
          <w:szCs w:val="28"/>
        </w:rPr>
        <w:t>изменение режима принятия</w:t>
      </w:r>
      <w:r w:rsidR="00C201C0">
        <w:rPr>
          <w:rFonts w:ascii="Times New Roman" w:hAnsi="Times New Roman" w:cs="Times New Roman"/>
          <w:sz w:val="28"/>
          <w:szCs w:val="28"/>
        </w:rPr>
        <w:t xml:space="preserve"> </w:t>
      </w:r>
      <w:r w:rsidR="006C023D">
        <w:rPr>
          <w:rFonts w:ascii="Times New Roman" w:hAnsi="Times New Roman" w:cs="Times New Roman"/>
          <w:sz w:val="28"/>
          <w:szCs w:val="28"/>
        </w:rPr>
        <w:t>препарата и уменьшения дозы мелатонина до 1,5 мг.</w:t>
      </w:r>
    </w:p>
    <w:p w:rsidR="00CD6C2F" w:rsidRDefault="00CD6C2F" w:rsidP="00B576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185" w:rsidRPr="00277185" w:rsidRDefault="00277185" w:rsidP="00B576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18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77185" w:rsidRPr="00942A05" w:rsidRDefault="00277185" w:rsidP="002771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A05">
        <w:rPr>
          <w:rFonts w:ascii="Times New Roman" w:hAnsi="Times New Roman" w:cs="Times New Roman"/>
          <w:sz w:val="28"/>
          <w:szCs w:val="28"/>
        </w:rPr>
        <w:t>Таким образом, комплексный подход с динамическим наблюдением пациентов</w:t>
      </w:r>
      <w:r>
        <w:rPr>
          <w:rFonts w:ascii="Times New Roman" w:hAnsi="Times New Roman" w:cs="Times New Roman"/>
          <w:sz w:val="28"/>
          <w:szCs w:val="28"/>
        </w:rPr>
        <w:t xml:space="preserve"> с ИБС, стенокардией напряжения ФК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95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42A05">
        <w:rPr>
          <w:rFonts w:ascii="Times New Roman" w:hAnsi="Times New Roman" w:cs="Times New Roman"/>
          <w:sz w:val="28"/>
          <w:szCs w:val="28"/>
        </w:rPr>
        <w:t xml:space="preserve"> с включением в схему лечения препарат</w:t>
      </w:r>
      <w:r>
        <w:rPr>
          <w:rFonts w:ascii="Times New Roman" w:hAnsi="Times New Roman" w:cs="Times New Roman"/>
          <w:sz w:val="28"/>
          <w:szCs w:val="28"/>
        </w:rPr>
        <w:t>а Мелатонин</w:t>
      </w:r>
      <w:r w:rsidR="00F3527C">
        <w:rPr>
          <w:rFonts w:ascii="Times New Roman" w:hAnsi="Times New Roman" w:cs="Times New Roman"/>
          <w:sz w:val="28"/>
          <w:szCs w:val="28"/>
        </w:rPr>
        <w:t>-СЗ» (производитель Н</w:t>
      </w:r>
      <w:r w:rsidRPr="00942A05">
        <w:rPr>
          <w:rFonts w:ascii="Times New Roman" w:hAnsi="Times New Roman" w:cs="Times New Roman"/>
          <w:sz w:val="28"/>
          <w:szCs w:val="28"/>
        </w:rPr>
        <w:t>АО «СЕВЕРНАЯ ЗВЕЗДА», Россия) демонстрирует улучшение клинического состояния больных ИБС</w:t>
      </w:r>
      <w:r w:rsidRPr="002847D7">
        <w:rPr>
          <w:rFonts w:ascii="Times New Roman" w:hAnsi="Times New Roman" w:cs="Times New Roman"/>
          <w:bCs/>
          <w:sz w:val="28"/>
          <w:szCs w:val="28"/>
        </w:rPr>
        <w:t xml:space="preserve"> пожилого возраста</w:t>
      </w:r>
      <w:r w:rsidRPr="00942A05">
        <w:rPr>
          <w:rFonts w:ascii="Times New Roman" w:hAnsi="Times New Roman" w:cs="Times New Roman"/>
          <w:sz w:val="28"/>
          <w:szCs w:val="28"/>
        </w:rPr>
        <w:t xml:space="preserve">, о чем свидетельствуют снижение ангинальных приступов, </w:t>
      </w:r>
      <w:r>
        <w:rPr>
          <w:rFonts w:ascii="Times New Roman" w:hAnsi="Times New Roman" w:cs="Times New Roman"/>
          <w:sz w:val="28"/>
          <w:szCs w:val="28"/>
        </w:rPr>
        <w:lastRenderedPageBreak/>
        <w:t>результаты холтеровского ЭКГ мониторирования</w:t>
      </w:r>
      <w:r w:rsidRPr="00942A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динамика сомнологических характеристик.</w:t>
      </w:r>
    </w:p>
    <w:p w:rsidR="00277185" w:rsidRPr="00277185" w:rsidRDefault="00277185" w:rsidP="0027718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185">
        <w:rPr>
          <w:rFonts w:ascii="Times New Roman" w:hAnsi="Times New Roman" w:cs="Times New Roman"/>
          <w:bCs/>
          <w:sz w:val="28"/>
          <w:szCs w:val="28"/>
        </w:rPr>
        <w:t xml:space="preserve">У пациентов обоих групп через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277185">
        <w:rPr>
          <w:rFonts w:ascii="Times New Roman" w:hAnsi="Times New Roman" w:cs="Times New Roman"/>
          <w:bCs/>
          <w:sz w:val="28"/>
          <w:szCs w:val="28"/>
        </w:rPr>
        <w:t xml:space="preserve"> недель наблюдения отмечалось уменьшение числа приступов стенокардии в неделю</w:t>
      </w:r>
      <w:r w:rsidR="00C813A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813A1" w:rsidRPr="00C813A1">
        <w:rPr>
          <w:rFonts w:ascii="Times New Roman" w:hAnsi="Times New Roman" w:cs="Times New Roman"/>
          <w:bCs/>
          <w:sz w:val="28"/>
          <w:szCs w:val="28"/>
        </w:rPr>
        <w:t>повышение числа пациентов с I ФК до 53,8% (р - 0,01), в то время как у представителей 1 -й группы – на 45,5%</w:t>
      </w:r>
      <w:r w:rsidR="00C813A1">
        <w:rPr>
          <w:rFonts w:ascii="Times New Roman" w:hAnsi="Times New Roman" w:cs="Times New Roman"/>
          <w:bCs/>
          <w:sz w:val="28"/>
          <w:szCs w:val="28"/>
        </w:rPr>
        <w:t>;</w:t>
      </w:r>
    </w:p>
    <w:p w:rsidR="00F77A15" w:rsidRPr="00277185" w:rsidRDefault="00F77A15" w:rsidP="00F77A1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13A1">
        <w:rPr>
          <w:rFonts w:ascii="Times New Roman" w:hAnsi="Times New Roman" w:cs="Times New Roman"/>
          <w:bCs/>
          <w:sz w:val="28"/>
          <w:szCs w:val="28"/>
        </w:rPr>
        <w:t>Частота приступов стенокардии у пациентов, принимавших мелатонин в составе комплексной терапии уменьшилась на 48,8% (с 3,20±0,6 раз до 1,64±0,7 в неделю; p&lt;0,05), в то время как у больных получавших базовую терапию - на 31,3% (с 3,04±0,8 раз до 2,06±0,5 в неделю; p&lt;0,05 ),</w:t>
      </w:r>
    </w:p>
    <w:p w:rsidR="00277185" w:rsidRPr="00277185" w:rsidRDefault="00277185" w:rsidP="0027718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185">
        <w:rPr>
          <w:rFonts w:ascii="Times New Roman" w:hAnsi="Times New Roman" w:cs="Times New Roman"/>
          <w:bCs/>
          <w:sz w:val="28"/>
          <w:szCs w:val="28"/>
        </w:rPr>
        <w:t xml:space="preserve">Достижение целевого уровня </w:t>
      </w:r>
      <w:r>
        <w:rPr>
          <w:rFonts w:ascii="Times New Roman" w:hAnsi="Times New Roman" w:cs="Times New Roman"/>
          <w:bCs/>
          <w:sz w:val="28"/>
          <w:szCs w:val="28"/>
        </w:rPr>
        <w:t>ЧСС</w:t>
      </w:r>
      <w:r w:rsidRPr="00277185">
        <w:rPr>
          <w:rFonts w:ascii="Times New Roman" w:hAnsi="Times New Roman" w:cs="Times New Roman"/>
          <w:bCs/>
          <w:sz w:val="28"/>
          <w:szCs w:val="28"/>
        </w:rPr>
        <w:t xml:space="preserve"> отмечалось у </w:t>
      </w:r>
      <w:r w:rsidR="006F2CD2" w:rsidRPr="006F2CD2">
        <w:rPr>
          <w:rFonts w:ascii="Times New Roman" w:hAnsi="Times New Roman" w:cs="Times New Roman"/>
          <w:bCs/>
          <w:sz w:val="28"/>
          <w:szCs w:val="28"/>
        </w:rPr>
        <w:t>большого числа пациентов (79,2%) участвующих в исследовании: у 84,6 % пациентов, принимавших мелатонин -СЗ в составе комплексной терапии и у 72,7% больных, без включения в схему адаптогена</w:t>
      </w:r>
      <w:r w:rsidR="006F2CD2">
        <w:rPr>
          <w:rFonts w:ascii="Times New Roman" w:hAnsi="Times New Roman" w:cs="Times New Roman"/>
          <w:bCs/>
          <w:sz w:val="28"/>
          <w:szCs w:val="28"/>
        </w:rPr>
        <w:t>;</w:t>
      </w:r>
    </w:p>
    <w:p w:rsidR="00F77A15" w:rsidRDefault="00277185" w:rsidP="00F77A1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185">
        <w:rPr>
          <w:rFonts w:ascii="Times New Roman" w:hAnsi="Times New Roman" w:cs="Times New Roman"/>
          <w:bCs/>
          <w:sz w:val="28"/>
          <w:szCs w:val="28"/>
        </w:rPr>
        <w:t>У</w:t>
      </w:r>
      <w:r w:rsidR="00C813A1" w:rsidRPr="00C813A1">
        <w:t xml:space="preserve"> </w:t>
      </w:r>
      <w:r w:rsidR="00C813A1" w:rsidRPr="00C813A1">
        <w:rPr>
          <w:rFonts w:ascii="Times New Roman" w:hAnsi="Times New Roman" w:cs="Times New Roman"/>
          <w:bCs/>
          <w:sz w:val="28"/>
          <w:szCs w:val="28"/>
        </w:rPr>
        <w:t>пациентов</w:t>
      </w:r>
      <w:r w:rsidR="00C813A1">
        <w:rPr>
          <w:rFonts w:ascii="Times New Roman" w:hAnsi="Times New Roman" w:cs="Times New Roman"/>
          <w:bCs/>
          <w:sz w:val="28"/>
          <w:szCs w:val="28"/>
        </w:rPr>
        <w:t xml:space="preserve">, в схему лечения которых был включен мелатонин, к концу периода наблюдения отмечалась достоверно </w:t>
      </w:r>
      <w:r w:rsidR="00F77A15">
        <w:rPr>
          <w:rFonts w:ascii="Times New Roman" w:hAnsi="Times New Roman" w:cs="Times New Roman"/>
          <w:bCs/>
          <w:sz w:val="28"/>
          <w:szCs w:val="28"/>
        </w:rPr>
        <w:t>более низкая ЧСС (как среднедневная, так и средненочная)</w:t>
      </w:r>
      <w:r w:rsidR="00C813A1" w:rsidRPr="00C813A1">
        <w:rPr>
          <w:rFonts w:ascii="Times New Roman" w:hAnsi="Times New Roman" w:cs="Times New Roman"/>
          <w:bCs/>
          <w:sz w:val="28"/>
          <w:szCs w:val="28"/>
        </w:rPr>
        <w:t>, при этом межгрупповые различия достигали критериев статистической значимости по показателю средней ЧСС в ночной период</w:t>
      </w:r>
      <w:r w:rsidR="00F77A15">
        <w:rPr>
          <w:rFonts w:ascii="Times New Roman" w:hAnsi="Times New Roman" w:cs="Times New Roman"/>
          <w:bCs/>
          <w:sz w:val="28"/>
          <w:szCs w:val="28"/>
        </w:rPr>
        <w:t>;</w:t>
      </w:r>
    </w:p>
    <w:p w:rsidR="00F77A15" w:rsidRPr="00F77A15" w:rsidRDefault="00F77A15" w:rsidP="00F77A1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7A15">
        <w:rPr>
          <w:rFonts w:ascii="Times New Roman" w:hAnsi="Times New Roman" w:cs="Times New Roman"/>
          <w:sz w:val="28"/>
          <w:szCs w:val="28"/>
        </w:rPr>
        <w:t xml:space="preserve">Применение мелатонина оказывало существенное положительное влияние также </w:t>
      </w:r>
      <w:r w:rsidRPr="00CD6C2F">
        <w:rPr>
          <w:rFonts w:ascii="Times New Roman" w:hAnsi="Times New Roman" w:cs="Times New Roman"/>
          <w:sz w:val="28"/>
          <w:szCs w:val="28"/>
        </w:rPr>
        <w:t>на электрофизиологическую активность миокарда, о чем свидетельствовало уменьшение количества наджелудочковых</w:t>
      </w:r>
      <w:r w:rsidRPr="00F77A15">
        <w:rPr>
          <w:rFonts w:ascii="Times New Roman" w:hAnsi="Times New Roman" w:cs="Times New Roman"/>
          <w:sz w:val="28"/>
          <w:szCs w:val="28"/>
        </w:rPr>
        <w:t xml:space="preserve"> на 34,5% (p=0,002) и желудочковых экстрасистол на 51,7% (p=0,003), при этом межгрупповые различия достигали критерий достоверной значимости по динамике ЖЭ.</w:t>
      </w:r>
    </w:p>
    <w:p w:rsidR="00F77A15" w:rsidRPr="00C813A1" w:rsidRDefault="00F77A15" w:rsidP="00C813A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7A15">
        <w:rPr>
          <w:rFonts w:ascii="Times New Roman" w:hAnsi="Times New Roman" w:cs="Times New Roman"/>
          <w:bCs/>
          <w:sz w:val="28"/>
          <w:szCs w:val="28"/>
        </w:rPr>
        <w:t xml:space="preserve">Добавление мелатонина к базовой терапии оказало положительное влияние на важные характеристики сна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F77A15">
        <w:rPr>
          <w:rFonts w:ascii="Times New Roman" w:hAnsi="Times New Roman" w:cs="Times New Roman"/>
          <w:bCs/>
          <w:sz w:val="28"/>
          <w:szCs w:val="28"/>
        </w:rPr>
        <w:t>продолжительност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F77A15">
        <w:rPr>
          <w:rFonts w:ascii="Times New Roman" w:hAnsi="Times New Roman" w:cs="Times New Roman"/>
          <w:bCs/>
          <w:sz w:val="28"/>
          <w:szCs w:val="28"/>
        </w:rPr>
        <w:t>, количеств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F77A15">
        <w:rPr>
          <w:rFonts w:ascii="Times New Roman" w:hAnsi="Times New Roman" w:cs="Times New Roman"/>
          <w:bCs/>
          <w:sz w:val="28"/>
          <w:szCs w:val="28"/>
        </w:rPr>
        <w:t xml:space="preserve"> сновидений, качеств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F77A15">
        <w:rPr>
          <w:rFonts w:ascii="Times New Roman" w:hAnsi="Times New Roman" w:cs="Times New Roman"/>
          <w:bCs/>
          <w:sz w:val="28"/>
          <w:szCs w:val="28"/>
        </w:rPr>
        <w:t xml:space="preserve"> утреннего пробуждения, суммарной итоговой оценке</w:t>
      </w:r>
      <w:r>
        <w:rPr>
          <w:rFonts w:ascii="Times New Roman" w:hAnsi="Times New Roman" w:cs="Times New Roman"/>
          <w:bCs/>
          <w:sz w:val="28"/>
          <w:szCs w:val="28"/>
        </w:rPr>
        <w:t>, индексу ИТИ)</w:t>
      </w:r>
      <w:r w:rsidRPr="00F77A15">
        <w:rPr>
          <w:rFonts w:ascii="Times New Roman" w:hAnsi="Times New Roman" w:cs="Times New Roman"/>
          <w:bCs/>
          <w:sz w:val="28"/>
          <w:szCs w:val="28"/>
        </w:rPr>
        <w:t>, при этом время засыпания и качество утреннего пробуждения имели межгрупповые различия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77185" w:rsidRPr="00277185" w:rsidRDefault="00F77A15" w:rsidP="0027718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О</w:t>
      </w:r>
      <w:r w:rsidR="00277185" w:rsidRPr="00277185">
        <w:rPr>
          <w:rFonts w:ascii="Times New Roman" w:hAnsi="Times New Roman" w:cs="Times New Roman"/>
          <w:bCs/>
          <w:sz w:val="28"/>
          <w:szCs w:val="28"/>
        </w:rPr>
        <w:t>тмечена хорошая переносимость и безопасность лекарственн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="00277185" w:rsidRPr="00277185">
        <w:rPr>
          <w:rFonts w:ascii="Times New Roman" w:hAnsi="Times New Roman" w:cs="Times New Roman"/>
          <w:bCs/>
          <w:sz w:val="28"/>
          <w:szCs w:val="28"/>
        </w:rPr>
        <w:t xml:space="preserve"> препарат</w:t>
      </w:r>
      <w:r>
        <w:rPr>
          <w:rFonts w:ascii="Times New Roman" w:hAnsi="Times New Roman" w:cs="Times New Roman"/>
          <w:bCs/>
          <w:sz w:val="28"/>
          <w:szCs w:val="28"/>
        </w:rPr>
        <w:t>а Мелатонина-СЗ</w:t>
      </w:r>
      <w:r w:rsidR="00CD6C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527C">
        <w:rPr>
          <w:rFonts w:ascii="Times New Roman" w:hAnsi="Times New Roman" w:cs="Times New Roman"/>
          <w:bCs/>
          <w:sz w:val="28"/>
          <w:szCs w:val="28"/>
        </w:rPr>
        <w:t>(производитель Н</w:t>
      </w:r>
      <w:r w:rsidR="00CD6C2F" w:rsidRPr="00CD6C2F">
        <w:rPr>
          <w:rFonts w:ascii="Times New Roman" w:hAnsi="Times New Roman" w:cs="Times New Roman"/>
          <w:bCs/>
          <w:sz w:val="28"/>
          <w:szCs w:val="28"/>
        </w:rPr>
        <w:t>АО «СЕВЕРНАЯ ЗВЕЗДА», Россия)</w:t>
      </w:r>
      <w:r w:rsidR="00277185" w:rsidRPr="00277185">
        <w:rPr>
          <w:rFonts w:ascii="Times New Roman" w:hAnsi="Times New Roman" w:cs="Times New Roman"/>
          <w:bCs/>
          <w:sz w:val="28"/>
          <w:szCs w:val="28"/>
        </w:rPr>
        <w:t>.</w:t>
      </w:r>
    </w:p>
    <w:p w:rsidR="00D23CEE" w:rsidRPr="000D33E7" w:rsidRDefault="00580E82" w:rsidP="00B576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3E7">
        <w:rPr>
          <w:rFonts w:ascii="Times New Roman" w:hAnsi="Times New Roman" w:cs="Times New Roman"/>
          <w:bCs/>
          <w:sz w:val="28"/>
          <w:szCs w:val="28"/>
        </w:rPr>
        <w:t>В настоящее время п</w:t>
      </w:r>
      <w:r w:rsidR="00003675" w:rsidRPr="000D33E7">
        <w:rPr>
          <w:rFonts w:ascii="Times New Roman" w:hAnsi="Times New Roman" w:cs="Times New Roman"/>
          <w:bCs/>
          <w:sz w:val="28"/>
          <w:szCs w:val="28"/>
        </w:rPr>
        <w:t>репараты</w:t>
      </w:r>
      <w:r w:rsidRPr="000D33E7">
        <w:rPr>
          <w:rFonts w:ascii="Times New Roman" w:hAnsi="Times New Roman" w:cs="Times New Roman"/>
          <w:bCs/>
          <w:sz w:val="28"/>
          <w:szCs w:val="28"/>
        </w:rPr>
        <w:t xml:space="preserve">, содержащие </w:t>
      </w:r>
      <w:r w:rsidR="00003675" w:rsidRPr="000D33E7">
        <w:rPr>
          <w:rFonts w:ascii="Times New Roman" w:hAnsi="Times New Roman" w:cs="Times New Roman"/>
          <w:bCs/>
          <w:sz w:val="28"/>
          <w:szCs w:val="28"/>
        </w:rPr>
        <w:t>мелатонин</w:t>
      </w:r>
      <w:r w:rsidRPr="000D33E7">
        <w:rPr>
          <w:rFonts w:ascii="Times New Roman" w:hAnsi="Times New Roman" w:cs="Times New Roman"/>
          <w:bCs/>
          <w:sz w:val="28"/>
          <w:szCs w:val="28"/>
        </w:rPr>
        <w:t>,</w:t>
      </w:r>
      <w:r w:rsidR="00003675" w:rsidRPr="000D33E7">
        <w:rPr>
          <w:rFonts w:ascii="Times New Roman" w:hAnsi="Times New Roman" w:cs="Times New Roman"/>
          <w:bCs/>
          <w:sz w:val="28"/>
          <w:szCs w:val="28"/>
        </w:rPr>
        <w:t xml:space="preserve"> широко применяются в</w:t>
      </w:r>
      <w:r w:rsidRPr="000D33E7">
        <w:rPr>
          <w:rFonts w:ascii="Times New Roman" w:hAnsi="Times New Roman" w:cs="Times New Roman"/>
          <w:bCs/>
          <w:sz w:val="28"/>
          <w:szCs w:val="28"/>
        </w:rPr>
        <w:t xml:space="preserve"> клинической амбулаторной практике</w:t>
      </w:r>
      <w:r w:rsidR="00003675" w:rsidRPr="000D33E7">
        <w:rPr>
          <w:rFonts w:ascii="Times New Roman" w:hAnsi="Times New Roman" w:cs="Times New Roman"/>
          <w:bCs/>
          <w:sz w:val="28"/>
          <w:szCs w:val="28"/>
        </w:rPr>
        <w:t xml:space="preserve"> для лечения хронической инсомнии.</w:t>
      </w:r>
      <w:r w:rsidR="000D33E7" w:rsidRPr="000D33E7">
        <w:rPr>
          <w:rFonts w:ascii="Times New Roman" w:hAnsi="Times New Roman" w:cs="Times New Roman"/>
          <w:bCs/>
          <w:sz w:val="28"/>
          <w:szCs w:val="28"/>
        </w:rPr>
        <w:t xml:space="preserve"> Полученные результаты настоящего исследования могут существенным образом пополнить базу научных работ </w:t>
      </w:r>
      <w:r w:rsidR="00AA0E1F">
        <w:rPr>
          <w:rFonts w:ascii="Times New Roman" w:hAnsi="Times New Roman" w:cs="Times New Roman"/>
          <w:bCs/>
          <w:sz w:val="28"/>
          <w:szCs w:val="28"/>
        </w:rPr>
        <w:t xml:space="preserve">по оценке </w:t>
      </w:r>
      <w:r w:rsidR="00AA0E1F">
        <w:rPr>
          <w:rFonts w:ascii="Times New Roman" w:hAnsi="Times New Roman" w:cs="Times New Roman"/>
          <w:sz w:val="28"/>
          <w:szCs w:val="28"/>
        </w:rPr>
        <w:t xml:space="preserve">эффективности препарата Мелатонин-СЗ </w:t>
      </w:r>
      <w:r w:rsidR="00CD6C2F" w:rsidRPr="00CD6C2F">
        <w:rPr>
          <w:rFonts w:ascii="Times New Roman" w:hAnsi="Times New Roman" w:cs="Times New Roman"/>
          <w:sz w:val="28"/>
          <w:szCs w:val="28"/>
        </w:rPr>
        <w:t xml:space="preserve">(производитель </w:t>
      </w:r>
      <w:r w:rsidR="00F3527C">
        <w:rPr>
          <w:rFonts w:ascii="Times New Roman" w:hAnsi="Times New Roman" w:cs="Times New Roman"/>
          <w:sz w:val="28"/>
          <w:szCs w:val="28"/>
        </w:rPr>
        <w:t>Н</w:t>
      </w:r>
      <w:r w:rsidR="00CD6C2F" w:rsidRPr="00CD6C2F">
        <w:rPr>
          <w:rFonts w:ascii="Times New Roman" w:hAnsi="Times New Roman" w:cs="Times New Roman"/>
          <w:sz w:val="28"/>
          <w:szCs w:val="28"/>
        </w:rPr>
        <w:t xml:space="preserve">АО «СЕВЕРНАЯ ЗВЕЗДА», Россия) </w:t>
      </w:r>
      <w:r w:rsidR="00AA0E1F">
        <w:rPr>
          <w:rFonts w:ascii="Times New Roman" w:hAnsi="Times New Roman" w:cs="Times New Roman"/>
          <w:sz w:val="28"/>
          <w:szCs w:val="28"/>
        </w:rPr>
        <w:t xml:space="preserve">в лечении </w:t>
      </w:r>
      <w:r w:rsidR="00AA0E1F">
        <w:rPr>
          <w:rFonts w:ascii="Times New Roman" w:hAnsi="Times New Roman" w:cs="Times New Roman"/>
          <w:bCs/>
          <w:sz w:val="28"/>
          <w:szCs w:val="28"/>
        </w:rPr>
        <w:t xml:space="preserve">пациентов с различными кардиологическими заболеваниями. </w:t>
      </w:r>
    </w:p>
    <w:p w:rsidR="00EF1A1A" w:rsidRPr="002602C0" w:rsidRDefault="00EF1A1A" w:rsidP="00B659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EF1A1A" w:rsidRPr="002602C0" w:rsidSect="00C00D9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EDD" w:rsidRDefault="00B61EDD" w:rsidP="001F0755">
      <w:pPr>
        <w:spacing w:after="0" w:line="240" w:lineRule="auto"/>
      </w:pPr>
      <w:r>
        <w:separator/>
      </w:r>
    </w:p>
  </w:endnote>
  <w:endnote w:type="continuationSeparator" w:id="0">
    <w:p w:rsidR="00B61EDD" w:rsidRDefault="00B61EDD" w:rsidP="001F0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EDD" w:rsidRDefault="00B61EDD" w:rsidP="001F0755">
      <w:pPr>
        <w:spacing w:after="0" w:line="240" w:lineRule="auto"/>
      </w:pPr>
      <w:r>
        <w:separator/>
      </w:r>
    </w:p>
  </w:footnote>
  <w:footnote w:type="continuationSeparator" w:id="0">
    <w:p w:rsidR="00B61EDD" w:rsidRDefault="00B61EDD" w:rsidP="001F0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745C8"/>
    <w:multiLevelType w:val="hybridMultilevel"/>
    <w:tmpl w:val="94FC2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ED1D21"/>
    <w:multiLevelType w:val="hybridMultilevel"/>
    <w:tmpl w:val="87F0725A"/>
    <w:lvl w:ilvl="0" w:tplc="36DAB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8AD"/>
    <w:rsid w:val="0000157B"/>
    <w:rsid w:val="000016F3"/>
    <w:rsid w:val="00003675"/>
    <w:rsid w:val="00007D32"/>
    <w:rsid w:val="00011055"/>
    <w:rsid w:val="00014E41"/>
    <w:rsid w:val="00017F0A"/>
    <w:rsid w:val="00022E87"/>
    <w:rsid w:val="00034122"/>
    <w:rsid w:val="00037EC0"/>
    <w:rsid w:val="000547A4"/>
    <w:rsid w:val="00062B52"/>
    <w:rsid w:val="0006739D"/>
    <w:rsid w:val="00074127"/>
    <w:rsid w:val="000770FE"/>
    <w:rsid w:val="00083A79"/>
    <w:rsid w:val="000A3203"/>
    <w:rsid w:val="000A35BB"/>
    <w:rsid w:val="000A7A49"/>
    <w:rsid w:val="000C11F7"/>
    <w:rsid w:val="000C2F6B"/>
    <w:rsid w:val="000C533E"/>
    <w:rsid w:val="000D0099"/>
    <w:rsid w:val="000D33E7"/>
    <w:rsid w:val="000D7445"/>
    <w:rsid w:val="000D7BD6"/>
    <w:rsid w:val="000E2EBB"/>
    <w:rsid w:val="000E4AC6"/>
    <w:rsid w:val="000E5BCE"/>
    <w:rsid w:val="000F330A"/>
    <w:rsid w:val="000F5B64"/>
    <w:rsid w:val="001014B9"/>
    <w:rsid w:val="001030DA"/>
    <w:rsid w:val="00106657"/>
    <w:rsid w:val="00115806"/>
    <w:rsid w:val="001219C2"/>
    <w:rsid w:val="00125855"/>
    <w:rsid w:val="00127EB4"/>
    <w:rsid w:val="0013078B"/>
    <w:rsid w:val="00130ED2"/>
    <w:rsid w:val="00132BE5"/>
    <w:rsid w:val="00145338"/>
    <w:rsid w:val="00146570"/>
    <w:rsid w:val="00146DD9"/>
    <w:rsid w:val="0015430F"/>
    <w:rsid w:val="00165CA8"/>
    <w:rsid w:val="001830C4"/>
    <w:rsid w:val="00184E32"/>
    <w:rsid w:val="00185F4F"/>
    <w:rsid w:val="00193D59"/>
    <w:rsid w:val="001954CF"/>
    <w:rsid w:val="00197794"/>
    <w:rsid w:val="001A36AA"/>
    <w:rsid w:val="001B1FF0"/>
    <w:rsid w:val="001B6A01"/>
    <w:rsid w:val="001C75B4"/>
    <w:rsid w:val="001D1246"/>
    <w:rsid w:val="001D506C"/>
    <w:rsid w:val="001D770C"/>
    <w:rsid w:val="001E441B"/>
    <w:rsid w:val="001E45A4"/>
    <w:rsid w:val="001F001D"/>
    <w:rsid w:val="001F0755"/>
    <w:rsid w:val="001F7090"/>
    <w:rsid w:val="00203894"/>
    <w:rsid w:val="00215EBB"/>
    <w:rsid w:val="002200C1"/>
    <w:rsid w:val="0022585E"/>
    <w:rsid w:val="00226FC3"/>
    <w:rsid w:val="00226FD8"/>
    <w:rsid w:val="0023153B"/>
    <w:rsid w:val="00234DB7"/>
    <w:rsid w:val="00236DC8"/>
    <w:rsid w:val="00245857"/>
    <w:rsid w:val="00246FF6"/>
    <w:rsid w:val="002602C0"/>
    <w:rsid w:val="002617E2"/>
    <w:rsid w:val="002665C6"/>
    <w:rsid w:val="00266F3C"/>
    <w:rsid w:val="0027208A"/>
    <w:rsid w:val="00277185"/>
    <w:rsid w:val="0027787F"/>
    <w:rsid w:val="0028237F"/>
    <w:rsid w:val="00283153"/>
    <w:rsid w:val="002847D7"/>
    <w:rsid w:val="002A11C4"/>
    <w:rsid w:val="002A41E8"/>
    <w:rsid w:val="002B119F"/>
    <w:rsid w:val="002C67C3"/>
    <w:rsid w:val="002D4CC3"/>
    <w:rsid w:val="002E567B"/>
    <w:rsid w:val="002F7BAA"/>
    <w:rsid w:val="00302236"/>
    <w:rsid w:val="00315133"/>
    <w:rsid w:val="0031706B"/>
    <w:rsid w:val="00317DB6"/>
    <w:rsid w:val="00332C1B"/>
    <w:rsid w:val="0034572B"/>
    <w:rsid w:val="00351CCE"/>
    <w:rsid w:val="00352D45"/>
    <w:rsid w:val="00354C4F"/>
    <w:rsid w:val="00355A72"/>
    <w:rsid w:val="00361CE6"/>
    <w:rsid w:val="00362668"/>
    <w:rsid w:val="0036527F"/>
    <w:rsid w:val="00370F29"/>
    <w:rsid w:val="0037188D"/>
    <w:rsid w:val="003804C5"/>
    <w:rsid w:val="00385145"/>
    <w:rsid w:val="00397F39"/>
    <w:rsid w:val="003A50D4"/>
    <w:rsid w:val="003A5E97"/>
    <w:rsid w:val="003B4B3C"/>
    <w:rsid w:val="003C092F"/>
    <w:rsid w:val="003C7034"/>
    <w:rsid w:val="003E0A0B"/>
    <w:rsid w:val="003E11B5"/>
    <w:rsid w:val="003E2E26"/>
    <w:rsid w:val="003F11D9"/>
    <w:rsid w:val="003F1A71"/>
    <w:rsid w:val="00400107"/>
    <w:rsid w:val="004007CA"/>
    <w:rsid w:val="00401201"/>
    <w:rsid w:val="004032E0"/>
    <w:rsid w:val="0040400F"/>
    <w:rsid w:val="00404449"/>
    <w:rsid w:val="004078F9"/>
    <w:rsid w:val="00407F6F"/>
    <w:rsid w:val="00410886"/>
    <w:rsid w:val="00410C07"/>
    <w:rsid w:val="00411269"/>
    <w:rsid w:val="0041290C"/>
    <w:rsid w:val="00412E8A"/>
    <w:rsid w:val="004167AA"/>
    <w:rsid w:val="00420A6D"/>
    <w:rsid w:val="00425FE1"/>
    <w:rsid w:val="004266E7"/>
    <w:rsid w:val="00436643"/>
    <w:rsid w:val="00444A9C"/>
    <w:rsid w:val="0045514A"/>
    <w:rsid w:val="00455A39"/>
    <w:rsid w:val="00456240"/>
    <w:rsid w:val="0046039B"/>
    <w:rsid w:val="004660B8"/>
    <w:rsid w:val="0046728A"/>
    <w:rsid w:val="00471430"/>
    <w:rsid w:val="00477382"/>
    <w:rsid w:val="0047745D"/>
    <w:rsid w:val="00481712"/>
    <w:rsid w:val="0048756F"/>
    <w:rsid w:val="004920A7"/>
    <w:rsid w:val="00492DA5"/>
    <w:rsid w:val="004940A7"/>
    <w:rsid w:val="004A1E00"/>
    <w:rsid w:val="004A3C0A"/>
    <w:rsid w:val="004B2162"/>
    <w:rsid w:val="004C629A"/>
    <w:rsid w:val="004D2183"/>
    <w:rsid w:val="004D2BF1"/>
    <w:rsid w:val="004D4EBC"/>
    <w:rsid w:val="004D66F6"/>
    <w:rsid w:val="004E0CA0"/>
    <w:rsid w:val="004E223D"/>
    <w:rsid w:val="004E2AE0"/>
    <w:rsid w:val="004F035A"/>
    <w:rsid w:val="004F11B8"/>
    <w:rsid w:val="004F409C"/>
    <w:rsid w:val="005054B0"/>
    <w:rsid w:val="00523A08"/>
    <w:rsid w:val="00527A9C"/>
    <w:rsid w:val="00532310"/>
    <w:rsid w:val="00541F10"/>
    <w:rsid w:val="00543FC5"/>
    <w:rsid w:val="00552073"/>
    <w:rsid w:val="0055389D"/>
    <w:rsid w:val="0056564E"/>
    <w:rsid w:val="00572903"/>
    <w:rsid w:val="00574960"/>
    <w:rsid w:val="00576172"/>
    <w:rsid w:val="0058054A"/>
    <w:rsid w:val="00580E82"/>
    <w:rsid w:val="0058318B"/>
    <w:rsid w:val="0058393E"/>
    <w:rsid w:val="00583B1E"/>
    <w:rsid w:val="00590294"/>
    <w:rsid w:val="00593DDA"/>
    <w:rsid w:val="00595C01"/>
    <w:rsid w:val="005A35D6"/>
    <w:rsid w:val="005A5770"/>
    <w:rsid w:val="005B05AB"/>
    <w:rsid w:val="005B0791"/>
    <w:rsid w:val="005B4B06"/>
    <w:rsid w:val="005B5865"/>
    <w:rsid w:val="005B5C8E"/>
    <w:rsid w:val="005D08EE"/>
    <w:rsid w:val="005D09A4"/>
    <w:rsid w:val="005D214F"/>
    <w:rsid w:val="005D2B71"/>
    <w:rsid w:val="005D52A9"/>
    <w:rsid w:val="005D530D"/>
    <w:rsid w:val="005D6A21"/>
    <w:rsid w:val="005D7400"/>
    <w:rsid w:val="005D77E8"/>
    <w:rsid w:val="005E3961"/>
    <w:rsid w:val="005E57C5"/>
    <w:rsid w:val="005E683E"/>
    <w:rsid w:val="005F6648"/>
    <w:rsid w:val="005F768B"/>
    <w:rsid w:val="00601700"/>
    <w:rsid w:val="0060246C"/>
    <w:rsid w:val="00603EA1"/>
    <w:rsid w:val="00605237"/>
    <w:rsid w:val="00605932"/>
    <w:rsid w:val="00607769"/>
    <w:rsid w:val="0062026F"/>
    <w:rsid w:val="00621EE1"/>
    <w:rsid w:val="00623680"/>
    <w:rsid w:val="00626D2F"/>
    <w:rsid w:val="00634B0D"/>
    <w:rsid w:val="00643E87"/>
    <w:rsid w:val="006513E9"/>
    <w:rsid w:val="00672A87"/>
    <w:rsid w:val="0067321D"/>
    <w:rsid w:val="00681039"/>
    <w:rsid w:val="006835AC"/>
    <w:rsid w:val="00686F7B"/>
    <w:rsid w:val="00692A5C"/>
    <w:rsid w:val="006964F7"/>
    <w:rsid w:val="006A5185"/>
    <w:rsid w:val="006A6714"/>
    <w:rsid w:val="006B2585"/>
    <w:rsid w:val="006B59E3"/>
    <w:rsid w:val="006C023D"/>
    <w:rsid w:val="006C799B"/>
    <w:rsid w:val="006D5DD1"/>
    <w:rsid w:val="006D7073"/>
    <w:rsid w:val="006D7793"/>
    <w:rsid w:val="006D7D19"/>
    <w:rsid w:val="006D7F29"/>
    <w:rsid w:val="006E6704"/>
    <w:rsid w:val="006E78AD"/>
    <w:rsid w:val="006F2CD2"/>
    <w:rsid w:val="006F6006"/>
    <w:rsid w:val="006F68E4"/>
    <w:rsid w:val="007047F3"/>
    <w:rsid w:val="00716089"/>
    <w:rsid w:val="00722981"/>
    <w:rsid w:val="00736984"/>
    <w:rsid w:val="00740A74"/>
    <w:rsid w:val="00742AF3"/>
    <w:rsid w:val="00744726"/>
    <w:rsid w:val="007467E2"/>
    <w:rsid w:val="007475D4"/>
    <w:rsid w:val="0075191F"/>
    <w:rsid w:val="00753FA7"/>
    <w:rsid w:val="0076238B"/>
    <w:rsid w:val="00764E30"/>
    <w:rsid w:val="007866F2"/>
    <w:rsid w:val="00792B41"/>
    <w:rsid w:val="007963EC"/>
    <w:rsid w:val="007B29E2"/>
    <w:rsid w:val="007B51DD"/>
    <w:rsid w:val="007B55E2"/>
    <w:rsid w:val="007B6C55"/>
    <w:rsid w:val="007C08A8"/>
    <w:rsid w:val="007C5C8A"/>
    <w:rsid w:val="007D3DB0"/>
    <w:rsid w:val="007D6520"/>
    <w:rsid w:val="007F0C43"/>
    <w:rsid w:val="007F14F1"/>
    <w:rsid w:val="007F3B9F"/>
    <w:rsid w:val="007F7A28"/>
    <w:rsid w:val="00800C30"/>
    <w:rsid w:val="008019F6"/>
    <w:rsid w:val="00802E18"/>
    <w:rsid w:val="008036CC"/>
    <w:rsid w:val="00803A35"/>
    <w:rsid w:val="00804C27"/>
    <w:rsid w:val="00806280"/>
    <w:rsid w:val="00806548"/>
    <w:rsid w:val="00806BA8"/>
    <w:rsid w:val="00811685"/>
    <w:rsid w:val="00813E22"/>
    <w:rsid w:val="008262DE"/>
    <w:rsid w:val="00841FCF"/>
    <w:rsid w:val="00854B13"/>
    <w:rsid w:val="00856000"/>
    <w:rsid w:val="00856C6C"/>
    <w:rsid w:val="00857E84"/>
    <w:rsid w:val="00865C9A"/>
    <w:rsid w:val="00865DE3"/>
    <w:rsid w:val="00870218"/>
    <w:rsid w:val="0087174A"/>
    <w:rsid w:val="00880311"/>
    <w:rsid w:val="00887903"/>
    <w:rsid w:val="008912E5"/>
    <w:rsid w:val="008A1691"/>
    <w:rsid w:val="008A3566"/>
    <w:rsid w:val="008A5A38"/>
    <w:rsid w:val="008C6D62"/>
    <w:rsid w:val="008D2B03"/>
    <w:rsid w:val="008D3E3E"/>
    <w:rsid w:val="008D50DF"/>
    <w:rsid w:val="008E0172"/>
    <w:rsid w:val="008F3314"/>
    <w:rsid w:val="009327CB"/>
    <w:rsid w:val="00932E0A"/>
    <w:rsid w:val="0093321D"/>
    <w:rsid w:val="00942A05"/>
    <w:rsid w:val="00946DEC"/>
    <w:rsid w:val="00951396"/>
    <w:rsid w:val="00956284"/>
    <w:rsid w:val="00970B9E"/>
    <w:rsid w:val="00971FEC"/>
    <w:rsid w:val="00977C5A"/>
    <w:rsid w:val="009800E9"/>
    <w:rsid w:val="00982057"/>
    <w:rsid w:val="00985C6A"/>
    <w:rsid w:val="009A0202"/>
    <w:rsid w:val="009A17FF"/>
    <w:rsid w:val="009A214A"/>
    <w:rsid w:val="009B2145"/>
    <w:rsid w:val="009B2C59"/>
    <w:rsid w:val="009B326B"/>
    <w:rsid w:val="009C141C"/>
    <w:rsid w:val="009C1D0F"/>
    <w:rsid w:val="009D0F90"/>
    <w:rsid w:val="009D1B54"/>
    <w:rsid w:val="009D7043"/>
    <w:rsid w:val="009E16CE"/>
    <w:rsid w:val="009E351B"/>
    <w:rsid w:val="009E4D63"/>
    <w:rsid w:val="009F2655"/>
    <w:rsid w:val="009F6B06"/>
    <w:rsid w:val="009F712D"/>
    <w:rsid w:val="00A015F1"/>
    <w:rsid w:val="00A0332A"/>
    <w:rsid w:val="00A05720"/>
    <w:rsid w:val="00A10F86"/>
    <w:rsid w:val="00A116E9"/>
    <w:rsid w:val="00A13669"/>
    <w:rsid w:val="00A13BEF"/>
    <w:rsid w:val="00A14BD1"/>
    <w:rsid w:val="00A15249"/>
    <w:rsid w:val="00A162B6"/>
    <w:rsid w:val="00A20392"/>
    <w:rsid w:val="00A27DC1"/>
    <w:rsid w:val="00A40914"/>
    <w:rsid w:val="00A50DFD"/>
    <w:rsid w:val="00A514D6"/>
    <w:rsid w:val="00A525C1"/>
    <w:rsid w:val="00A66703"/>
    <w:rsid w:val="00A6705D"/>
    <w:rsid w:val="00A67D75"/>
    <w:rsid w:val="00A70394"/>
    <w:rsid w:val="00A757F2"/>
    <w:rsid w:val="00A7593F"/>
    <w:rsid w:val="00A77815"/>
    <w:rsid w:val="00A816DC"/>
    <w:rsid w:val="00A825F5"/>
    <w:rsid w:val="00A90A11"/>
    <w:rsid w:val="00A95827"/>
    <w:rsid w:val="00A97821"/>
    <w:rsid w:val="00AA0E1F"/>
    <w:rsid w:val="00AA511F"/>
    <w:rsid w:val="00AA58AF"/>
    <w:rsid w:val="00AB6AC2"/>
    <w:rsid w:val="00AD1414"/>
    <w:rsid w:val="00AD1A28"/>
    <w:rsid w:val="00AD721F"/>
    <w:rsid w:val="00AD757C"/>
    <w:rsid w:val="00AE2829"/>
    <w:rsid w:val="00AE3E79"/>
    <w:rsid w:val="00AE50EA"/>
    <w:rsid w:val="00AE73D5"/>
    <w:rsid w:val="00AF1FE9"/>
    <w:rsid w:val="00AF5DB7"/>
    <w:rsid w:val="00AF72F7"/>
    <w:rsid w:val="00B02CA3"/>
    <w:rsid w:val="00B03CDD"/>
    <w:rsid w:val="00B042AB"/>
    <w:rsid w:val="00B128FE"/>
    <w:rsid w:val="00B232CE"/>
    <w:rsid w:val="00B23B63"/>
    <w:rsid w:val="00B24D0C"/>
    <w:rsid w:val="00B30891"/>
    <w:rsid w:val="00B30AF6"/>
    <w:rsid w:val="00B34357"/>
    <w:rsid w:val="00B345CE"/>
    <w:rsid w:val="00B4702B"/>
    <w:rsid w:val="00B512BF"/>
    <w:rsid w:val="00B545BF"/>
    <w:rsid w:val="00B576B2"/>
    <w:rsid w:val="00B61EDD"/>
    <w:rsid w:val="00B63BAD"/>
    <w:rsid w:val="00B6590B"/>
    <w:rsid w:val="00B718BD"/>
    <w:rsid w:val="00B72A35"/>
    <w:rsid w:val="00B87E03"/>
    <w:rsid w:val="00B92031"/>
    <w:rsid w:val="00B93B04"/>
    <w:rsid w:val="00BA37B1"/>
    <w:rsid w:val="00BB19E7"/>
    <w:rsid w:val="00BD10A7"/>
    <w:rsid w:val="00BD509B"/>
    <w:rsid w:val="00BE00E5"/>
    <w:rsid w:val="00BE0DC0"/>
    <w:rsid w:val="00BF2023"/>
    <w:rsid w:val="00BF3261"/>
    <w:rsid w:val="00BF76D2"/>
    <w:rsid w:val="00C00D98"/>
    <w:rsid w:val="00C201C0"/>
    <w:rsid w:val="00C20B8F"/>
    <w:rsid w:val="00C35EA2"/>
    <w:rsid w:val="00C37812"/>
    <w:rsid w:val="00C410AB"/>
    <w:rsid w:val="00C4115B"/>
    <w:rsid w:val="00C53653"/>
    <w:rsid w:val="00C54C40"/>
    <w:rsid w:val="00C6783A"/>
    <w:rsid w:val="00C6792C"/>
    <w:rsid w:val="00C72B91"/>
    <w:rsid w:val="00C746E0"/>
    <w:rsid w:val="00C768C4"/>
    <w:rsid w:val="00C813A1"/>
    <w:rsid w:val="00C8460A"/>
    <w:rsid w:val="00C84E38"/>
    <w:rsid w:val="00C85259"/>
    <w:rsid w:val="00C85296"/>
    <w:rsid w:val="00C85D02"/>
    <w:rsid w:val="00C870A1"/>
    <w:rsid w:val="00C87413"/>
    <w:rsid w:val="00C9024C"/>
    <w:rsid w:val="00CA15AF"/>
    <w:rsid w:val="00CA1E9C"/>
    <w:rsid w:val="00CA6319"/>
    <w:rsid w:val="00CA648A"/>
    <w:rsid w:val="00CB1B13"/>
    <w:rsid w:val="00CC0525"/>
    <w:rsid w:val="00CC2B7E"/>
    <w:rsid w:val="00CC3D3C"/>
    <w:rsid w:val="00CC5A0E"/>
    <w:rsid w:val="00CD4D62"/>
    <w:rsid w:val="00CD5A78"/>
    <w:rsid w:val="00CD6C2F"/>
    <w:rsid w:val="00CE1AC3"/>
    <w:rsid w:val="00CE3587"/>
    <w:rsid w:val="00CE3AA6"/>
    <w:rsid w:val="00CE5C23"/>
    <w:rsid w:val="00CF0539"/>
    <w:rsid w:val="00CF0C0A"/>
    <w:rsid w:val="00CF0ECE"/>
    <w:rsid w:val="00D05232"/>
    <w:rsid w:val="00D1238C"/>
    <w:rsid w:val="00D23CEE"/>
    <w:rsid w:val="00D24587"/>
    <w:rsid w:val="00D304A0"/>
    <w:rsid w:val="00D4540F"/>
    <w:rsid w:val="00D54F0B"/>
    <w:rsid w:val="00D57010"/>
    <w:rsid w:val="00D61EDE"/>
    <w:rsid w:val="00D73F9D"/>
    <w:rsid w:val="00D94F3A"/>
    <w:rsid w:val="00DA315D"/>
    <w:rsid w:val="00DA579C"/>
    <w:rsid w:val="00DB523B"/>
    <w:rsid w:val="00DB70BF"/>
    <w:rsid w:val="00DC414E"/>
    <w:rsid w:val="00DD3AAB"/>
    <w:rsid w:val="00DD681D"/>
    <w:rsid w:val="00DE46DF"/>
    <w:rsid w:val="00DE5F92"/>
    <w:rsid w:val="00DF326A"/>
    <w:rsid w:val="00E01F18"/>
    <w:rsid w:val="00E027C0"/>
    <w:rsid w:val="00E05984"/>
    <w:rsid w:val="00E066B6"/>
    <w:rsid w:val="00E15614"/>
    <w:rsid w:val="00E214D6"/>
    <w:rsid w:val="00E2497C"/>
    <w:rsid w:val="00E30411"/>
    <w:rsid w:val="00E33253"/>
    <w:rsid w:val="00E340BE"/>
    <w:rsid w:val="00E347CD"/>
    <w:rsid w:val="00E45D39"/>
    <w:rsid w:val="00E477D0"/>
    <w:rsid w:val="00E50F2D"/>
    <w:rsid w:val="00E56344"/>
    <w:rsid w:val="00E57F6B"/>
    <w:rsid w:val="00E6052F"/>
    <w:rsid w:val="00E625B1"/>
    <w:rsid w:val="00E63550"/>
    <w:rsid w:val="00E6367E"/>
    <w:rsid w:val="00E66C6B"/>
    <w:rsid w:val="00E67041"/>
    <w:rsid w:val="00E707F8"/>
    <w:rsid w:val="00E71DB6"/>
    <w:rsid w:val="00E73FE0"/>
    <w:rsid w:val="00E95148"/>
    <w:rsid w:val="00E969FA"/>
    <w:rsid w:val="00E97360"/>
    <w:rsid w:val="00EA3C8E"/>
    <w:rsid w:val="00EA756B"/>
    <w:rsid w:val="00EB0C42"/>
    <w:rsid w:val="00EB1483"/>
    <w:rsid w:val="00EB3B55"/>
    <w:rsid w:val="00EC4E41"/>
    <w:rsid w:val="00EC5FD8"/>
    <w:rsid w:val="00ED03B9"/>
    <w:rsid w:val="00ED23CB"/>
    <w:rsid w:val="00ED2E0E"/>
    <w:rsid w:val="00ED39A6"/>
    <w:rsid w:val="00EF0261"/>
    <w:rsid w:val="00EF1A1A"/>
    <w:rsid w:val="00EF4087"/>
    <w:rsid w:val="00EF766D"/>
    <w:rsid w:val="00F02804"/>
    <w:rsid w:val="00F0305B"/>
    <w:rsid w:val="00F04679"/>
    <w:rsid w:val="00F141BA"/>
    <w:rsid w:val="00F16F1E"/>
    <w:rsid w:val="00F301D5"/>
    <w:rsid w:val="00F32214"/>
    <w:rsid w:val="00F32C5D"/>
    <w:rsid w:val="00F3527C"/>
    <w:rsid w:val="00F42691"/>
    <w:rsid w:val="00F5210D"/>
    <w:rsid w:val="00F549FD"/>
    <w:rsid w:val="00F54CFA"/>
    <w:rsid w:val="00F56023"/>
    <w:rsid w:val="00F628C0"/>
    <w:rsid w:val="00F6361E"/>
    <w:rsid w:val="00F7177F"/>
    <w:rsid w:val="00F75677"/>
    <w:rsid w:val="00F77A15"/>
    <w:rsid w:val="00F81105"/>
    <w:rsid w:val="00F82A3E"/>
    <w:rsid w:val="00F84A72"/>
    <w:rsid w:val="00F90600"/>
    <w:rsid w:val="00F92085"/>
    <w:rsid w:val="00F95D24"/>
    <w:rsid w:val="00FA35D1"/>
    <w:rsid w:val="00FA40AA"/>
    <w:rsid w:val="00FA7020"/>
    <w:rsid w:val="00FC38C9"/>
    <w:rsid w:val="00FC5807"/>
    <w:rsid w:val="00FC7A85"/>
    <w:rsid w:val="00FC7CFB"/>
    <w:rsid w:val="00FD0998"/>
    <w:rsid w:val="00FD13EF"/>
    <w:rsid w:val="00FD1AC6"/>
    <w:rsid w:val="00FD4E30"/>
    <w:rsid w:val="00FF1BEA"/>
    <w:rsid w:val="00FF33F0"/>
    <w:rsid w:val="00FF6755"/>
    <w:rsid w:val="00FF7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D02"/>
    <w:pPr>
      <w:ind w:left="720"/>
      <w:contextualSpacing/>
    </w:pPr>
  </w:style>
  <w:style w:type="table" w:styleId="a4">
    <w:name w:val="Table Grid"/>
    <w:basedOn w:val="a1"/>
    <w:uiPriority w:val="39"/>
    <w:rsid w:val="00BF3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D1B5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D1B5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F0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0755"/>
  </w:style>
  <w:style w:type="paragraph" w:styleId="a8">
    <w:name w:val="footer"/>
    <w:basedOn w:val="a"/>
    <w:link w:val="a9"/>
    <w:uiPriority w:val="99"/>
    <w:unhideWhenUsed/>
    <w:rsid w:val="001F0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0755"/>
  </w:style>
  <w:style w:type="character" w:customStyle="1" w:styleId="UnresolvedMention">
    <w:name w:val="Unresolved Mention"/>
    <w:basedOn w:val="a0"/>
    <w:uiPriority w:val="99"/>
    <w:semiHidden/>
    <w:unhideWhenUsed/>
    <w:rsid w:val="006964F7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317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7D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53238">
                  <w:marLeft w:val="0"/>
                  <w:marRight w:val="0"/>
                  <w:marTop w:val="0"/>
                  <w:marBottom w:val="450"/>
                  <w:divBdr>
                    <w:top w:val="single" w:sz="6" w:space="13" w:color="ECECEC"/>
                    <w:left w:val="single" w:sz="6" w:space="9" w:color="ECECEC"/>
                    <w:bottom w:val="single" w:sz="6" w:space="14" w:color="ECECEC"/>
                    <w:right w:val="single" w:sz="6" w:space="9" w:color="ECECEC"/>
                  </w:divBdr>
                </w:div>
              </w:divsChild>
            </w:div>
          </w:divsChild>
        </w:div>
      </w:divsChild>
    </w:div>
    <w:div w:id="3400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88211">
                  <w:marLeft w:val="0"/>
                  <w:marRight w:val="0"/>
                  <w:marTop w:val="0"/>
                  <w:marBottom w:val="450"/>
                  <w:divBdr>
                    <w:top w:val="single" w:sz="6" w:space="13" w:color="ECECEC"/>
                    <w:left w:val="single" w:sz="6" w:space="9" w:color="ECECEC"/>
                    <w:bottom w:val="single" w:sz="6" w:space="14" w:color="ECECEC"/>
                    <w:right w:val="single" w:sz="6" w:space="9" w:color="ECECEC"/>
                  </w:divBdr>
                </w:div>
              </w:divsChild>
            </w:div>
          </w:divsChild>
        </w:div>
      </w:divsChild>
    </w:div>
    <w:div w:id="7002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4702">
                  <w:marLeft w:val="0"/>
                  <w:marRight w:val="0"/>
                  <w:marTop w:val="0"/>
                  <w:marBottom w:val="450"/>
                  <w:divBdr>
                    <w:top w:val="single" w:sz="6" w:space="13" w:color="ECECEC"/>
                    <w:left w:val="single" w:sz="6" w:space="9" w:color="ECECEC"/>
                    <w:bottom w:val="single" w:sz="6" w:space="14" w:color="ECECEC"/>
                    <w:right w:val="single" w:sz="6" w:space="9" w:color="ECECEC"/>
                  </w:divBdr>
                </w:div>
              </w:divsChild>
            </w:div>
          </w:divsChild>
        </w:div>
      </w:divsChild>
    </w:div>
    <w:div w:id="11908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0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3293">
                  <w:marLeft w:val="0"/>
                  <w:marRight w:val="0"/>
                  <w:marTop w:val="0"/>
                  <w:marBottom w:val="450"/>
                  <w:divBdr>
                    <w:top w:val="single" w:sz="6" w:space="13" w:color="ECECEC"/>
                    <w:left w:val="single" w:sz="6" w:space="9" w:color="ECECEC"/>
                    <w:bottom w:val="single" w:sz="6" w:space="14" w:color="ECECEC"/>
                    <w:right w:val="single" w:sz="6" w:space="9" w:color="ECECEC"/>
                  </w:divBdr>
                </w:div>
              </w:divsChild>
            </w:div>
          </w:divsChild>
        </w:div>
      </w:divsChild>
    </w:div>
    <w:div w:id="19660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09672">
                  <w:marLeft w:val="0"/>
                  <w:marRight w:val="0"/>
                  <w:marTop w:val="0"/>
                  <w:marBottom w:val="450"/>
                  <w:divBdr>
                    <w:top w:val="single" w:sz="6" w:space="13" w:color="ECECEC"/>
                    <w:left w:val="single" w:sz="6" w:space="9" w:color="ECECEC"/>
                    <w:bottom w:val="single" w:sz="6" w:space="14" w:color="ECECEC"/>
                    <w:right w:val="single" w:sz="6" w:space="9" w:color="ECECE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4951456310679623"/>
          <c:y val="6.7086614173228407E-2"/>
          <c:w val="0.85242718446601939"/>
          <c:h val="0.78006019517830549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 исходно</c:v>
                </c:pt>
              </c:strCache>
            </c:strRef>
          </c:tx>
          <c:spPr>
            <a:solidFill>
              <a:srgbClr val="5B9BD5">
                <a:lumMod val="75000"/>
              </a:srgbClr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0410977108874071E-3"/>
                  <c:y val="-2.6442803598966964E-3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3,04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E22-4F06-B3A7-4B3C4F5DC711}"/>
                </c:ext>
              </c:extLst>
            </c:dLbl>
            <c:dLbl>
              <c:idx val="1"/>
              <c:layout>
                <c:manualLayout>
                  <c:x val="1.3939001295723348E-3"/>
                  <c:y val="1.8954829089943534E-4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3,20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outEnd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E22-4F06-B3A7-4B3C4F5DC711}"/>
                </c:ext>
              </c:extLst>
            </c:dLbl>
            <c:dLbl>
              <c:idx val="2"/>
              <c:layout>
                <c:manualLayout>
                  <c:x val="9.5212195562933734E-3"/>
                  <c:y val="-4.730774739531849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E22-4F06-B3A7-4B3C4F5DC711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errBars>
            <c:errBarType val="minus"/>
            <c:errValType val="percentage"/>
            <c:val val="5"/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cat>
            <c:strRef>
              <c:f>Sheet1!$B$1:$D$1</c:f>
              <c:strCache>
                <c:ptCount val="2"/>
                <c:pt idx="0">
                  <c:v>1 группа</c:v>
                </c:pt>
                <c:pt idx="1">
                  <c:v>2 группа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3.04</c:v>
                </c:pt>
                <c:pt idx="1">
                  <c:v>3.2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E22-4F06-B3A7-4B3C4F5DC711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 в конце наблюдения</c:v>
                </c:pt>
              </c:strCache>
            </c:strRef>
          </c:tx>
          <c:spPr>
            <a:solidFill>
              <a:srgbClr val="FFC00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3526363002093105E-3"/>
                  <c:y val="-1.0632270188016432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E22-4F06-B3A7-4B3C4F5DC711}"/>
                </c:ext>
              </c:extLst>
            </c:dLbl>
            <c:dLbl>
              <c:idx val="1"/>
              <c:layout>
                <c:manualLayout>
                  <c:x val="2.2675171932621595E-3"/>
                  <c:y val="3.2333506949763597E-3"/>
                </c:manualLayout>
              </c:layout>
              <c:tx>
                <c:rich>
                  <a:bodyPr/>
                  <a:lstStyle/>
                  <a:p>
                    <a:pPr>
                      <a:defRPr sz="10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fld id="{AD879547-B0BF-498A-8685-8683620D3E34}" type="VALUE">
                      <a:rPr lang="en-US"/>
                      <a:pPr>
                        <a:defRPr sz="1000" b="0" i="0" u="none" strike="noStrike" baseline="0">
                          <a:solidFill>
                            <a:srgbClr val="000000"/>
                          </a:solidFill>
                          <a:latin typeface="Arial Cyr"/>
                          <a:ea typeface="Arial Cyr"/>
                          <a:cs typeface="Arial Cyr"/>
                        </a:defRPr>
                      </a:pPr>
                      <a:t>[ЗНАЧЕНИЕ]</a:t>
                    </a:fld>
                    <a:r>
                      <a:rPr lang="en-US"/>
                      <a:t>  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DE22-4F06-B3A7-4B3C4F5DC711}"/>
                </c:ext>
              </c:extLst>
            </c:dLbl>
            <c:dLbl>
              <c:idx val="2"/>
              <c:layout>
                <c:manualLayout>
                  <c:x val="9.8911655460544052E-3"/>
                  <c:y val="-0.13641774341161983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E22-4F06-B3A7-4B3C4F5DC711}"/>
                </c:ext>
              </c:extLst>
            </c:dLbl>
            <c:dLbl>
              <c:idx val="3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7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E22-4F06-B3A7-4B3C4F5DC711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errBars>
            <c:errBarType val="both"/>
            <c:errValType val="percentage"/>
            <c:noEndCap val="1"/>
            <c:val val="5"/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cat>
            <c:strRef>
              <c:f>Sheet1!$B$1:$D$1</c:f>
              <c:strCache>
                <c:ptCount val="2"/>
                <c:pt idx="0">
                  <c:v>1 группа</c:v>
                </c:pt>
                <c:pt idx="1">
                  <c:v>2 группа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2.06</c:v>
                </c:pt>
                <c:pt idx="1">
                  <c:v>1.6400000000000001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DE22-4F06-B3A7-4B3C4F5DC711}"/>
            </c:ext>
          </c:extLst>
        </c:ser>
        <c:axId val="113535232"/>
        <c:axId val="128054016"/>
      </c:barChart>
      <c:catAx>
        <c:axId val="113535232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8054016"/>
        <c:crosses val="autoZero"/>
        <c:auto val="1"/>
        <c:lblAlgn val="ctr"/>
        <c:lblOffset val="100"/>
        <c:tickLblSkip val="1"/>
        <c:tickMarkSkip val="1"/>
      </c:catAx>
      <c:valAx>
        <c:axId val="128054016"/>
        <c:scaling>
          <c:orientation val="minMax"/>
          <c:max val="5"/>
          <c:min val="0"/>
        </c:scaling>
        <c:axPos val="l"/>
        <c:title>
          <c:tx>
            <c:rich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Динамика</a:t>
                </a:r>
                <a:r>
                  <a:rPr lang="ru-RU" baseline="0"/>
                  <a:t> частоты приступов стенокардии в неделю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4.2718446601941788E-2"/>
              <c:y val="0.11003236245954691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3535232"/>
        <c:crosses val="autoZero"/>
        <c:crossBetween val="between"/>
      </c:valAx>
      <c:spPr>
        <a:noFill/>
        <a:ln w="9525">
          <a:solidFill>
            <a:schemeClr val="tx1">
              <a:lumMod val="50000"/>
              <a:lumOff val="50000"/>
            </a:schemeClr>
          </a:solidFill>
        </a:ln>
      </c:spPr>
    </c:plotArea>
    <c:legend>
      <c:legendPos val="b"/>
      <c:layout>
        <c:manualLayout>
          <c:xMode val="edge"/>
          <c:yMode val="edge"/>
          <c:x val="0.68534668925877962"/>
          <c:y val="0.24074144428444508"/>
          <c:w val="0.29483836672314706"/>
          <c:h val="0.38571769968442687"/>
        </c:manualLayout>
      </c:layout>
      <c:spPr>
        <a:noFill/>
        <a:ln w="25400">
          <a:noFill/>
        </a:ln>
      </c:spPr>
      <c:txPr>
        <a:bodyPr/>
        <a:lstStyle/>
        <a:p>
          <a:pPr>
            <a:defRPr sz="89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 w="9525">
      <a:solidFill>
        <a:schemeClr val="tx1">
          <a:lumMod val="50000"/>
          <a:lumOff val="50000"/>
        </a:schemeClr>
      </a:solidFill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574952561669832"/>
          <c:y val="0.17625899280575541"/>
          <c:w val="0.86170168427439076"/>
          <c:h val="0.58273381294964033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средняя ЧСС ночью ( исходно) по данным холтер ЭКГ</c:v>
                </c:pt>
              </c:strCache>
            </c:strRef>
          </c:tx>
          <c:spPr>
            <a:solidFill>
              <a:srgbClr val="5B9BD5">
                <a:lumMod val="75000"/>
              </a:srgbClr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1750792457475481E-3"/>
                  <c:y val="5.0501869084546283E-3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975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DD9-44D9-AC33-002730F638C3}"/>
                </c:ext>
              </c:extLst>
            </c:dLbl>
            <c:dLbl>
              <c:idx val="1"/>
              <c:layout>
                <c:manualLayout>
                  <c:x val="-2.0269325630779401E-3"/>
                  <c:y val="1.6213791457885953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975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5.5767727526521496E-2"/>
                      <c:h val="8.165656565656566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FDD9-44D9-AC33-002730F638C3}"/>
                </c:ext>
              </c:extLst>
            </c:dLbl>
            <c:dLbl>
              <c:idx val="2"/>
              <c:layout>
                <c:manualLayout>
                  <c:x val="5.0484015788933023E-3"/>
                  <c:y val="-6.2590442082029907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975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DD9-44D9-AC33-002730F638C3}"/>
                </c:ext>
              </c:extLst>
            </c:dLbl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7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2"/>
                <c:pt idx="0">
                  <c:v>1 группа</c:v>
                </c:pt>
                <c:pt idx="1">
                  <c:v>2 группа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66.400000000000006</c:v>
                </c:pt>
                <c:pt idx="1">
                  <c:v>65.900000000000006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DD9-44D9-AC33-002730F638C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средняя ЧСС ночью (через 6 недель) по данным холтер ЭКГ</c:v>
                </c:pt>
              </c:strCache>
            </c:strRef>
          </c:tx>
          <c:spPr>
            <a:solidFill>
              <a:srgbClr val="FFC00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5.6770290648341945E-3"/>
                  <c:y val="1.3874174819056349E-3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975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DD9-44D9-AC33-002730F638C3}"/>
                </c:ext>
              </c:extLst>
            </c:dLbl>
            <c:dLbl>
              <c:idx val="1"/>
              <c:layout>
                <c:manualLayout>
                  <c:x val="-2.3494550618359455E-3"/>
                  <c:y val="4.9572894297303773E-3"/>
                </c:manualLayout>
              </c:layout>
              <c:tx>
                <c:rich>
                  <a:bodyPr/>
                  <a:lstStyle/>
                  <a:p>
                    <a:pPr>
                      <a:defRPr sz="975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55,6</a:t>
                    </a:r>
                  </a:p>
                </c:rich>
              </c:tx>
              <c:spPr>
                <a:noFill/>
                <a:ln w="25399">
                  <a:noFill/>
                </a:ln>
              </c:spPr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DD9-44D9-AC33-002730F638C3}"/>
                </c:ext>
              </c:extLst>
            </c:dLbl>
            <c:dLbl>
              <c:idx val="2"/>
              <c:layout>
                <c:manualLayout>
                  <c:x val="1.3436241981842341E-3"/>
                  <c:y val="-0.15719464585811671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975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DD9-44D9-AC33-002730F638C3}"/>
                </c:ext>
              </c:extLst>
            </c:dLbl>
            <c:dLbl>
              <c:idx val="3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DD9-44D9-AC33-002730F638C3}"/>
                </c:ext>
              </c:extLst>
            </c:dLbl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75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2"/>
                <c:pt idx="0">
                  <c:v>1 группа</c:v>
                </c:pt>
                <c:pt idx="1">
                  <c:v>2 группа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61.5</c:v>
                </c:pt>
                <c:pt idx="1">
                  <c:v>57.6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DD9-44D9-AC33-002730F638C3}"/>
            </c:ext>
          </c:extLst>
        </c:ser>
        <c:axId val="123872768"/>
        <c:axId val="123874304"/>
      </c:barChart>
      <c:catAx>
        <c:axId val="123872768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3874304"/>
        <c:crosses val="autoZero"/>
        <c:auto val="1"/>
        <c:lblAlgn val="ctr"/>
        <c:lblOffset val="100"/>
        <c:tickLblSkip val="1"/>
        <c:tickMarkSkip val="1"/>
      </c:catAx>
      <c:valAx>
        <c:axId val="123874304"/>
        <c:scaling>
          <c:orientation val="minMax"/>
          <c:max val="80"/>
          <c:min val="0"/>
        </c:scaling>
        <c:axPos val="l"/>
        <c:title>
          <c:tx>
            <c:rich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Динамика показателей, ЧСС, мин</a:t>
                </a:r>
              </a:p>
            </c:rich>
          </c:tx>
          <c:layout>
            <c:manualLayout>
              <c:xMode val="edge"/>
              <c:yMode val="edge"/>
              <c:x val="9.4876660341556042E-3"/>
              <c:y val="0.12230215827338135"/>
            </c:manualLayout>
          </c:layout>
          <c:spPr>
            <a:noFill/>
            <a:ln w="25399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3872768"/>
        <c:crosses val="autoZero"/>
        <c:crossBetween val="between"/>
      </c:valAx>
      <c:spPr>
        <a:noFill/>
        <a:ln w="25399">
          <a:noFill/>
        </a:ln>
      </c:spPr>
    </c:plotArea>
    <c:legend>
      <c:legendPos val="b"/>
      <c:layout>
        <c:manualLayout>
          <c:xMode val="edge"/>
          <c:yMode val="edge"/>
          <c:x val="9.511213108411698E-2"/>
          <c:y val="0.83959500516980856"/>
          <c:w val="0.74494080199774049"/>
          <c:h val="0.15321084864391951"/>
        </c:manualLayout>
      </c:layout>
      <c:spPr>
        <a:noFill/>
        <a:ln w="25399">
          <a:noFill/>
        </a:ln>
      </c:spPr>
      <c:txPr>
        <a:bodyPr/>
        <a:lstStyle/>
        <a:p>
          <a:pPr>
            <a:defRPr sz="87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 w="12700">
      <a:solidFill>
        <a:sysClr val="windowText" lastClr="000000"/>
      </a:solidFill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 i="0" baseline="0"/>
              <a:t>Субъективная оценка характеристик сна, балл          Средний балл ИТИ </a:t>
            </a:r>
          </a:p>
        </c:rich>
      </c:tx>
      <c:layout>
        <c:manualLayout>
          <c:xMode val="edge"/>
          <c:yMode val="edge"/>
          <c:x val="6.4107799922138928E-2"/>
          <c:y val="5.5555555555555525E-2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5.5484106153397494E-2"/>
          <c:y val="0.14718253968253969"/>
          <c:w val="0.9346868620589095"/>
          <c:h val="0.7256017997750284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исходно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solidFill>
                <a:schemeClr val="tx1">
                  <a:lumMod val="95000"/>
                  <a:lumOff val="5000"/>
                </a:schemeClr>
              </a:solidFill>
            </a:ln>
            <a:effectLst/>
          </c:spPr>
          <c:dLbls>
            <c:dLbl>
              <c:idx val="2"/>
              <c:layout>
                <c:manualLayout>
                  <c:x val="0"/>
                  <c:y val="1.190476190476189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536-435D-9BDE-639E1522564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 1 группа</c:v>
                </c:pt>
                <c:pt idx="1">
                  <c:v>2 группа</c:v>
                </c:pt>
                <c:pt idx="2">
                  <c:v>1 группа</c:v>
                </c:pt>
                <c:pt idx="3">
                  <c:v>2 группа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10.1</c:v>
                </c:pt>
                <c:pt idx="1">
                  <c:v>10.5</c:v>
                </c:pt>
                <c:pt idx="2">
                  <c:v>20.3</c:v>
                </c:pt>
                <c:pt idx="3">
                  <c:v>20.2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779-4CA6-9496-B5B626F38B9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конце исследования</c:v>
                </c:pt>
              </c:strCache>
            </c:strRef>
          </c:tx>
          <c:spPr>
            <a:solidFill>
              <a:srgbClr val="FFC000"/>
            </a:solidFill>
            <a:ln>
              <a:solidFill>
                <a:schemeClr val="tx1"/>
              </a:solidFill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 1 группа</c:v>
                </c:pt>
                <c:pt idx="1">
                  <c:v>2 группа</c:v>
                </c:pt>
                <c:pt idx="2">
                  <c:v>1 группа</c:v>
                </c:pt>
                <c:pt idx="3">
                  <c:v>2 группа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14.7</c:v>
                </c:pt>
                <c:pt idx="1">
                  <c:v>16.899999999999999</c:v>
                </c:pt>
                <c:pt idx="2">
                  <c:v>18.5</c:v>
                </c:pt>
                <c:pt idx="3">
                  <c:v>15.9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779-4CA6-9496-B5B626F38B9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 1 группа</c:v>
                </c:pt>
                <c:pt idx="1">
                  <c:v>2 группа</c:v>
                </c:pt>
                <c:pt idx="2">
                  <c:v>1 группа</c:v>
                </c:pt>
                <c:pt idx="3">
                  <c:v>2 группа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779-4CA6-9496-B5B626F38B93}"/>
            </c:ext>
          </c:extLst>
        </c:ser>
        <c:gapWidth val="38"/>
        <c:axId val="123911552"/>
        <c:axId val="126297216"/>
      </c:barChart>
      <c:catAx>
        <c:axId val="1239115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6297216"/>
        <c:crosses val="autoZero"/>
        <c:auto val="1"/>
        <c:lblAlgn val="ctr"/>
        <c:lblOffset val="100"/>
      </c:catAx>
      <c:valAx>
        <c:axId val="126297216"/>
        <c:scaling>
          <c:orientation val="minMax"/>
          <c:max val="22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911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0.49875</cdr:x>
      <cdr:y>0.4755</cdr:y>
    </cdr:from>
    <cdr:to>
      <cdr:x>0.50275</cdr:x>
      <cdr:y>0.524</cdr:y>
    </cdr:to>
    <cdr:sp macro="" textlink="">
      <cdr:nvSpPr>
        <cdr:cNvPr id="1029" name="Text Box 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446556" y="1399503"/>
          <a:ext cx="19621" cy="14274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=""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=""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0" rIns="0" bIns="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ru-RU"/>
        </a:p>
      </cdr:txBody>
    </cdr:sp>
  </cdr:relSizeAnchor>
  <cdr:relSizeAnchor xmlns:cdr="http://schemas.openxmlformats.org/drawingml/2006/chartDrawing">
    <cdr:from>
      <cdr:x>0.59769</cdr:x>
      <cdr:y>0.14892</cdr:y>
    </cdr:from>
    <cdr:to>
      <cdr:x>0.6846</cdr:x>
      <cdr:y>0.2401</cdr:y>
    </cdr:to>
    <cdr:sp macro="" textlink="">
      <cdr:nvSpPr>
        <cdr:cNvPr id="1034" name="Text Box 1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597991" y="367375"/>
          <a:ext cx="523156" cy="22494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solidFill>
            <a:schemeClr val="accent5">
              <a:lumMod val="50000"/>
            </a:schemeClr>
          </a:solidFill>
          <a:miter lim="800000"/>
          <a:headEnd/>
          <a:tailEnd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=""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025" b="1" i="1" u="none" strike="noStrike" baseline="0">
              <a:solidFill>
                <a:srgbClr val="000000"/>
              </a:solidFill>
              <a:latin typeface="Arial Cyr"/>
              <a:cs typeface="Arial Cyr"/>
            </a:rPr>
            <a:t> </a:t>
          </a:r>
          <a:r>
            <a:rPr lang="ru-RU" sz="12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↓</a:t>
          </a:r>
          <a:r>
            <a:rPr lang="ru-RU" sz="1025" b="1" i="1" u="none" strike="noStrike" baseline="0">
              <a:solidFill>
                <a:srgbClr val="000000"/>
              </a:solidFill>
              <a:latin typeface="Arial Cyr"/>
              <a:cs typeface="Arial Cyr"/>
            </a:rPr>
            <a:t>48,8%</a:t>
          </a:r>
        </a:p>
      </cdr:txBody>
    </cdr:sp>
  </cdr:relSizeAnchor>
  <cdr:relSizeAnchor xmlns:cdr="http://schemas.openxmlformats.org/drawingml/2006/chartDrawing">
    <cdr:from>
      <cdr:x>0.30879</cdr:x>
      <cdr:y>0.16124</cdr:y>
    </cdr:from>
    <cdr:to>
      <cdr:x>0.39269</cdr:x>
      <cdr:y>0.2562</cdr:y>
    </cdr:to>
    <cdr:sp macro="" textlink="">
      <cdr:nvSpPr>
        <cdr:cNvPr id="1036" name="Text Box 1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58832" y="397786"/>
          <a:ext cx="505075" cy="23424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solidFill>
            <a:schemeClr val="accent5">
              <a:lumMod val="50000"/>
            </a:schemeClr>
          </a:solidFill>
          <a:miter lim="800000"/>
          <a:headEnd/>
          <a:tailEnd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=""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27432" tIns="27432" rIns="27432" bIns="27432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↓</a:t>
          </a:r>
          <a:r>
            <a:rPr lang="ru-RU" sz="1025" b="1" i="1" u="none" strike="noStrike" baseline="0">
              <a:solidFill>
                <a:srgbClr val="000000"/>
              </a:solidFill>
              <a:latin typeface="Arial Cyr"/>
              <a:cs typeface="Arial Cyr"/>
            </a:rPr>
            <a:t>31,3%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0.49725</cdr:x>
      <cdr:y>0.4745</cdr:y>
    </cdr:from>
    <cdr:to>
      <cdr:x>0.50475</cdr:x>
      <cdr:y>0.54275</cdr:y>
    </cdr:to>
    <cdr:sp macro="" textlink="">
      <cdr:nvSpPr>
        <cdr:cNvPr id="1029" name="Text Box 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496033" y="1256452"/>
          <a:ext cx="37648" cy="18072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=""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=""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0" rIns="0" bIns="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ru-RU"/>
        </a:p>
      </cdr:txBody>
    </cdr:sp>
  </cdr:relSizeAnchor>
  <cdr:relSizeAnchor xmlns:cdr="http://schemas.openxmlformats.org/drawingml/2006/chartDrawing">
    <cdr:from>
      <cdr:x>0.54435</cdr:x>
      <cdr:y>0.38905</cdr:y>
    </cdr:from>
    <cdr:to>
      <cdr:x>0.63317</cdr:x>
      <cdr:y>0.5</cdr:y>
    </cdr:to>
    <cdr:sp macro="" textlink="">
      <cdr:nvSpPr>
        <cdr:cNvPr id="1034" name="Text Box 10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95394" y="1222883"/>
          <a:ext cx="505055" cy="348742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=""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square" lIns="18288" tIns="22860" rIns="18288" bIns="22860" anchor="ctr" upright="1">
          <a:no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000" b="1" i="1" u="none" strike="noStrike" baseline="0">
              <a:solidFill>
                <a:srgbClr val="000000"/>
              </a:solidFill>
              <a:latin typeface="Arial Cyr"/>
              <a:cs typeface="Arial Cyr"/>
            </a:rPr>
            <a:t>↓</a:t>
          </a:r>
          <a:r>
            <a:rPr lang="ru-RU" sz="1000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 18</a:t>
          </a:r>
          <a:r>
            <a:rPr lang="ru-RU" sz="1000" b="1" i="1" u="none" strike="noStrike" baseline="0">
              <a:solidFill>
                <a:srgbClr val="000000"/>
              </a:solidFill>
              <a:latin typeface="Arial Cyr"/>
              <a:cs typeface="Arial Cyr"/>
            </a:rPr>
            <a:t>,5%</a:t>
          </a:r>
        </a:p>
      </cdr:txBody>
    </cdr:sp>
  </cdr:relSizeAnchor>
  <cdr:relSizeAnchor xmlns:cdr="http://schemas.openxmlformats.org/drawingml/2006/chartDrawing">
    <cdr:from>
      <cdr:x>0.25485</cdr:x>
      <cdr:y>0.33303</cdr:y>
    </cdr:from>
    <cdr:to>
      <cdr:x>0.33923</cdr:x>
      <cdr:y>0.40909</cdr:y>
    </cdr:to>
    <cdr:sp macro="" textlink="">
      <cdr:nvSpPr>
        <cdr:cNvPr id="1036" name="Text Box 1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449181" y="1046809"/>
          <a:ext cx="479811" cy="23906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=""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27432" tIns="27432" rIns="27432" bIns="27432" anchor="ctr" upright="1">
          <a:no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325" b="1" i="0" u="none" strike="noStrike" baseline="0">
              <a:solidFill>
                <a:srgbClr val="000000"/>
              </a:solidFill>
              <a:latin typeface="Arial Cyr"/>
              <a:cs typeface="Arial Cyr"/>
            </a:rPr>
            <a:t>↓</a:t>
          </a:r>
          <a:r>
            <a:rPr lang="ru-RU" sz="11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 7,9</a:t>
          </a:r>
          <a:r>
            <a:rPr lang="ru-RU" sz="1000" b="1" i="1" u="none" strike="noStrike" baseline="0">
              <a:solidFill>
                <a:srgbClr val="000000"/>
              </a:solidFill>
              <a:latin typeface="Arial Cyr"/>
              <a:cs typeface="Arial Cyr"/>
            </a:rPr>
            <a:t>%</a:t>
          </a:r>
        </a:p>
      </cdr:txBody>
    </cdr:sp>
  </cdr:relSizeAnchor>
  <cdr:relSizeAnchor xmlns:cdr="http://schemas.openxmlformats.org/drawingml/2006/chartDrawing">
    <cdr:from>
      <cdr:x>0.2923</cdr:x>
      <cdr:y>0.15606</cdr:y>
    </cdr:from>
    <cdr:to>
      <cdr:x>0.58459</cdr:x>
      <cdr:y>0.20909</cdr:y>
    </cdr:to>
    <cdr:sp macro="" textlink="">
      <cdr:nvSpPr>
        <cdr:cNvPr id="2" name="Правая фигурная скобка 1"/>
        <cdr:cNvSpPr/>
      </cdr:nvSpPr>
      <cdr:spPr>
        <a:xfrm xmlns:a="http://schemas.openxmlformats.org/drawingml/2006/main" rot="16200000">
          <a:off x="2409828" y="-257176"/>
          <a:ext cx="166686" cy="1662113"/>
        </a:xfrm>
        <a:prstGeom xmlns:a="http://schemas.openxmlformats.org/drawingml/2006/main" prst="rightBrac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 wrap="square">
          <a:noAutofit/>
        </a:bodyPr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0.39698</cdr:x>
      <cdr:y>0.05223</cdr:y>
    </cdr:from>
    <cdr:to>
      <cdr:x>0.56114</cdr:x>
      <cdr:y>0.12828</cdr:y>
    </cdr:to>
    <cdr:sp macro="" textlink="">
      <cdr:nvSpPr>
        <cdr:cNvPr id="8" name="Text Box 1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257425" y="164159"/>
          <a:ext cx="933450" cy="23906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=""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27432" tIns="27432" rIns="27432" bIns="27432" anchor="ctr" upright="1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" panose="020B0604020202020204" pitchFamily="34" charset="0"/>
              <a:cs typeface="Times New Roman" panose="02020603050405020304" pitchFamily="18" charset="0"/>
            </a:rPr>
            <a:t>р=</a:t>
          </a:r>
          <a:r>
            <a:rPr lang="ru-RU" sz="1000" b="0" i="1" u="none" strike="noStrike" baseline="0">
              <a:solidFill>
                <a:srgbClr val="000000"/>
              </a:solidFill>
              <a:latin typeface="Arial" panose="020B0604020202020204" pitchFamily="34" charset="0"/>
              <a:cs typeface="Times New Roman" panose="02020603050405020304" pitchFamily="18" charset="0"/>
            </a:rPr>
            <a:t>0,04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3492</Words>
  <Characters>19908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Инна</dc:creator>
  <cp:keywords/>
  <dc:description/>
  <cp:lastModifiedBy>TCHER</cp:lastModifiedBy>
  <cp:revision>13</cp:revision>
  <cp:lastPrinted>2019-12-19T08:49:00Z</cp:lastPrinted>
  <dcterms:created xsi:type="dcterms:W3CDTF">2019-12-18T17:12:00Z</dcterms:created>
  <dcterms:modified xsi:type="dcterms:W3CDTF">2019-12-19T09:18:00Z</dcterms:modified>
</cp:coreProperties>
</file>